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FB" w:rsidRPr="006F36FB" w:rsidRDefault="006F36FB" w:rsidP="00337962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6F36FB">
        <w:rPr>
          <w:rFonts w:ascii="Calibri" w:eastAsia="Times New Roman" w:hAnsi="Calibri" w:cs="Calibri"/>
          <w:i/>
          <w:noProof/>
          <w:lang w:eastAsia="pl-PL"/>
        </w:rPr>
        <w:drawing>
          <wp:inline distT="0" distB="0" distL="0" distR="0" wp14:anchorId="35F8E39F" wp14:editId="4407DC83">
            <wp:extent cx="5825920" cy="762000"/>
            <wp:effectExtent l="0" t="0" r="3810" b="0"/>
            <wp:docPr id="1" name="Obraz 2" descr="RPO_OPOLSKIE_EFS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_OPOLSKIE_EFS+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19" cy="77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05" w:rsidRDefault="00850B05" w:rsidP="006F36FB">
      <w:pPr>
        <w:spacing w:before="240" w:after="0" w:line="276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337962" w:rsidRDefault="006F36FB" w:rsidP="006F36FB">
      <w:pPr>
        <w:spacing w:before="240" w:after="0" w:line="276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6F36FB">
        <w:rPr>
          <w:rFonts w:ascii="Calibri" w:eastAsia="Times New Roman" w:hAnsi="Calibri" w:cs="Calibri"/>
          <w:sz w:val="28"/>
          <w:szCs w:val="28"/>
        </w:rPr>
        <w:t>ZARZĄD WOJEWÓDZTWA OPOLSKIEGO</w:t>
      </w:r>
    </w:p>
    <w:p w:rsidR="006F36FB" w:rsidRDefault="00337962" w:rsidP="006F36FB">
      <w:pPr>
        <w:spacing w:before="240" w:after="0" w:line="276" w:lineRule="auto"/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INSTYTUCJA ZARZĄDZAJĄCA RPO WO 2014-2020</w:t>
      </w:r>
      <w:r w:rsidR="006F36FB" w:rsidRPr="006F36FB">
        <w:rPr>
          <w:rFonts w:ascii="Calibri" w:eastAsia="Times New Roman" w:hAnsi="Calibri" w:cs="Calibri"/>
          <w:sz w:val="28"/>
          <w:szCs w:val="28"/>
        </w:rPr>
        <w:tab/>
      </w:r>
    </w:p>
    <w:p w:rsidR="006F36FB" w:rsidRDefault="006F36FB" w:rsidP="007228F8">
      <w:pPr>
        <w:spacing w:before="240" w:after="0" w:line="276" w:lineRule="auto"/>
        <w:rPr>
          <w:rFonts w:ascii="Calibri" w:eastAsia="Times New Roman" w:hAnsi="Calibri" w:cs="Calibri"/>
          <w:sz w:val="28"/>
          <w:szCs w:val="28"/>
        </w:rPr>
      </w:pPr>
    </w:p>
    <w:p w:rsidR="008D117D" w:rsidRDefault="00651F53" w:rsidP="004E2685">
      <w:pPr>
        <w:spacing w:before="240" w:after="0" w:line="276" w:lineRule="auto"/>
        <w:jc w:val="center"/>
        <w:rPr>
          <w:rFonts w:ascii="Calibri" w:eastAsia="Times New Roman" w:hAnsi="Calibri" w:cs="Calibri"/>
          <w:b/>
          <w:sz w:val="40"/>
          <w:szCs w:val="28"/>
        </w:rPr>
      </w:pPr>
      <w:r w:rsidRPr="00850B05">
        <w:rPr>
          <w:rFonts w:ascii="Calibri" w:eastAsia="Times New Roman" w:hAnsi="Calibri" w:cs="Calibri"/>
          <w:b/>
          <w:sz w:val="40"/>
          <w:szCs w:val="28"/>
        </w:rPr>
        <w:t>Strategia inwestycyjna dla I</w:t>
      </w:r>
      <w:r w:rsidR="006F36FB" w:rsidRPr="00850B05">
        <w:rPr>
          <w:rFonts w:ascii="Calibri" w:eastAsia="Times New Roman" w:hAnsi="Calibri" w:cs="Calibri"/>
          <w:b/>
          <w:sz w:val="40"/>
          <w:szCs w:val="28"/>
        </w:rPr>
        <w:t xml:space="preserve">nstrumentów </w:t>
      </w:r>
      <w:r w:rsidRPr="00850B05">
        <w:rPr>
          <w:rFonts w:ascii="Calibri" w:eastAsia="Times New Roman" w:hAnsi="Calibri" w:cs="Calibri"/>
          <w:b/>
          <w:sz w:val="40"/>
          <w:szCs w:val="28"/>
        </w:rPr>
        <w:t>F</w:t>
      </w:r>
      <w:r w:rsidR="006F36FB" w:rsidRPr="00850B05">
        <w:rPr>
          <w:rFonts w:ascii="Calibri" w:eastAsia="Times New Roman" w:hAnsi="Calibri" w:cs="Calibri"/>
          <w:b/>
          <w:sz w:val="40"/>
          <w:szCs w:val="28"/>
        </w:rPr>
        <w:t xml:space="preserve">inansowych </w:t>
      </w:r>
      <w:r w:rsidR="006F36FB" w:rsidRPr="00850B05">
        <w:rPr>
          <w:rFonts w:ascii="Calibri" w:eastAsia="Times New Roman" w:hAnsi="Calibri" w:cs="Calibri"/>
          <w:b/>
          <w:sz w:val="40"/>
          <w:szCs w:val="28"/>
        </w:rPr>
        <w:br/>
        <w:t xml:space="preserve">w Regionalnym Programie </w:t>
      </w:r>
      <w:r w:rsidR="004E2685">
        <w:rPr>
          <w:rFonts w:ascii="Calibri" w:eastAsia="Times New Roman" w:hAnsi="Calibri" w:cs="Calibri"/>
          <w:b/>
          <w:sz w:val="40"/>
          <w:szCs w:val="28"/>
        </w:rPr>
        <w:t xml:space="preserve">Operacyjnym </w:t>
      </w:r>
      <w:r w:rsidR="006F36FB" w:rsidRPr="00850B05">
        <w:rPr>
          <w:rFonts w:ascii="Calibri" w:eastAsia="Times New Roman" w:hAnsi="Calibri" w:cs="Calibri"/>
          <w:b/>
          <w:sz w:val="40"/>
          <w:szCs w:val="28"/>
        </w:rPr>
        <w:t>Województwa Opolskiego na lata 2014-2020</w:t>
      </w:r>
    </w:p>
    <w:p w:rsidR="006F36FB" w:rsidRPr="006F36FB" w:rsidRDefault="007D34DC" w:rsidP="006F36FB">
      <w:pPr>
        <w:spacing w:before="240"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40"/>
          <w:szCs w:val="28"/>
        </w:rPr>
        <w:t>Zakres</w:t>
      </w:r>
      <w:r w:rsidR="00A854C0">
        <w:rPr>
          <w:rFonts w:ascii="Calibri" w:eastAsia="Times New Roman" w:hAnsi="Calibri" w:cs="Calibri"/>
          <w:b/>
          <w:sz w:val="40"/>
          <w:szCs w:val="28"/>
        </w:rPr>
        <w:t>:</w:t>
      </w:r>
      <w:r>
        <w:rPr>
          <w:rFonts w:ascii="Calibri" w:eastAsia="Times New Roman" w:hAnsi="Calibri" w:cs="Calibri"/>
          <w:b/>
          <w:sz w:val="40"/>
          <w:szCs w:val="28"/>
        </w:rPr>
        <w:t xml:space="preserve"> </w:t>
      </w:r>
      <w:r w:rsidR="00A854C0" w:rsidRPr="00A854C0">
        <w:rPr>
          <w:rFonts w:ascii="Calibri" w:eastAsia="Times New Roman" w:hAnsi="Calibri" w:cs="Calibri"/>
          <w:b/>
          <w:sz w:val="40"/>
          <w:szCs w:val="28"/>
        </w:rPr>
        <w:t>Europejski Fundusz Społeczny</w:t>
      </w:r>
      <w:r w:rsidR="006F36FB" w:rsidRPr="006F36FB">
        <w:rPr>
          <w:rFonts w:ascii="Calibri" w:eastAsia="Times New Roman" w:hAnsi="Calibri" w:cs="Calibri"/>
          <w:b/>
          <w:sz w:val="36"/>
          <w:szCs w:val="28"/>
        </w:rPr>
        <w:br/>
      </w:r>
    </w:p>
    <w:p w:rsidR="00337962" w:rsidRDefault="006F36FB" w:rsidP="006F36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szCs w:val="28"/>
          <w:lang w:eastAsia="pl-PL"/>
        </w:rPr>
      </w:pPr>
      <w:r w:rsidRPr="00337962">
        <w:rPr>
          <w:rFonts w:ascii="Calibri" w:eastAsia="Times New Roman" w:hAnsi="Calibri" w:cs="Times New Roman"/>
          <w:i/>
          <w:szCs w:val="28"/>
          <w:lang w:eastAsia="pl-PL"/>
        </w:rPr>
        <w:t>Dokument przyjęty przez Zarząd Województwa Opolskiego</w:t>
      </w:r>
      <w:r w:rsidR="00337962">
        <w:rPr>
          <w:rFonts w:ascii="Calibri" w:eastAsia="Times New Roman" w:hAnsi="Calibri" w:cs="Times New Roman"/>
          <w:i/>
          <w:szCs w:val="28"/>
          <w:lang w:eastAsia="pl-PL"/>
        </w:rPr>
        <w:t xml:space="preserve"> </w:t>
      </w:r>
    </w:p>
    <w:p w:rsidR="006F36FB" w:rsidRPr="00337962" w:rsidRDefault="00337962" w:rsidP="006F36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szCs w:val="28"/>
          <w:lang w:eastAsia="pl-PL"/>
        </w:rPr>
      </w:pPr>
      <w:r>
        <w:rPr>
          <w:rFonts w:ascii="Calibri" w:eastAsia="Times New Roman" w:hAnsi="Calibri" w:cs="Times New Roman"/>
          <w:i/>
          <w:szCs w:val="28"/>
          <w:lang w:eastAsia="pl-PL"/>
        </w:rPr>
        <w:t>uchwałą nr …</w:t>
      </w:r>
      <w:r w:rsidR="00B45653">
        <w:rPr>
          <w:rFonts w:ascii="Calibri" w:eastAsia="Times New Roman" w:hAnsi="Calibri" w:cs="Times New Roman"/>
          <w:i/>
          <w:szCs w:val="28"/>
          <w:lang w:eastAsia="pl-PL"/>
        </w:rPr>
        <w:t>….</w:t>
      </w:r>
      <w:r>
        <w:rPr>
          <w:rFonts w:ascii="Calibri" w:eastAsia="Times New Roman" w:hAnsi="Calibri" w:cs="Times New Roman"/>
          <w:i/>
          <w:szCs w:val="28"/>
          <w:lang w:eastAsia="pl-PL"/>
        </w:rPr>
        <w:t>/2016 z dnia …</w:t>
      </w:r>
      <w:r w:rsidR="00B45653">
        <w:rPr>
          <w:rFonts w:ascii="Calibri" w:eastAsia="Times New Roman" w:hAnsi="Calibri" w:cs="Times New Roman"/>
          <w:i/>
          <w:szCs w:val="28"/>
          <w:lang w:eastAsia="pl-PL"/>
        </w:rPr>
        <w:t>….</w:t>
      </w:r>
      <w:r>
        <w:rPr>
          <w:rFonts w:ascii="Calibri" w:eastAsia="Times New Roman" w:hAnsi="Calibri" w:cs="Times New Roman"/>
          <w:i/>
          <w:szCs w:val="28"/>
          <w:lang w:eastAsia="pl-PL"/>
        </w:rPr>
        <w:t xml:space="preserve"> </w:t>
      </w:r>
      <w:r w:rsidR="00B45653">
        <w:rPr>
          <w:rFonts w:ascii="Calibri" w:eastAsia="Times New Roman" w:hAnsi="Calibri" w:cs="Times New Roman"/>
          <w:i/>
          <w:szCs w:val="28"/>
          <w:lang w:eastAsia="pl-PL"/>
        </w:rPr>
        <w:t>listopada</w:t>
      </w:r>
      <w:r w:rsidR="006F36FB" w:rsidRPr="00337962">
        <w:rPr>
          <w:rFonts w:ascii="Calibri" w:eastAsia="Times New Roman" w:hAnsi="Calibri" w:cs="Times New Roman"/>
          <w:i/>
          <w:szCs w:val="28"/>
          <w:lang w:eastAsia="pl-PL"/>
        </w:rPr>
        <w:t xml:space="preserve"> 2016 r. </w:t>
      </w:r>
    </w:p>
    <w:p w:rsidR="006F36FB" w:rsidRDefault="006F36FB" w:rsidP="006F36FB">
      <w:pPr>
        <w:keepNext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C00462" w:rsidRPr="006F36FB" w:rsidRDefault="00C00462" w:rsidP="006F36FB">
      <w:pPr>
        <w:keepNext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4471" w:type="dxa"/>
        <w:tblInd w:w="3652" w:type="dxa"/>
        <w:tblLook w:val="01E0" w:firstRow="1" w:lastRow="1" w:firstColumn="1" w:lastColumn="1" w:noHBand="0" w:noVBand="0"/>
      </w:tblPr>
      <w:tblGrid>
        <w:gridCol w:w="2210"/>
        <w:gridCol w:w="2261"/>
      </w:tblGrid>
      <w:tr w:rsidR="00796276" w:rsidRPr="007228F8" w:rsidTr="00796276">
        <w:trPr>
          <w:trHeight w:val="559"/>
        </w:trPr>
        <w:tc>
          <w:tcPr>
            <w:tcW w:w="2210" w:type="dxa"/>
            <w:vAlign w:val="center"/>
          </w:tcPr>
          <w:p w:rsidR="00796276" w:rsidRDefault="00796276" w:rsidP="00C00462">
            <w:pPr>
              <w:spacing w:before="240"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Andrzej Buła</w:t>
            </w:r>
          </w:p>
        </w:tc>
        <w:tc>
          <w:tcPr>
            <w:tcW w:w="2261" w:type="dxa"/>
            <w:vAlign w:val="center"/>
          </w:tcPr>
          <w:p w:rsidR="00796276" w:rsidRDefault="00796276" w:rsidP="00C00462">
            <w:pPr>
              <w:spacing w:before="240"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……………….………………...</w:t>
            </w:r>
          </w:p>
        </w:tc>
      </w:tr>
      <w:tr w:rsidR="00796276" w:rsidRPr="007228F8" w:rsidTr="00796276">
        <w:trPr>
          <w:trHeight w:val="559"/>
        </w:trPr>
        <w:tc>
          <w:tcPr>
            <w:tcW w:w="2210" w:type="dxa"/>
            <w:vAlign w:val="center"/>
          </w:tcPr>
          <w:p w:rsidR="00796276" w:rsidRDefault="00796276" w:rsidP="00C00462">
            <w:pPr>
              <w:spacing w:before="240"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Stanisław Rakoczy</w:t>
            </w:r>
          </w:p>
        </w:tc>
        <w:tc>
          <w:tcPr>
            <w:tcW w:w="2261" w:type="dxa"/>
            <w:vAlign w:val="center"/>
          </w:tcPr>
          <w:p w:rsidR="00796276" w:rsidRDefault="00796276" w:rsidP="00C00462">
            <w:pPr>
              <w:spacing w:before="240"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………….………………………</w:t>
            </w:r>
          </w:p>
        </w:tc>
      </w:tr>
      <w:tr w:rsidR="00796276" w:rsidRPr="007228F8" w:rsidTr="00796276">
        <w:trPr>
          <w:trHeight w:val="559"/>
        </w:trPr>
        <w:tc>
          <w:tcPr>
            <w:tcW w:w="2210" w:type="dxa"/>
            <w:vAlign w:val="center"/>
          </w:tcPr>
          <w:p w:rsidR="00796276" w:rsidRDefault="00796276" w:rsidP="00C00462">
            <w:pPr>
              <w:spacing w:before="240"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Roman Kolek</w:t>
            </w:r>
          </w:p>
        </w:tc>
        <w:tc>
          <w:tcPr>
            <w:tcW w:w="2261" w:type="dxa"/>
            <w:vAlign w:val="center"/>
          </w:tcPr>
          <w:p w:rsidR="00796276" w:rsidRDefault="00796276" w:rsidP="00C00462">
            <w:pPr>
              <w:spacing w:before="240"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……………………………….…</w:t>
            </w:r>
          </w:p>
        </w:tc>
      </w:tr>
      <w:tr w:rsidR="00796276" w:rsidRPr="007228F8" w:rsidTr="00796276">
        <w:trPr>
          <w:trHeight w:val="559"/>
        </w:trPr>
        <w:tc>
          <w:tcPr>
            <w:tcW w:w="2210" w:type="dxa"/>
            <w:vAlign w:val="center"/>
          </w:tcPr>
          <w:p w:rsidR="00796276" w:rsidRDefault="00796276" w:rsidP="00C00462">
            <w:pPr>
              <w:spacing w:before="240"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Antoni Konopka</w:t>
            </w:r>
          </w:p>
        </w:tc>
        <w:tc>
          <w:tcPr>
            <w:tcW w:w="2261" w:type="dxa"/>
            <w:vAlign w:val="center"/>
          </w:tcPr>
          <w:p w:rsidR="00796276" w:rsidRDefault="00796276" w:rsidP="00C00462">
            <w:pPr>
              <w:spacing w:before="240"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………………………………….</w:t>
            </w:r>
          </w:p>
        </w:tc>
      </w:tr>
      <w:tr w:rsidR="00796276" w:rsidRPr="007228F8" w:rsidTr="00796276">
        <w:trPr>
          <w:trHeight w:val="559"/>
        </w:trPr>
        <w:tc>
          <w:tcPr>
            <w:tcW w:w="2210" w:type="dxa"/>
            <w:vAlign w:val="center"/>
          </w:tcPr>
          <w:p w:rsidR="00796276" w:rsidRDefault="00796276" w:rsidP="00C00462">
            <w:pPr>
              <w:spacing w:before="240"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Szymon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Ogłaza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:rsidR="00796276" w:rsidRDefault="00796276" w:rsidP="00C00462">
            <w:pPr>
              <w:spacing w:before="240" w:after="0"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………………………………….</w:t>
            </w:r>
          </w:p>
        </w:tc>
      </w:tr>
    </w:tbl>
    <w:p w:rsidR="006F36FB" w:rsidRPr="006F36FB" w:rsidRDefault="006F36FB" w:rsidP="006F36FB">
      <w:pPr>
        <w:keepNext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337962" w:rsidRDefault="00337962" w:rsidP="007228F8">
      <w:pPr>
        <w:spacing w:before="120" w:after="120" w:line="276" w:lineRule="auto"/>
        <w:rPr>
          <w:rFonts w:ascii="Calibri" w:eastAsia="Times New Roman" w:hAnsi="Calibri" w:cs="Arial"/>
          <w:sz w:val="24"/>
          <w:szCs w:val="24"/>
        </w:rPr>
      </w:pPr>
    </w:p>
    <w:p w:rsidR="00337962" w:rsidRDefault="00337962" w:rsidP="006F36FB">
      <w:pPr>
        <w:spacing w:before="120" w:after="120" w:line="276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6F36FB" w:rsidRPr="006F36FB" w:rsidRDefault="00337962" w:rsidP="006F36FB">
      <w:pPr>
        <w:spacing w:before="120" w:after="120" w:line="276" w:lineRule="auto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OPOLE </w:t>
      </w:r>
      <w:r w:rsidR="00B45653">
        <w:rPr>
          <w:rFonts w:ascii="Calibri" w:eastAsia="Times New Roman" w:hAnsi="Calibri" w:cs="Arial"/>
          <w:sz w:val="24"/>
          <w:szCs w:val="24"/>
        </w:rPr>
        <w:t xml:space="preserve">LISTOPAD </w:t>
      </w:r>
      <w:r w:rsidR="006F36FB" w:rsidRPr="006F36FB">
        <w:rPr>
          <w:rFonts w:ascii="Calibri" w:eastAsia="Times New Roman" w:hAnsi="Calibri" w:cs="Arial"/>
          <w:sz w:val="24"/>
          <w:szCs w:val="24"/>
        </w:rPr>
        <w:t>2016 r.</w:t>
      </w:r>
    </w:p>
    <w:p w:rsidR="006F36FB" w:rsidRPr="006F36FB" w:rsidRDefault="006F36FB" w:rsidP="006F36FB">
      <w:pPr>
        <w:spacing w:after="200" w:line="276" w:lineRule="auto"/>
        <w:rPr>
          <w:rFonts w:ascii="Calibri" w:eastAsia="Times New Roman" w:hAnsi="Calibri" w:cs="Times New Roman"/>
          <w:color w:val="000099"/>
        </w:rPr>
      </w:pPr>
    </w:p>
    <w:p w:rsidR="006F36FB" w:rsidRPr="006F36FB" w:rsidRDefault="006F36FB" w:rsidP="006F36FB">
      <w:pPr>
        <w:spacing w:after="200" w:line="276" w:lineRule="auto"/>
        <w:rPr>
          <w:rFonts w:ascii="Calibri" w:eastAsia="Times New Roman" w:hAnsi="Calibri" w:cs="Times New Roman"/>
          <w:color w:val="000099"/>
        </w:rPr>
      </w:pPr>
    </w:p>
    <w:p w:rsidR="006F36FB" w:rsidRPr="006F36FB" w:rsidRDefault="006F36FB" w:rsidP="006F36FB">
      <w:pPr>
        <w:spacing w:after="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1E2F55" w:rsidRDefault="001E2F55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6F36FB" w:rsidRDefault="006F36FB" w:rsidP="006F36FB">
      <w:pPr>
        <w:spacing w:after="120" w:line="240" w:lineRule="auto"/>
        <w:rPr>
          <w:rFonts w:ascii="Calibri" w:eastAsia="Times New Roman" w:hAnsi="Calibri" w:cs="Times New Roman"/>
          <w:b/>
          <w:bCs/>
          <w:color w:val="000099"/>
          <w:sz w:val="24"/>
          <w:szCs w:val="24"/>
        </w:rPr>
      </w:pPr>
    </w:p>
    <w:p w:rsidR="006F36FB" w:rsidRPr="00337962" w:rsidRDefault="006F36FB" w:rsidP="006F36FB">
      <w:pPr>
        <w:spacing w:after="0" w:line="240" w:lineRule="auto"/>
        <w:rPr>
          <w:rFonts w:ascii="Calibri" w:eastAsia="Times New Roman" w:hAnsi="Calibri" w:cs="Times New Roman"/>
          <w:b/>
          <w:bCs/>
          <w:color w:val="000099"/>
          <w:sz w:val="20"/>
          <w:szCs w:val="24"/>
        </w:rPr>
      </w:pPr>
      <w:r w:rsidRPr="00337962">
        <w:rPr>
          <w:rFonts w:ascii="Calibri" w:eastAsia="Times New Roman" w:hAnsi="Calibri" w:cs="Times New Roman"/>
          <w:b/>
          <w:bCs/>
          <w:color w:val="000099"/>
          <w:sz w:val="20"/>
          <w:szCs w:val="24"/>
        </w:rPr>
        <w:t>INSTYTUCJA ZARZĄDZAJĄCA REGIONALNYM PROGRAMEM OPERACYJNYM WOJEWÓDZTWA OPOLSKIEGO NA LATA 2014-2020</w:t>
      </w:r>
    </w:p>
    <w:p w:rsidR="006F36FB" w:rsidRPr="00337962" w:rsidRDefault="006F36FB" w:rsidP="006F36FB">
      <w:pPr>
        <w:spacing w:after="0" w:line="240" w:lineRule="auto"/>
        <w:rPr>
          <w:rFonts w:ascii="Calibri" w:eastAsia="Times New Roman" w:hAnsi="Calibri" w:cs="Times New Roman"/>
          <w:b/>
          <w:bCs/>
          <w:color w:val="000099"/>
          <w:sz w:val="20"/>
          <w:szCs w:val="24"/>
        </w:rPr>
      </w:pPr>
    </w:p>
    <w:p w:rsidR="006F36FB" w:rsidRPr="00337962" w:rsidRDefault="006F36FB" w:rsidP="006F36FB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337962">
        <w:rPr>
          <w:rFonts w:ascii="Calibri" w:eastAsia="Times New Roman" w:hAnsi="Calibri" w:cs="Times New Roman"/>
          <w:sz w:val="20"/>
          <w:szCs w:val="24"/>
        </w:rPr>
        <w:t>URZĄD MARSZAŁKOWSKI WOJEWÓDZTWA OPOLSKIEGO</w:t>
      </w:r>
    </w:p>
    <w:p w:rsidR="006F36FB" w:rsidRPr="00337962" w:rsidRDefault="006F36FB" w:rsidP="006F36FB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337962">
        <w:rPr>
          <w:rFonts w:ascii="Calibri" w:eastAsia="Times New Roman" w:hAnsi="Calibri" w:cs="Times New Roman"/>
          <w:sz w:val="20"/>
          <w:szCs w:val="24"/>
        </w:rPr>
        <w:t xml:space="preserve">OPOLE, </w:t>
      </w:r>
      <w:r w:rsidR="00B45653">
        <w:rPr>
          <w:rFonts w:ascii="Calibri" w:eastAsia="Times New Roman" w:hAnsi="Calibri" w:cs="Arial"/>
          <w:sz w:val="20"/>
          <w:szCs w:val="24"/>
        </w:rPr>
        <w:t>LISTOPAD</w:t>
      </w:r>
      <w:r w:rsidRPr="00337962">
        <w:rPr>
          <w:rFonts w:ascii="Calibri" w:eastAsia="Times New Roman" w:hAnsi="Calibri" w:cs="Arial"/>
          <w:sz w:val="20"/>
          <w:szCs w:val="24"/>
        </w:rPr>
        <w:t xml:space="preserve"> 2016 r.</w:t>
      </w:r>
    </w:p>
    <w:p w:rsidR="001E2F55" w:rsidRPr="00337962" w:rsidRDefault="006F36FB" w:rsidP="001E2F55">
      <w:pPr>
        <w:pStyle w:val="Akapitzlist"/>
        <w:numPr>
          <w:ilvl w:val="0"/>
          <w:numId w:val="1"/>
        </w:numPr>
        <w:rPr>
          <w:sz w:val="18"/>
        </w:rPr>
      </w:pPr>
      <w:r w:rsidRPr="00337962">
        <w:rPr>
          <w:rFonts w:ascii="Calibri" w:eastAsia="Times New Roman" w:hAnsi="Calibri" w:cs="Times New Roman"/>
          <w:sz w:val="1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439572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17D97" w:rsidRDefault="00117D97" w:rsidP="002633FF">
          <w:pPr>
            <w:pStyle w:val="Nagwekspisutreci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:rsidR="00117D97" w:rsidRDefault="00117D97" w:rsidP="002633FF">
          <w:pPr>
            <w:pStyle w:val="Nagwekspisutreci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:rsidR="002633FF" w:rsidRPr="002633FF" w:rsidRDefault="00FA44E5" w:rsidP="002633FF">
          <w:pPr>
            <w:pStyle w:val="Nagwekspisutreci"/>
            <w:rPr>
              <w:rFonts w:asciiTheme="minorHAnsi" w:hAnsiTheme="minorHAnsi"/>
              <w:sz w:val="32"/>
            </w:rPr>
          </w:pPr>
          <w:r w:rsidRPr="002633FF">
            <w:rPr>
              <w:rFonts w:asciiTheme="minorHAnsi" w:hAnsiTheme="minorHAnsi"/>
              <w:sz w:val="32"/>
            </w:rPr>
            <w:t>Spis treści</w:t>
          </w:r>
        </w:p>
        <w:p w:rsidR="00DD5803" w:rsidRDefault="00FA44E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287373" w:history="1">
            <w:r w:rsidR="00DD5803" w:rsidRPr="00990435">
              <w:rPr>
                <w:rStyle w:val="Hipercze"/>
                <w:rFonts w:eastAsiaTheme="majorEastAsia" w:cstheme="majorBidi"/>
                <w:b/>
                <w:noProof/>
              </w:rPr>
              <w:t>ROZDZIAŁ 1 PODSTAWY I ZASADY OPRACOWANIA STRATEGII INWESTYCYJNEJ</w:t>
            </w:r>
            <w:r w:rsidR="00DD5803">
              <w:rPr>
                <w:noProof/>
                <w:webHidden/>
              </w:rPr>
              <w:tab/>
            </w:r>
            <w:r w:rsidR="00DD5803">
              <w:rPr>
                <w:noProof/>
                <w:webHidden/>
              </w:rPr>
              <w:fldChar w:fldCharType="begin"/>
            </w:r>
            <w:r w:rsidR="00DD5803">
              <w:rPr>
                <w:noProof/>
                <w:webHidden/>
              </w:rPr>
              <w:instrText xml:space="preserve"> PAGEREF _Toc466287373 \h </w:instrText>
            </w:r>
            <w:r w:rsidR="00DD5803">
              <w:rPr>
                <w:noProof/>
                <w:webHidden/>
              </w:rPr>
            </w:r>
            <w:r w:rsidR="00DD5803">
              <w:rPr>
                <w:noProof/>
                <w:webHidden/>
              </w:rPr>
              <w:fldChar w:fldCharType="separate"/>
            </w:r>
            <w:r w:rsidR="00DD5803">
              <w:rPr>
                <w:noProof/>
                <w:webHidden/>
              </w:rPr>
              <w:t>7</w:t>
            </w:r>
            <w:r w:rsidR="00DD5803"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74" w:history="1">
            <w:r w:rsidRPr="00990435">
              <w:rPr>
                <w:rStyle w:val="Hipercze"/>
                <w:noProof/>
              </w:rPr>
              <w:t>1.1 Uwarunkowania prawne strategii inwestycyjnej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75" w:history="1">
            <w:r w:rsidRPr="00990435">
              <w:rPr>
                <w:rStyle w:val="Hipercze"/>
                <w:noProof/>
              </w:rPr>
              <w:t>1.2 System instytucjonalny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76" w:history="1">
            <w:r w:rsidRPr="00990435">
              <w:rPr>
                <w:rStyle w:val="Hipercze"/>
                <w:noProof/>
              </w:rPr>
              <w:t>1.3 Menadżer Funduszu Funduszy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77" w:history="1">
            <w:r w:rsidRPr="00990435">
              <w:rPr>
                <w:rStyle w:val="Hipercze"/>
                <w:rFonts w:eastAsiaTheme="majorEastAsia" w:cstheme="majorBidi"/>
                <w:b/>
                <w:noProof/>
              </w:rPr>
              <w:t>ROZDZIAŁ 2. ZAŁOŻENIA DLA WDRAŻANIA IF W RAMACH RPO WO 2014-2020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466287378" w:history="1">
            <w:r w:rsidRPr="00990435">
              <w:rPr>
                <w:rStyle w:val="Hipercze"/>
                <w:rFonts w:eastAsiaTheme="majorEastAsia" w:cstheme="majorBidi"/>
                <w:bCs/>
                <w:noProof/>
              </w:rPr>
              <w:t xml:space="preserve">Działanie 7.3 </w:t>
            </w:r>
            <w:r w:rsidRPr="00990435">
              <w:rPr>
                <w:rStyle w:val="Hipercze"/>
                <w:rFonts w:eastAsiaTheme="majorEastAsia" w:cstheme="majorBidi"/>
                <w:bCs/>
                <w:i/>
                <w:noProof/>
              </w:rPr>
              <w:t>Zakładanie działalności gospodarczej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79" w:history="1">
            <w:r w:rsidRPr="00990435">
              <w:rPr>
                <w:rStyle w:val="Hipercze"/>
                <w:rFonts w:eastAsiaTheme="majorEastAsia" w:cstheme="majorBidi"/>
                <w:b/>
                <w:noProof/>
              </w:rPr>
              <w:t>ROZDZIAŁ 3. PRODUKTY FINANSOWE OFEROWANE W RAMACH POSZCZEGÓLNYCH DZIAŁAŃ/ PODDZIAŁAŃ RPO WO 2014-2020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466287380" w:history="1">
            <w:r w:rsidRPr="00990435">
              <w:rPr>
                <w:rStyle w:val="Hipercze"/>
                <w:rFonts w:eastAsiaTheme="majorEastAsia" w:cstheme="majorBidi"/>
                <w:noProof/>
              </w:rPr>
              <w:t xml:space="preserve">Działanie 7.3 </w:t>
            </w:r>
            <w:r w:rsidRPr="00990435">
              <w:rPr>
                <w:rStyle w:val="Hipercze"/>
                <w:rFonts w:eastAsiaTheme="majorEastAsia" w:cstheme="majorBidi"/>
                <w:i/>
                <w:noProof/>
              </w:rPr>
              <w:t>Zakładanie działalności gospodarczej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81" w:history="1">
            <w:r w:rsidRPr="00990435">
              <w:rPr>
                <w:rStyle w:val="Hipercze"/>
                <w:rFonts w:eastAsiaTheme="majorEastAsia" w:cstheme="majorBidi"/>
                <w:b/>
                <w:noProof/>
              </w:rPr>
              <w:t>ROZDZIAŁ 4 GŁÓWNE ZASADY WDRAŻANIA STRATEGII INWESTYCYJNEJ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82" w:history="1">
            <w:r w:rsidRPr="00990435">
              <w:rPr>
                <w:rStyle w:val="Hipercze"/>
                <w:noProof/>
              </w:rPr>
              <w:t>4.1 Harmonogram realizacji 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83" w:history="1">
            <w:r w:rsidRPr="00990435">
              <w:rPr>
                <w:rStyle w:val="Hipercze"/>
                <w:noProof/>
              </w:rPr>
              <w:t>4.2 Zarządzanie finansowe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84" w:history="1">
            <w:r w:rsidRPr="00990435">
              <w:rPr>
                <w:rStyle w:val="Hipercze"/>
                <w:noProof/>
              </w:rPr>
              <w:t>4.3 Monitoring i sprawozdawczość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85" w:history="1">
            <w:r w:rsidRPr="00990435">
              <w:rPr>
                <w:rStyle w:val="Hipercze"/>
                <w:noProof/>
              </w:rPr>
              <w:t>4.4 Działania informacyjno-promocyjne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86" w:history="1">
            <w:r w:rsidRPr="00990435">
              <w:rPr>
                <w:rStyle w:val="Hipercze"/>
                <w:noProof/>
              </w:rPr>
              <w:t>4.5 Zmiany Strategii Inwes</w:t>
            </w:r>
            <w:r w:rsidRPr="00990435">
              <w:rPr>
                <w:rStyle w:val="Hipercze"/>
                <w:noProof/>
              </w:rPr>
              <w:t>t</w:t>
            </w:r>
            <w:r w:rsidRPr="00990435">
              <w:rPr>
                <w:rStyle w:val="Hipercze"/>
                <w:noProof/>
              </w:rPr>
              <w:t>ycyjnej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803" w:rsidRDefault="00DD580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6287387" w:history="1">
            <w:r w:rsidRPr="00990435">
              <w:rPr>
                <w:rStyle w:val="Hipercze"/>
                <w:rFonts w:eastAsiaTheme="majorEastAsia" w:cstheme="majorBidi"/>
                <w:b/>
                <w:noProof/>
              </w:rPr>
              <w:t>ROZDZIAŁ 5 STRATEGIA WYJŚCIA</w:t>
            </w:r>
            <w:r w:rsidRPr="00990435">
              <w:rPr>
                <w:rStyle w:val="Hipercze"/>
                <w:rFonts w:eastAsiaTheme="majorEastAsia" w:cstheme="majorBidi"/>
                <w:b/>
                <w:noProof/>
              </w:rPr>
              <w:t xml:space="preserve"> </w:t>
            </w:r>
            <w:r w:rsidRPr="00990435">
              <w:rPr>
                <w:rStyle w:val="Hipercze"/>
                <w:rFonts w:eastAsiaTheme="majorEastAsia" w:cstheme="majorBidi"/>
                <w:b/>
                <w:noProof/>
              </w:rPr>
              <w:t>FUNDUSZU FUNDUSZY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_Toc466287387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4E5" w:rsidRDefault="00FA44E5">
          <w:r>
            <w:rPr>
              <w:b/>
              <w:bCs/>
            </w:rPr>
            <w:fldChar w:fldCharType="end"/>
          </w:r>
        </w:p>
      </w:sdtContent>
    </w:sdt>
    <w:p w:rsidR="00FA44E5" w:rsidRDefault="00FA44E5" w:rsidP="00FA44E5">
      <w:pPr>
        <w:rPr>
          <w:b/>
          <w:color w:val="2F5496" w:themeColor="accent5" w:themeShade="BF"/>
          <w:sz w:val="24"/>
        </w:rPr>
      </w:pPr>
    </w:p>
    <w:p w:rsidR="00D55D4C" w:rsidRDefault="008D117D" w:rsidP="00320E10">
      <w:pPr>
        <w:rPr>
          <w:b/>
        </w:rPr>
      </w:pPr>
      <w:r w:rsidRPr="00FA44E5">
        <w:rPr>
          <w:sz w:val="24"/>
        </w:rPr>
        <w:br w:type="page"/>
      </w:r>
      <w:r w:rsidR="00D55D4C">
        <w:rPr>
          <w:b/>
        </w:rPr>
        <w:lastRenderedPageBreak/>
        <w:t>WYKAZ SKRÓTÓW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16"/>
      </w:tblGrid>
      <w:tr w:rsidR="00A20DED" w:rsidRPr="00817E22" w:rsidTr="00264684">
        <w:tc>
          <w:tcPr>
            <w:tcW w:w="1980" w:type="dxa"/>
          </w:tcPr>
          <w:p w:rsidR="00A20DED" w:rsidRPr="00817E22" w:rsidRDefault="00A20DED" w:rsidP="00264684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BGK</w:t>
            </w:r>
          </w:p>
        </w:tc>
        <w:tc>
          <w:tcPr>
            <w:tcW w:w="7016" w:type="dxa"/>
          </w:tcPr>
          <w:p w:rsidR="00A20DED" w:rsidRPr="001118F1" w:rsidRDefault="00A20DED" w:rsidP="0026468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1118F1">
              <w:rPr>
                <w:sz w:val="20"/>
                <w:szCs w:val="20"/>
              </w:rPr>
              <w:t>Bank Gospodarstwa Krajowego</w:t>
            </w:r>
          </w:p>
        </w:tc>
      </w:tr>
      <w:tr w:rsidR="00A20DED" w:rsidRPr="00817E22" w:rsidTr="00264684">
        <w:tc>
          <w:tcPr>
            <w:tcW w:w="1980" w:type="dxa"/>
          </w:tcPr>
          <w:p w:rsidR="00A20DED" w:rsidRPr="00087836" w:rsidRDefault="00A20DED" w:rsidP="00264684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87836">
              <w:rPr>
                <w:b/>
                <w:sz w:val="20"/>
                <w:szCs w:val="20"/>
              </w:rPr>
              <w:t>Dyrektywa PE i Rady 2014/24/UE</w:t>
            </w:r>
          </w:p>
        </w:tc>
        <w:tc>
          <w:tcPr>
            <w:tcW w:w="7016" w:type="dxa"/>
          </w:tcPr>
          <w:p w:rsidR="00A20DED" w:rsidRPr="00087836" w:rsidRDefault="00A20DED" w:rsidP="00264684">
            <w:pPr>
              <w:spacing w:after="120"/>
              <w:jc w:val="both"/>
              <w:rPr>
                <w:sz w:val="20"/>
                <w:szCs w:val="20"/>
              </w:rPr>
            </w:pPr>
            <w:r w:rsidRPr="00087836">
              <w:rPr>
                <w:bCs/>
                <w:sz w:val="20"/>
                <w:szCs w:val="20"/>
              </w:rPr>
              <w:t xml:space="preserve">Dyrektywa Parlamentu Europejskiego I Rady 2014/24/UE z dnia 26 lutego 2014 r. </w:t>
            </w:r>
            <w:r>
              <w:rPr>
                <w:bCs/>
                <w:sz w:val="20"/>
                <w:szCs w:val="20"/>
              </w:rPr>
              <w:br/>
            </w:r>
            <w:r w:rsidRPr="00087836">
              <w:rPr>
                <w:bCs/>
                <w:sz w:val="20"/>
                <w:szCs w:val="20"/>
              </w:rPr>
              <w:t>w sprawie zamówień publicznych, uchylająca dyrektywę 2004/18/WE. Tekst mający znaczenie dla EOG.</w:t>
            </w:r>
            <w:r w:rsidRPr="00087836">
              <w:rPr>
                <w:rFonts w:eastAsia="+mn-ea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087836">
              <w:rPr>
                <w:bCs/>
                <w:sz w:val="20"/>
                <w:szCs w:val="20"/>
              </w:rPr>
              <w:t>danych (Dz. Urz. UE L 94/65 z dnia 28.03.2014).</w:t>
            </w:r>
          </w:p>
        </w:tc>
      </w:tr>
      <w:tr w:rsidR="00A20DED" w:rsidRPr="00817E22" w:rsidTr="00264684">
        <w:tc>
          <w:tcPr>
            <w:tcW w:w="1980" w:type="dxa"/>
          </w:tcPr>
          <w:p w:rsidR="00A20DED" w:rsidRDefault="00A20DED" w:rsidP="00264684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EFS</w:t>
            </w:r>
          </w:p>
        </w:tc>
        <w:tc>
          <w:tcPr>
            <w:tcW w:w="7016" w:type="dxa"/>
          </w:tcPr>
          <w:p w:rsidR="00A20DED" w:rsidRPr="001118F1" w:rsidRDefault="00A20DED" w:rsidP="0026468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 Fundusz Społeczny</w:t>
            </w:r>
          </w:p>
        </w:tc>
      </w:tr>
      <w:tr w:rsidR="00A20DED" w:rsidRPr="00817E22" w:rsidTr="00264684">
        <w:tc>
          <w:tcPr>
            <w:tcW w:w="1980" w:type="dxa"/>
          </w:tcPr>
          <w:p w:rsidR="00A20DED" w:rsidRDefault="00A20DED" w:rsidP="00264684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EFRR</w:t>
            </w:r>
          </w:p>
        </w:tc>
        <w:tc>
          <w:tcPr>
            <w:tcW w:w="7016" w:type="dxa"/>
          </w:tcPr>
          <w:p w:rsidR="00A20DED" w:rsidRPr="001118F1" w:rsidRDefault="00A20DED" w:rsidP="0026468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 Fundusz Rozwoju Regionalnego</w:t>
            </w:r>
          </w:p>
        </w:tc>
      </w:tr>
      <w:tr w:rsidR="00A20DED" w:rsidRPr="00817E22" w:rsidTr="00264684">
        <w:tc>
          <w:tcPr>
            <w:tcW w:w="1980" w:type="dxa"/>
          </w:tcPr>
          <w:p w:rsidR="00A20DED" w:rsidRDefault="00A20DED" w:rsidP="00264684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FF</w:t>
            </w:r>
          </w:p>
        </w:tc>
        <w:tc>
          <w:tcPr>
            <w:tcW w:w="7016" w:type="dxa"/>
          </w:tcPr>
          <w:p w:rsidR="00A20DED" w:rsidRDefault="00A20DED" w:rsidP="0026468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Fundusz Funduszy</w:t>
            </w:r>
          </w:p>
        </w:tc>
      </w:tr>
      <w:tr w:rsidR="00A20DED" w:rsidRPr="00817E22" w:rsidTr="00264684">
        <w:tc>
          <w:tcPr>
            <w:tcW w:w="1980" w:type="dxa"/>
          </w:tcPr>
          <w:p w:rsidR="00A20DED" w:rsidRPr="002815DB" w:rsidRDefault="00A20DED" w:rsidP="00264684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GBER</w:t>
            </w:r>
          </w:p>
        </w:tc>
        <w:tc>
          <w:tcPr>
            <w:tcW w:w="7016" w:type="dxa"/>
          </w:tcPr>
          <w:p w:rsidR="00A20DED" w:rsidRPr="006932C2" w:rsidRDefault="00A20DED" w:rsidP="0026468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Rozporządzenie K</w:t>
            </w:r>
            <w:r w:rsidRPr="00FF3493">
              <w:rPr>
                <w:sz w:val="20"/>
                <w:szCs w:val="20"/>
              </w:rPr>
              <w:t>omisji (UE) NR 651/2014</w:t>
            </w:r>
            <w:r>
              <w:rPr>
                <w:sz w:val="20"/>
                <w:szCs w:val="20"/>
              </w:rPr>
              <w:t xml:space="preserve"> </w:t>
            </w:r>
            <w:r w:rsidRPr="00FF3493">
              <w:rPr>
                <w:sz w:val="20"/>
                <w:szCs w:val="20"/>
              </w:rPr>
              <w:t>z dnia 17 czerwca 2014 r.</w:t>
            </w:r>
            <w:r>
              <w:rPr>
                <w:sz w:val="20"/>
                <w:szCs w:val="20"/>
              </w:rPr>
              <w:t xml:space="preserve"> </w:t>
            </w:r>
            <w:r w:rsidRPr="00FF3493">
              <w:rPr>
                <w:sz w:val="20"/>
                <w:szCs w:val="20"/>
              </w:rPr>
              <w:t>uznające niektóre rodzaje pomocy za zgodne z rynkiem wewnętrznym w zastosowaniu art. 107</w:t>
            </w:r>
            <w:r>
              <w:rPr>
                <w:sz w:val="20"/>
                <w:szCs w:val="20"/>
              </w:rPr>
              <w:t xml:space="preserve"> </w:t>
            </w:r>
            <w:r w:rsidRPr="00FF3493">
              <w:rPr>
                <w:sz w:val="20"/>
                <w:szCs w:val="20"/>
              </w:rPr>
              <w:t>i 108 Traktatu</w:t>
            </w:r>
            <w:r>
              <w:rPr>
                <w:sz w:val="20"/>
                <w:szCs w:val="20"/>
              </w:rPr>
              <w:t>. Tekst mający znaczenie dla EOG (Dz. urz. EU L 187 z 26.6.2014).</w:t>
            </w:r>
          </w:p>
        </w:tc>
      </w:tr>
      <w:tr w:rsidR="00A20DED" w:rsidRPr="00817E22" w:rsidTr="00264684">
        <w:tc>
          <w:tcPr>
            <w:tcW w:w="1980" w:type="dxa"/>
          </w:tcPr>
          <w:p w:rsidR="00A20DED" w:rsidRDefault="00A20DED" w:rsidP="00264684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</w:t>
            </w:r>
          </w:p>
        </w:tc>
        <w:tc>
          <w:tcPr>
            <w:tcW w:w="7016" w:type="dxa"/>
          </w:tcPr>
          <w:p w:rsidR="00A20DED" w:rsidRDefault="00A20DED" w:rsidP="0026468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Instrumenty Finansowe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Pr="00817E22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1118F1">
              <w:rPr>
                <w:sz w:val="20"/>
                <w:szCs w:val="20"/>
              </w:rPr>
              <w:t>Instytucja Pośrednicząca</w:t>
            </w:r>
            <w:r>
              <w:rPr>
                <w:sz w:val="20"/>
                <w:szCs w:val="20"/>
              </w:rPr>
              <w:t xml:space="preserve"> RPO WO 2014-2020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IZRPO WO 2014-2020</w:t>
            </w:r>
          </w:p>
          <w:p w:rsidR="00D95216" w:rsidRPr="00817E22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IZRPO WO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1118F1">
              <w:rPr>
                <w:sz w:val="20"/>
                <w:szCs w:val="20"/>
              </w:rPr>
              <w:t>Instytucja Zarządzająca RPO WO 2014-2020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Komisja Europejska 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Pr="00817E22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MFF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1118F1">
              <w:rPr>
                <w:sz w:val="20"/>
                <w:szCs w:val="20"/>
              </w:rPr>
              <w:t>Menadżer Funduszu Funduszy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Rozwoju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MSP</w:t>
            </w:r>
          </w:p>
        </w:tc>
        <w:tc>
          <w:tcPr>
            <w:tcW w:w="7016" w:type="dxa"/>
          </w:tcPr>
          <w:p w:rsidR="00D95216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Mikro, małe i średnie przedsiębiorstwa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OCRG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Opolskie Centrum Rozwoju Gospodarki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7016" w:type="dxa"/>
          </w:tcPr>
          <w:p w:rsidR="00D95216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Parlament Europejski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7016" w:type="dxa"/>
          </w:tcPr>
          <w:p w:rsidR="00D95216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inwestycyjny określony w ramach RPO WO 2014-2020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Pr="00817E22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1118F1">
              <w:rPr>
                <w:sz w:val="20"/>
                <w:szCs w:val="20"/>
              </w:rPr>
              <w:t>Pośrednik Finansowy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Pr="00817E22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17E22">
              <w:rPr>
                <w:b/>
                <w:sz w:val="20"/>
                <w:szCs w:val="20"/>
              </w:rPr>
              <w:t>Porozumienie z IP WUP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after="60"/>
              <w:jc w:val="both"/>
              <w:rPr>
                <w:sz w:val="20"/>
                <w:szCs w:val="20"/>
              </w:rPr>
            </w:pPr>
            <w:r w:rsidRPr="001118F1">
              <w:rPr>
                <w:sz w:val="20"/>
                <w:szCs w:val="20"/>
              </w:rPr>
              <w:t xml:space="preserve">Porozumienie z 11 marca 2015 r. w sprawie przekazania zadań z zakresu realizacji Osi priorytetowej 7 </w:t>
            </w:r>
            <w:r w:rsidRPr="001118F1">
              <w:rPr>
                <w:i/>
                <w:sz w:val="20"/>
                <w:szCs w:val="20"/>
              </w:rPr>
              <w:t>Konkurencyjny rynek pracy</w:t>
            </w:r>
            <w:r w:rsidRPr="001118F1">
              <w:rPr>
                <w:sz w:val="20"/>
                <w:szCs w:val="20"/>
              </w:rPr>
              <w:t xml:space="preserve">, Działanie 7.1, 7.2, 7.3 oraz 7.6 RPO WO 2014-2020, Osi priorytetowej 8 </w:t>
            </w:r>
            <w:r w:rsidRPr="001118F1">
              <w:rPr>
                <w:i/>
                <w:sz w:val="20"/>
                <w:szCs w:val="20"/>
              </w:rPr>
              <w:t>Integracja społeczna</w:t>
            </w:r>
            <w:r w:rsidRPr="001118F1">
              <w:rPr>
                <w:sz w:val="20"/>
                <w:szCs w:val="20"/>
              </w:rPr>
              <w:t xml:space="preserve">, Działanie 8.3 RPO WO 2014-2020 oraz Osi 9 </w:t>
            </w:r>
            <w:r w:rsidRPr="001118F1">
              <w:rPr>
                <w:i/>
                <w:sz w:val="20"/>
                <w:szCs w:val="20"/>
              </w:rPr>
              <w:t>Wysoka jakość edukacji</w:t>
            </w:r>
            <w:r w:rsidRPr="001118F1">
              <w:rPr>
                <w:sz w:val="20"/>
                <w:szCs w:val="20"/>
              </w:rPr>
              <w:t xml:space="preserve">, Poddziałanie 9.1.1, 9.1.3, 9.1.5, 9.2.1 RPO WO 2014-2020 oraz w częściowym zakresie Poddziałanie 9.1.2, 9.1.4 oraz 9.2.2 RPO WO 2014-2020 </w:t>
            </w:r>
            <w:r w:rsidRPr="001118F1">
              <w:rPr>
                <w:rFonts w:ascii="Calibri" w:hAnsi="Calibri"/>
                <w:sz w:val="20"/>
                <w:szCs w:val="20"/>
              </w:rPr>
              <w:t>zawarte pomiędzy Województwem Opolskim a Wojewódzkim Urzędem Pracy w Opolu wraz z późniejszymi Aneksami.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Pr="00817E22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Rozporządzenie Delegowane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after="60"/>
              <w:jc w:val="both"/>
              <w:rPr>
                <w:sz w:val="20"/>
                <w:szCs w:val="20"/>
              </w:rPr>
            </w:pPr>
            <w:r w:rsidRPr="005C5230">
              <w:rPr>
                <w:sz w:val="20"/>
                <w:szCs w:val="20"/>
              </w:rPr>
      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</w:t>
            </w:r>
            <w:r>
              <w:rPr>
                <w:sz w:val="20"/>
                <w:szCs w:val="20"/>
              </w:rPr>
              <w:t>. UE L 138 z dnia 13 maja 2014).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Pr="00817E22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Rozporządzenie Ogólne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after="60"/>
              <w:jc w:val="both"/>
              <w:rPr>
                <w:sz w:val="20"/>
                <w:szCs w:val="20"/>
              </w:rPr>
            </w:pPr>
            <w:r w:rsidRPr="00D863DB">
              <w:rPr>
                <w:sz w:val="20"/>
                <w:szCs w:val="20"/>
              </w:rPr>
              <w:t>Rozporządzenie Parlamentu Europejskiego i Rady (UE) nr 1303/2013 z dnia 17 grudnia 2013 r.,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</w:t>
            </w:r>
            <w:r>
              <w:rPr>
                <w:sz w:val="20"/>
                <w:szCs w:val="20"/>
              </w:rPr>
              <w:t xml:space="preserve">iego Funduszu Morskiego </w:t>
            </w:r>
            <w:r>
              <w:rPr>
                <w:sz w:val="20"/>
                <w:szCs w:val="20"/>
              </w:rPr>
              <w:br/>
            </w:r>
            <w:r w:rsidRPr="00D863DB">
              <w:rPr>
                <w:sz w:val="20"/>
                <w:szCs w:val="20"/>
              </w:rPr>
              <w:t>i Rybackiego oraz uchylające rozporządzenie Rady (WE) nr 1083/2006 (Dz. Urz. U</w:t>
            </w:r>
            <w:r>
              <w:rPr>
                <w:sz w:val="20"/>
                <w:szCs w:val="20"/>
              </w:rPr>
              <w:t>E L 247 z dnia 20 grudnia 2013).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Pr="00264684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Rozporządzenie wykonawcze 821/2014</w:t>
            </w:r>
          </w:p>
        </w:tc>
        <w:tc>
          <w:tcPr>
            <w:tcW w:w="7016" w:type="dxa"/>
          </w:tcPr>
          <w:p w:rsidR="00D95216" w:rsidRPr="00264684" w:rsidRDefault="00D95216" w:rsidP="00D95216">
            <w:pPr>
              <w:spacing w:after="60"/>
              <w:jc w:val="both"/>
              <w:rPr>
                <w:sz w:val="20"/>
                <w:szCs w:val="20"/>
              </w:rPr>
            </w:pPr>
            <w:r w:rsidRPr="00264684">
              <w:rPr>
                <w:sz w:val="20"/>
                <w:szCs w:val="20"/>
              </w:rPr>
              <w:t xml:space="preserve">Rozporządzenie wykonawcze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</w:t>
            </w:r>
            <w:r w:rsidRPr="00264684">
              <w:rPr>
                <w:sz w:val="20"/>
                <w:szCs w:val="20"/>
              </w:rPr>
              <w:br/>
              <w:t>z wdrażania instrumentów finansowych, charakterystyki technicznej działań informacyjnych i komunikacyjnych w odniesieniu do operacji oraz systemu rejestracji i przechowywania danych (Dz. Urz. UE L 223 z dnia 29 lipca 2014).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Pr="00264684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Rozporządzenie wykonawcze 1011/2014</w:t>
            </w:r>
          </w:p>
        </w:tc>
        <w:tc>
          <w:tcPr>
            <w:tcW w:w="7016" w:type="dxa"/>
          </w:tcPr>
          <w:p w:rsidR="00D95216" w:rsidRPr="00264684" w:rsidRDefault="00D95216" w:rsidP="00D95216">
            <w:pPr>
              <w:spacing w:after="60"/>
              <w:jc w:val="both"/>
              <w:rPr>
                <w:sz w:val="20"/>
                <w:szCs w:val="20"/>
              </w:rPr>
            </w:pPr>
            <w:r w:rsidRPr="00264684">
              <w:rPr>
                <w:sz w:val="20"/>
                <w:szCs w:val="20"/>
              </w:rPr>
      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2014).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Pr="00817E22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RPO WO 2014-2020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Regionalny Program Operacyjny Województwa Opolskiego na lata 2014-2020, przyjęty </w:t>
            </w:r>
            <w:r w:rsidRPr="005E766E">
              <w:rPr>
                <w:sz w:val="20"/>
                <w:szCs w:val="20"/>
              </w:rPr>
              <w:t>decyzją</w:t>
            </w:r>
            <w:r>
              <w:rPr>
                <w:sz w:val="20"/>
                <w:szCs w:val="20"/>
              </w:rPr>
              <w:t xml:space="preserve">  </w:t>
            </w:r>
            <w:r w:rsidRPr="005E766E">
              <w:rPr>
                <w:sz w:val="20"/>
                <w:szCs w:val="20"/>
              </w:rPr>
              <w:t>Wykonawczą Komisji z dnia 18.12.2014 r. przyjmującą niektóre elementy programu operacyjnego „Regionalny Program Operacyjny Województwa Opolskiego na lata 2014-2020” do wsparcia z Europejskiego Funduszu Rozwoju Regionalnego i Europejskiego Funduszu Społecznego w ramach celu „Inwestycje na rzecz wzrostu i zatrudnienia” dla regionu opolskiego w Polsce. CCI 2014PL16M2OP008</w:t>
            </w:r>
            <w:r>
              <w:rPr>
                <w:sz w:val="20"/>
                <w:szCs w:val="20"/>
              </w:rPr>
              <w:t>.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Strategia Inwestycyjna</w:t>
            </w:r>
          </w:p>
          <w:p w:rsidR="00D95216" w:rsidRPr="00817E22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after="60"/>
              <w:jc w:val="both"/>
              <w:rPr>
                <w:sz w:val="20"/>
                <w:szCs w:val="20"/>
              </w:rPr>
            </w:pPr>
            <w:r w:rsidRPr="001118F1">
              <w:rPr>
                <w:sz w:val="20"/>
                <w:szCs w:val="20"/>
              </w:rPr>
              <w:t>Strategia Inwestycyjna dla Instrumentów Finansowych w Regionalnym Programie</w:t>
            </w:r>
            <w:r>
              <w:rPr>
                <w:sz w:val="20"/>
                <w:szCs w:val="20"/>
              </w:rPr>
              <w:t xml:space="preserve"> Operacyjnym</w:t>
            </w:r>
            <w:r w:rsidRPr="001118F1">
              <w:rPr>
                <w:sz w:val="20"/>
                <w:szCs w:val="20"/>
              </w:rPr>
              <w:t xml:space="preserve"> Województwa Opolskiego na lata 2014-2020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63348C">
              <w:rPr>
                <w:b/>
                <w:sz w:val="20"/>
                <w:szCs w:val="20"/>
              </w:rPr>
              <w:t>Strategia Wyjścia FF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after="60"/>
              <w:jc w:val="both"/>
              <w:rPr>
                <w:sz w:val="20"/>
                <w:szCs w:val="20"/>
              </w:rPr>
            </w:pPr>
            <w:r w:rsidRPr="00EE52A0">
              <w:rPr>
                <w:sz w:val="20"/>
                <w:szCs w:val="20"/>
              </w:rPr>
              <w:t>Strategia Wyjścia Funduszu Funduszy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UE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Unia Europejska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Pr="00817E22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17E22">
              <w:rPr>
                <w:b/>
                <w:sz w:val="20"/>
                <w:szCs w:val="20"/>
              </w:rPr>
              <w:t>Ustawa wdrożeniowa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1118F1">
              <w:rPr>
                <w:sz w:val="20"/>
                <w:szCs w:val="20"/>
              </w:rPr>
              <w:t>Ustawa z dnia 11 lipca 2014 r. o zasadach realizacji programów w zakresie polityki spójności finansowanych w perspektywie finansowej 2014-2020 (T.</w:t>
            </w:r>
            <w:r>
              <w:rPr>
                <w:sz w:val="20"/>
                <w:szCs w:val="20"/>
              </w:rPr>
              <w:t xml:space="preserve"> </w:t>
            </w:r>
            <w:r w:rsidRPr="001118F1">
              <w:rPr>
                <w:sz w:val="20"/>
                <w:szCs w:val="20"/>
              </w:rPr>
              <w:t xml:space="preserve">j. Dz. U z 2016 r. poz. 217, z </w:t>
            </w:r>
            <w:proofErr w:type="spellStart"/>
            <w:r w:rsidRPr="001118F1">
              <w:rPr>
                <w:sz w:val="20"/>
                <w:szCs w:val="20"/>
              </w:rPr>
              <w:t>późn</w:t>
            </w:r>
            <w:proofErr w:type="spellEnd"/>
            <w:r w:rsidRPr="001118F1">
              <w:rPr>
                <w:sz w:val="20"/>
                <w:szCs w:val="20"/>
              </w:rPr>
              <w:t xml:space="preserve">. zm.) </w:t>
            </w:r>
          </w:p>
        </w:tc>
      </w:tr>
      <w:tr w:rsidR="00D95216" w:rsidRPr="00817E22" w:rsidTr="00264684">
        <w:tc>
          <w:tcPr>
            <w:tcW w:w="1980" w:type="dxa"/>
          </w:tcPr>
          <w:p w:rsidR="00D95216" w:rsidRPr="00817E22" w:rsidRDefault="00D95216" w:rsidP="00D9521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WUP</w:t>
            </w:r>
          </w:p>
        </w:tc>
        <w:tc>
          <w:tcPr>
            <w:tcW w:w="7016" w:type="dxa"/>
          </w:tcPr>
          <w:p w:rsidR="00D95216" w:rsidRPr="001118F1" w:rsidRDefault="00D95216" w:rsidP="00D9521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 Urząd Pracy w Opolu</w:t>
            </w:r>
          </w:p>
        </w:tc>
      </w:tr>
    </w:tbl>
    <w:p w:rsidR="00A20DED" w:rsidRDefault="00A20DED" w:rsidP="00320E10">
      <w:pPr>
        <w:rPr>
          <w:b/>
        </w:rPr>
      </w:pPr>
    </w:p>
    <w:p w:rsidR="00A20DED" w:rsidRPr="00320E10" w:rsidRDefault="00A20DED" w:rsidP="00320E10">
      <w:pPr>
        <w:rPr>
          <w:b/>
          <w:color w:val="2F5496" w:themeColor="accent5" w:themeShade="BF"/>
          <w:sz w:val="24"/>
        </w:rPr>
      </w:pPr>
    </w:p>
    <w:p w:rsidR="000A46D8" w:rsidRDefault="00442B67">
      <w:pPr>
        <w:rPr>
          <w:b/>
        </w:rPr>
      </w:pPr>
      <w:r>
        <w:rPr>
          <w:b/>
        </w:rPr>
        <w:br w:type="page"/>
      </w:r>
      <w:r w:rsidR="000A46D8">
        <w:rPr>
          <w:b/>
        </w:rPr>
        <w:br w:type="page"/>
      </w:r>
    </w:p>
    <w:p w:rsidR="00442B67" w:rsidRPr="00442B67" w:rsidRDefault="00442B67" w:rsidP="00442B67">
      <w:pPr>
        <w:keepNext/>
        <w:keepLines/>
        <w:spacing w:before="240" w:after="0"/>
        <w:jc w:val="both"/>
        <w:outlineLvl w:val="0"/>
        <w:rPr>
          <w:rFonts w:eastAsiaTheme="majorEastAsia" w:cstheme="majorBidi"/>
          <w:b/>
          <w:color w:val="2E74B5" w:themeColor="accent1" w:themeShade="BF"/>
          <w:sz w:val="28"/>
          <w:szCs w:val="28"/>
        </w:rPr>
      </w:pPr>
      <w:bookmarkStart w:id="0" w:name="_Toc466287373"/>
      <w:r w:rsidRPr="00442B67">
        <w:rPr>
          <w:rFonts w:eastAsiaTheme="majorEastAsia" w:cstheme="majorBidi"/>
          <w:b/>
          <w:color w:val="2E74B5" w:themeColor="accent1" w:themeShade="BF"/>
          <w:sz w:val="28"/>
          <w:szCs w:val="28"/>
        </w:rPr>
        <w:t>ROZDZIAŁ 1 PODSTAWY I ZASADY OPRACOWANIA STRATEGII INWESTYCYJNEJ</w:t>
      </w:r>
      <w:bookmarkEnd w:id="0"/>
    </w:p>
    <w:p w:rsidR="00442B67" w:rsidRPr="00442B67" w:rsidRDefault="00442B67" w:rsidP="00442B67"/>
    <w:p w:rsidR="005573B6" w:rsidRDefault="005573B6" w:rsidP="005573B6">
      <w:pPr>
        <w:spacing w:after="120" w:line="276" w:lineRule="auto"/>
        <w:jc w:val="both"/>
        <w:rPr>
          <w:rFonts w:ascii="Calibri" w:eastAsia="Calibri" w:hAnsi="Calibri" w:cs="Tahoma"/>
          <w:lang w:eastAsia="ar-SA"/>
        </w:rPr>
      </w:pPr>
      <w:r w:rsidRPr="00034400">
        <w:rPr>
          <w:rFonts w:ascii="Calibri" w:eastAsia="Calibri" w:hAnsi="Calibri" w:cs="Tahoma"/>
          <w:lang w:eastAsia="ar-SA"/>
        </w:rPr>
        <w:t xml:space="preserve">Zastosowanie </w:t>
      </w:r>
      <w:r>
        <w:rPr>
          <w:rFonts w:ascii="Calibri" w:eastAsia="Calibri" w:hAnsi="Calibri" w:cs="Tahoma"/>
          <w:lang w:eastAsia="ar-SA"/>
        </w:rPr>
        <w:t xml:space="preserve">IF </w:t>
      </w:r>
      <w:r w:rsidRPr="00034400">
        <w:rPr>
          <w:rFonts w:ascii="Calibri" w:eastAsia="Calibri" w:hAnsi="Calibri" w:cs="Tahoma"/>
          <w:lang w:eastAsia="ar-SA"/>
        </w:rPr>
        <w:t>uważa się za jeden z kluczowych sposobów służących lepszemu wydatkowaniu środków z funduszy strukturalnych</w:t>
      </w:r>
      <w:r w:rsidRPr="00034400">
        <w:rPr>
          <w:rFonts w:ascii="Calibri" w:eastAsia="Calibri" w:hAnsi="Calibri" w:cs="Tahoma"/>
          <w:color w:val="4F81BD"/>
          <w:lang w:eastAsia="ar-SA"/>
        </w:rPr>
        <w:t>.</w:t>
      </w:r>
      <w:r w:rsidRPr="00034400">
        <w:rPr>
          <w:rFonts w:ascii="Calibri" w:eastAsia="Calibri" w:hAnsi="Calibri" w:cs="Tahoma"/>
          <w:lang w:eastAsia="ar-SA"/>
        </w:rPr>
        <w:t xml:space="preserve"> W celu zwiększenia zakresu oddziaływania funduszy unijnych </w:t>
      </w:r>
      <w:r>
        <w:rPr>
          <w:rFonts w:ascii="Calibri" w:eastAsia="Calibri" w:hAnsi="Calibri" w:cs="Tahoma"/>
          <w:lang w:eastAsia="ar-SA"/>
        </w:rPr>
        <w:t xml:space="preserve">KE </w:t>
      </w:r>
      <w:r w:rsidRPr="00034400">
        <w:rPr>
          <w:rFonts w:ascii="Calibri" w:eastAsia="Calibri" w:hAnsi="Calibri" w:cs="Tahoma"/>
          <w:lang w:eastAsia="ar-SA"/>
        </w:rPr>
        <w:t>zachęca państwa członkowskie do większego wykorzystania instrumentów finansowych w miejsce tradycyjnej pomocy w formie dotacji w perspektywie finansowej 2014-2020.</w:t>
      </w:r>
      <w:r w:rsidRPr="00034400">
        <w:rPr>
          <w:rFonts w:ascii="Calibri" w:eastAsia="Calibri" w:hAnsi="Calibri" w:cs="Calibri"/>
          <w:lang w:eastAsia="ar-SA"/>
        </w:rPr>
        <w:t xml:space="preserve"> </w:t>
      </w:r>
    </w:p>
    <w:p w:rsidR="005573B6" w:rsidRDefault="005573B6" w:rsidP="005573B6">
      <w:pPr>
        <w:spacing w:after="120" w:line="276" w:lineRule="auto"/>
        <w:jc w:val="both"/>
        <w:rPr>
          <w:rFonts w:ascii="Calibri" w:eastAsia="Calibri" w:hAnsi="Calibri" w:cs="Times New Roman"/>
          <w:bCs/>
          <w:lang w:eastAsia="pl-PL"/>
        </w:rPr>
      </w:pPr>
      <w:r>
        <w:rPr>
          <w:rFonts w:cs="Calibri"/>
        </w:rPr>
        <w:t>Ewaluacja ex-</w:t>
      </w:r>
      <w:proofErr w:type="spellStart"/>
      <w:r>
        <w:rPr>
          <w:rFonts w:cs="Calibri"/>
        </w:rPr>
        <w:t>ante</w:t>
      </w:r>
      <w:proofErr w:type="spellEnd"/>
      <w:r>
        <w:rPr>
          <w:rFonts w:cs="Calibri"/>
        </w:rPr>
        <w:t xml:space="preserve"> instrumentów finansowych RPO WO 2014-2020 przeprowadzona została dla </w:t>
      </w:r>
      <w:r>
        <w:rPr>
          <w:rFonts w:ascii="Calibri" w:eastAsia="Calibri" w:hAnsi="Calibri" w:cs="Tahoma"/>
          <w:lang w:eastAsia="ar-SA"/>
        </w:rPr>
        <w:t xml:space="preserve">wszystkich PI w Programie.  Zidentyfikowano i potwierdzono </w:t>
      </w:r>
      <w:r>
        <w:rPr>
          <w:rFonts w:cs="Calibri"/>
        </w:rPr>
        <w:t xml:space="preserve">w 2014 r. </w:t>
      </w:r>
      <w:r>
        <w:rPr>
          <w:rFonts w:ascii="Calibri" w:eastAsia="Calibri" w:hAnsi="Calibri" w:cs="Tahoma"/>
          <w:lang w:eastAsia="ar-SA"/>
        </w:rPr>
        <w:t>słuszność zastosowania instrumentów finansowych w ramach RPO WO 2014-2020 dla p</w:t>
      </w:r>
      <w:r w:rsidRPr="00034400">
        <w:rPr>
          <w:rFonts w:ascii="Calibri" w:eastAsia="Calibri" w:hAnsi="Calibri" w:cs="Tahoma"/>
          <w:lang w:eastAsia="ar-SA"/>
        </w:rPr>
        <w:t>riorytetów inwestycyjnych: PI 1b, PI 3c, PI 4a, PI 4b, PI 4c, PI 8iii</w:t>
      </w:r>
      <w:r>
        <w:rPr>
          <w:rFonts w:ascii="Calibri" w:eastAsia="Calibri" w:hAnsi="Calibri" w:cs="Tahoma"/>
          <w:lang w:eastAsia="ar-SA"/>
        </w:rPr>
        <w:t>.</w:t>
      </w:r>
      <w:r>
        <w:rPr>
          <w:rFonts w:cs="Calibri"/>
        </w:rPr>
        <w:t xml:space="preserve"> </w:t>
      </w:r>
      <w:r w:rsidRPr="00034400">
        <w:rPr>
          <w:rFonts w:ascii="Calibri" w:eastAsia="Calibri" w:hAnsi="Calibri" w:cs="Times New Roman"/>
          <w:bCs/>
          <w:lang w:eastAsia="pl-PL"/>
        </w:rPr>
        <w:t xml:space="preserve">Alokacja na RPO WO 2014-2020 wynosi </w:t>
      </w:r>
      <w:r w:rsidRPr="00867D78">
        <w:rPr>
          <w:rFonts w:cs="Calibri"/>
          <w:bCs/>
        </w:rPr>
        <w:t>944 967 792 euro</w:t>
      </w:r>
      <w:r w:rsidRPr="00034400">
        <w:rPr>
          <w:rFonts w:ascii="Calibri" w:eastAsia="Calibri" w:hAnsi="Calibri" w:cs="Times New Roman"/>
          <w:bCs/>
          <w:lang w:eastAsia="pl-PL"/>
        </w:rPr>
        <w:t xml:space="preserve">, z czego w ramach IF zaplanowano do wydatkowania kwotę </w:t>
      </w:r>
      <w:r w:rsidRPr="00867D78">
        <w:rPr>
          <w:rFonts w:cs="Calibri"/>
          <w:bCs/>
        </w:rPr>
        <w:t>64 520 000 euro</w:t>
      </w:r>
      <w:r w:rsidRPr="00034400">
        <w:rPr>
          <w:rFonts w:ascii="Calibri" w:eastAsia="Calibri" w:hAnsi="Calibri" w:cs="Times New Roman"/>
          <w:bCs/>
          <w:lang w:eastAsia="pl-PL"/>
        </w:rPr>
        <w:t xml:space="preserve">, co stanowi </w:t>
      </w:r>
      <w:r>
        <w:rPr>
          <w:rFonts w:ascii="Calibri" w:eastAsia="Calibri" w:hAnsi="Calibri" w:cs="Times New Roman"/>
          <w:bCs/>
          <w:lang w:eastAsia="pl-PL"/>
        </w:rPr>
        <w:t>6</w:t>
      </w:r>
      <w:r w:rsidR="0003627C">
        <w:rPr>
          <w:rFonts w:ascii="Calibri" w:eastAsia="Calibri" w:hAnsi="Calibri" w:cs="Times New Roman"/>
          <w:bCs/>
          <w:lang w:eastAsia="pl-PL"/>
        </w:rPr>
        <w:t>,83</w:t>
      </w:r>
      <w:r w:rsidRPr="00034400">
        <w:rPr>
          <w:rFonts w:ascii="Calibri" w:eastAsia="Calibri" w:hAnsi="Calibri" w:cs="Times New Roman"/>
          <w:bCs/>
          <w:lang w:eastAsia="pl-PL"/>
        </w:rPr>
        <w:t xml:space="preserve">% łącznej kwoty zaplanowanej alokacji na </w:t>
      </w:r>
      <w:r>
        <w:rPr>
          <w:rFonts w:ascii="Calibri" w:eastAsia="Calibri" w:hAnsi="Calibri" w:cs="Times New Roman"/>
          <w:bCs/>
          <w:lang w:eastAsia="pl-PL"/>
        </w:rPr>
        <w:t>Program</w:t>
      </w:r>
      <w:r w:rsidRPr="00034400">
        <w:rPr>
          <w:rFonts w:ascii="Calibri" w:eastAsia="Calibri" w:hAnsi="Calibri" w:cs="Times New Roman"/>
          <w:bCs/>
          <w:lang w:eastAsia="pl-PL"/>
        </w:rPr>
        <w:t xml:space="preserve">. </w:t>
      </w:r>
      <w:r>
        <w:rPr>
          <w:rFonts w:ascii="Calibri" w:eastAsia="Calibri" w:hAnsi="Calibri" w:cs="Times New Roman"/>
          <w:bCs/>
          <w:lang w:eastAsia="pl-PL"/>
        </w:rPr>
        <w:t xml:space="preserve">Zaprogramowane w ramach RPO WO 2014-2020 instrumenty finansowe wspierane będą środkami Europejskiego Funduszu Rozwoju Regionalnego oraz Europejskiego Funduszu Społecznego.  </w:t>
      </w:r>
    </w:p>
    <w:p w:rsidR="005573B6" w:rsidRDefault="005573B6" w:rsidP="005573B6">
      <w:pPr>
        <w:spacing w:after="120" w:line="276" w:lineRule="auto"/>
        <w:jc w:val="both"/>
      </w:pPr>
      <w:r w:rsidRPr="00BA1C26">
        <w:t xml:space="preserve">Najbardziej optymalnym rozwiązaniem, również rekomendowanym przez  Ministerstwo Rozwoju odpowiedzialne za realizację </w:t>
      </w:r>
      <w:r w:rsidRPr="00BA1C26">
        <w:rPr>
          <w:i/>
        </w:rPr>
        <w:t>Umowy Partnerstwa</w:t>
      </w:r>
      <w:r w:rsidR="004B7B21">
        <w:rPr>
          <w:i/>
        </w:rPr>
        <w:t>,</w:t>
      </w:r>
      <w:r w:rsidRPr="00BA1C26">
        <w:t xml:space="preserve"> jest nawiązanie współpracy z BGK w celu sprawnego wdrażania instrumentów finansowych dedykowanych do różnych grup odbiorców oraz obszarów, w</w:t>
      </w:r>
      <w:r>
        <w:t> </w:t>
      </w:r>
      <w:r w:rsidRPr="00BA1C26">
        <w:t>tym zastosowania skutecznych procedur przyjaznych dla interesariuszy zwrotnego wsparcia. BGK ma bogate doświadczenie we wdrażaniu wielu programów i inicjatyw krajowych w obszarze wsparcia o</w:t>
      </w:r>
      <w:r>
        <w:t> </w:t>
      </w:r>
      <w:r w:rsidRPr="00BA1C26">
        <w:t>charakterze zwrotnym</w:t>
      </w:r>
      <w:r>
        <w:t>,</w:t>
      </w:r>
      <w:r w:rsidRPr="00BA1C26">
        <w:t xml:space="preserve"> zróżnicowanym zarówno w wymiarze przedmiotowym jak i podmiotowym. Włączenie BGK</w:t>
      </w:r>
      <w:r w:rsidRPr="003152FA">
        <w:t xml:space="preserve"> do systemu wdrażania instrumentów finansowych RPO WO 2014-2020 będzie także pierwszym krokiem do budowania na poziomie regio</w:t>
      </w:r>
      <w:r>
        <w:t xml:space="preserve">nalnym potencjału do powstania </w:t>
      </w:r>
      <w:r w:rsidRPr="003152FA">
        <w:t>w przyszłości regionalnych funduszy rozwoju, a jeśli w przyszłości mechanizm się sprawdzi – regionalnych banków rozwoju.</w:t>
      </w:r>
      <w:r>
        <w:t xml:space="preserve"> </w:t>
      </w:r>
    </w:p>
    <w:p w:rsidR="005573B6" w:rsidRDefault="005573B6" w:rsidP="005573B6">
      <w:pPr>
        <w:spacing w:after="120" w:line="276" w:lineRule="auto"/>
        <w:jc w:val="both"/>
      </w:pPr>
      <w:r w:rsidRPr="004044AA">
        <w:rPr>
          <w:b/>
        </w:rPr>
        <w:t xml:space="preserve">Celem </w:t>
      </w:r>
      <w:r w:rsidRPr="004044AA">
        <w:rPr>
          <w:b/>
          <w:i/>
        </w:rPr>
        <w:t xml:space="preserve">Strategii inwestycyjnej dla Instrumentów Finansowych w Regionalnym Programie </w:t>
      </w:r>
      <w:r w:rsidR="008D13DA">
        <w:rPr>
          <w:b/>
          <w:i/>
        </w:rPr>
        <w:t xml:space="preserve">Operacyjnym </w:t>
      </w:r>
      <w:r w:rsidRPr="004044AA">
        <w:rPr>
          <w:b/>
          <w:i/>
        </w:rPr>
        <w:t>Województwa Opolskiego</w:t>
      </w:r>
      <w:r>
        <w:rPr>
          <w:b/>
          <w:i/>
        </w:rPr>
        <w:t xml:space="preserve"> Zakres: </w:t>
      </w:r>
      <w:r w:rsidR="007A594C">
        <w:rPr>
          <w:b/>
          <w:i/>
        </w:rPr>
        <w:t>EFS</w:t>
      </w:r>
      <w:r w:rsidRPr="004044AA">
        <w:rPr>
          <w:b/>
        </w:rPr>
        <w:t xml:space="preserve"> jest określenie kierunków i zasad wykorzystania instrumentów finansowych </w:t>
      </w:r>
      <w:r>
        <w:rPr>
          <w:b/>
        </w:rPr>
        <w:t xml:space="preserve">określonych </w:t>
      </w:r>
      <w:r w:rsidR="00EF5BAB" w:rsidRPr="004044AA">
        <w:rPr>
          <w:b/>
        </w:rPr>
        <w:t xml:space="preserve">w </w:t>
      </w:r>
      <w:r w:rsidRPr="004044AA">
        <w:rPr>
          <w:b/>
        </w:rPr>
        <w:t xml:space="preserve">ramach RPO WO 2014-2020. </w:t>
      </w:r>
      <w:r>
        <w:t xml:space="preserve">Przedmiotowy dokument stanowi podstawę do określenia relacji pomiędzy podmiotami funkcjonującymi w systemie wdrażania instrumentów finansowych w województwie opolskim. </w:t>
      </w:r>
    </w:p>
    <w:p w:rsidR="00442B67" w:rsidRPr="00442B67" w:rsidRDefault="00442B67" w:rsidP="005573B6">
      <w:pPr>
        <w:pStyle w:val="Nagwek1"/>
        <w:spacing w:before="120" w:after="120" w:line="276" w:lineRule="auto"/>
      </w:pPr>
      <w:r w:rsidRPr="00442B67">
        <w:br w:type="page"/>
      </w:r>
      <w:bookmarkStart w:id="1" w:name="_Toc466287374"/>
      <w:r w:rsidR="003E4CDE" w:rsidRPr="007126E6">
        <w:t xml:space="preserve">1.1 </w:t>
      </w:r>
      <w:r w:rsidRPr="007126E6">
        <w:t>Uwarunkowania prawne strategii inwestycyjnej</w:t>
      </w:r>
      <w:bookmarkEnd w:id="1"/>
    </w:p>
    <w:p w:rsidR="00442B67" w:rsidRPr="00442B67" w:rsidRDefault="00442B67" w:rsidP="005573B6">
      <w:pPr>
        <w:spacing w:before="120" w:after="120" w:line="276" w:lineRule="auto"/>
        <w:jc w:val="both"/>
        <w:rPr>
          <w:rFonts w:ascii="Calibri" w:eastAsia="Calibri" w:hAnsi="Calibri" w:cs="Tahoma"/>
          <w:lang w:eastAsia="ar-SA"/>
        </w:rPr>
      </w:pPr>
      <w:r w:rsidRPr="00442B67">
        <w:rPr>
          <w:rFonts w:ascii="Calibri" w:eastAsia="Calibri" w:hAnsi="Calibri" w:cs="Tahoma"/>
          <w:lang w:eastAsia="ar-SA"/>
        </w:rPr>
        <w:t>Główne podstawy prawne wdrażania instrumentów finansowych w ramach RPO WO 2014-2020</w:t>
      </w:r>
      <w:r w:rsidR="00D95216" w:rsidRPr="00D95216">
        <w:rPr>
          <w:rFonts w:ascii="Calibri" w:eastAsia="Calibri" w:hAnsi="Calibri" w:cs="Tahoma"/>
          <w:lang w:eastAsia="ar-SA"/>
        </w:rPr>
        <w:t xml:space="preserve"> oraz inne dokumenty: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>Rozporządzenie Parlamentu Europejskiego i Rady (UE) nr 1303/2013 z dnia 17 grudnia 2013 r., ustanawiającego wspólne przepisy</w:t>
      </w:r>
      <w:r w:rsidRPr="00442B67">
        <w:rPr>
          <w:b/>
          <w:sz w:val="20"/>
          <w:szCs w:val="20"/>
        </w:rPr>
        <w:t xml:space="preserve"> </w:t>
      </w:r>
      <w:r w:rsidRPr="00442B67">
        <w:rPr>
          <w:sz w:val="20"/>
          <w:szCs w:val="20"/>
        </w:rPr>
        <w:t>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Pr="00442B67">
        <w:rPr>
          <w:b/>
          <w:sz w:val="20"/>
          <w:szCs w:val="20"/>
        </w:rPr>
        <w:t xml:space="preserve"> </w:t>
      </w:r>
      <w:r w:rsidRPr="00442B67">
        <w:rPr>
          <w:sz w:val="20"/>
          <w:szCs w:val="20"/>
        </w:rPr>
        <w:t>(Dz. Urz. UE L 247 z dnia 20 grudnia 2013),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Pr="00442B67">
        <w:rPr>
          <w:b/>
          <w:sz w:val="20"/>
          <w:szCs w:val="20"/>
        </w:rPr>
        <w:t xml:space="preserve"> </w:t>
      </w:r>
      <w:r w:rsidRPr="00442B67">
        <w:rPr>
          <w:sz w:val="20"/>
          <w:szCs w:val="20"/>
        </w:rPr>
        <w:t>(Dz. Urz. UE L 138 z dnia 13 maja 2014),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rFonts w:eastAsia="+mn-ea" w:cs="Times New Roman"/>
          <w:color w:val="000000"/>
          <w:kern w:val="24"/>
          <w:sz w:val="20"/>
          <w:szCs w:val="20"/>
        </w:rPr>
        <w:t xml:space="preserve">Rozporządzenie wykonawcze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</w:t>
      </w:r>
      <w:r w:rsidRPr="00442B67">
        <w:rPr>
          <w:rFonts w:eastAsia="+mn-ea" w:cs="Times New Roman"/>
          <w:color w:val="000000"/>
          <w:kern w:val="24"/>
          <w:sz w:val="20"/>
          <w:szCs w:val="20"/>
        </w:rPr>
        <w:br/>
        <w:t xml:space="preserve">z wdrażania instrumentów finansowych, charakterystyki technicznej działań informacyjnych </w:t>
      </w:r>
      <w:r w:rsidRPr="00442B67">
        <w:rPr>
          <w:rFonts w:eastAsia="+mn-ea" w:cs="Times New Roman"/>
          <w:color w:val="000000"/>
          <w:kern w:val="24"/>
          <w:sz w:val="20"/>
          <w:szCs w:val="20"/>
        </w:rPr>
        <w:br/>
        <w:t>i komunikacyjnych w odniesieniu do operacji oraz systemu rejestracji i przechowywania danych (Dz. Urz. UE L 223 z dnia 29 lipca 2014),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>Rozporządzenie wykonawcze Komisji (UE) nr 964/2014 z dnia 11 września 2014 r. ustanawiającego zasady stosowania rozporządzenia Parlamentu Europejskiego i Rady (UE) nr 1303/2013 w odniesieniu do standardowych warunków dotyczących instrumentów finansowych (Dz. Urz. UE L 271 z dnia 12 września 2014),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>Rozporządzenie wykonawcze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2014),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bCs/>
          <w:sz w:val="20"/>
          <w:szCs w:val="20"/>
        </w:rPr>
        <w:t>Dyrektywa Parlamentu Europejskiego I Rady 2014/24/UE z dnia 26 lutego 2014 r. w sprawie zamówień publicznych, uchylająca dyrektywę 2004/18/WE. Tekst mający znaczenie dla EOG.</w:t>
      </w:r>
      <w:r w:rsidRPr="00442B67">
        <w:rPr>
          <w:rFonts w:eastAsia="+mn-ea" w:cs="Times New Roman"/>
          <w:color w:val="000000"/>
          <w:kern w:val="24"/>
          <w:sz w:val="20"/>
          <w:szCs w:val="20"/>
        </w:rPr>
        <w:t xml:space="preserve"> </w:t>
      </w:r>
      <w:r w:rsidRPr="00442B67">
        <w:rPr>
          <w:bCs/>
          <w:sz w:val="20"/>
          <w:szCs w:val="20"/>
        </w:rPr>
        <w:t>danych (Dz. Urz. UE L 94/65 z dnia 28.03.2014).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>Rozporządzenie Komisji (UE) NR 651/2014 z dnia 17 czerwca 2014 r. uznające niektóre rodzaje pomocy za zgodne z rynkiem wewnętrznym w zastosowaniu art. 107 i 108 Traktatu. Tekst mający znaczenie dla EOG (Dz. urz. EU L 187 z 26.6.2014).</w:t>
      </w:r>
    </w:p>
    <w:p w:rsidR="009719A0" w:rsidRPr="00442B67" w:rsidRDefault="00442B67" w:rsidP="00ED6296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442B67">
        <w:rPr>
          <w:sz w:val="20"/>
          <w:szCs w:val="20"/>
        </w:rPr>
        <w:t>minimis</w:t>
      </w:r>
      <w:proofErr w:type="spellEnd"/>
      <w:r w:rsidRPr="00442B67">
        <w:rPr>
          <w:sz w:val="20"/>
          <w:szCs w:val="20"/>
        </w:rPr>
        <w:t>. Tekst mający znaczenie dla EOG (Dz. Urz. EU L 352 z 24.11.2013).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>Komunikat Komisji Europejskiej w sprawie zmiany metody ustalania stóp referencyjnych i dyskontowych (2008/C 14/02 lub kolejny – zastępujący).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>Komunikat Komisji Wytyczne Unii w sprawie pomocy państwa na rzecz promowania inwestycji w zakresie finansowania ryzyka (2014/C 19/04/lub kolejny – zastępujący).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>Obwieszczenie Komisji w sprawie zastosowania art. 87 i 88 Traktatu WE do pomocy państwa w formie gwarancji (2008/C 155/02 lub kolejny – zastępujący).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>Ustawa z dnia 11 lipca 2014 r. o zasadach realizacji programów  w zakresie polityki spójności finansowanych w perspektywie finansowej 2014-2020 (t. j. Dz. U. z 2016 r. poz.217),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 xml:space="preserve">Ustawa z dnia 27 sierpnia 2009 r. o finansach publicznych (tekst jedn. </w:t>
      </w:r>
      <w:hyperlink r:id="rId9" w:history="1">
        <w:r w:rsidRPr="00442B67">
          <w:rPr>
            <w:sz w:val="20"/>
            <w:szCs w:val="20"/>
          </w:rPr>
          <w:t>Dz. U. z 2013 poz. 885</w:t>
        </w:r>
      </w:hyperlink>
      <w:r w:rsidRPr="00442B67">
        <w:rPr>
          <w:sz w:val="20"/>
          <w:szCs w:val="20"/>
        </w:rPr>
        <w:t>),</w:t>
      </w:r>
    </w:p>
    <w:p w:rsidR="00E307F0" w:rsidRPr="00B71A64" w:rsidRDefault="00442B67" w:rsidP="00E307F0">
      <w:pPr>
        <w:numPr>
          <w:ilvl w:val="0"/>
          <w:numId w:val="5"/>
        </w:numPr>
        <w:spacing w:after="120" w:line="240" w:lineRule="auto"/>
        <w:ind w:left="357" w:hanging="357"/>
        <w:contextualSpacing/>
        <w:rPr>
          <w:sz w:val="20"/>
          <w:szCs w:val="20"/>
        </w:rPr>
      </w:pPr>
      <w:r w:rsidRPr="00442B67">
        <w:rPr>
          <w:sz w:val="20"/>
          <w:szCs w:val="20"/>
        </w:rPr>
        <w:t>Ustawa z dnia 29 sierpnia 1997 r. o ochronie danych osobowych (tekst j</w:t>
      </w:r>
      <w:r w:rsidR="00E307F0">
        <w:rPr>
          <w:sz w:val="20"/>
          <w:szCs w:val="20"/>
        </w:rPr>
        <w:t>edn. Dz. U. z 2016 r. poz. 922)</w:t>
      </w:r>
      <w:r w:rsidR="00E307F0" w:rsidRPr="00E307F0">
        <w:rPr>
          <w:rFonts w:ascii="Times New Roman" w:eastAsia="Calibri" w:hAnsi="Times New Roman" w:cs="Times New Roman"/>
          <w:color w:val="000000"/>
          <w:kern w:val="24"/>
          <w:sz w:val="20"/>
          <w:szCs w:val="20"/>
        </w:rPr>
        <w:t xml:space="preserve"> </w:t>
      </w:r>
      <w:r w:rsidR="00E307F0" w:rsidRPr="00B71A64">
        <w:rPr>
          <w:sz w:val="20"/>
          <w:szCs w:val="20"/>
        </w:rPr>
        <w:t>wraz z dokumentami wykonawczymi, w tym:</w:t>
      </w:r>
    </w:p>
    <w:p w:rsidR="00442B67" w:rsidRPr="00442B67" w:rsidRDefault="00E307F0" w:rsidP="00E307F0">
      <w:pPr>
        <w:spacing w:after="120" w:line="240" w:lineRule="auto"/>
        <w:ind w:left="357"/>
        <w:contextualSpacing/>
        <w:jc w:val="both"/>
        <w:rPr>
          <w:sz w:val="20"/>
          <w:szCs w:val="20"/>
        </w:rPr>
      </w:pPr>
      <w:r w:rsidRPr="00B71A64">
        <w:rPr>
          <w:sz w:val="20"/>
          <w:szCs w:val="20"/>
        </w:rPr>
        <w:t>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 z 2004 r. poz. 1024).</w:t>
      </w:r>
    </w:p>
    <w:p w:rsidR="00442B67" w:rsidRP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>Ustawa z dnia 29 stycznia 2004 r. Prawo zamówień publicznych (tekst jedn. Dz. U. z 2015 r. poz. 2164 ze zm.),</w:t>
      </w:r>
    </w:p>
    <w:p w:rsidR="00442B67" w:rsidRDefault="00442B67" w:rsidP="00442B67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sz w:val="20"/>
          <w:szCs w:val="20"/>
        </w:rPr>
      </w:pPr>
      <w:r w:rsidRPr="00442B67">
        <w:rPr>
          <w:sz w:val="20"/>
          <w:szCs w:val="20"/>
        </w:rPr>
        <w:t>Ustawa z dnia 30 kwietnia 2004 r. o postępowaniu w sprawach dotyczących pomocy publicznej (tekst jedn. Dz. U. z 2004 r. poz. 1291).</w:t>
      </w:r>
    </w:p>
    <w:p w:rsidR="00E307F0" w:rsidRPr="00B71A64" w:rsidRDefault="00E307F0" w:rsidP="00E307F0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B71A64">
        <w:rPr>
          <w:sz w:val="20"/>
          <w:szCs w:val="20"/>
        </w:rPr>
        <w:t>Ustawa z dnia 23 kwietnia 1964 r. Kodeks cywilny (Dz. U. z 2014 r. poz. 121, ze zm.).</w:t>
      </w:r>
    </w:p>
    <w:p w:rsidR="00E307F0" w:rsidRPr="00B71A64" w:rsidRDefault="00E307F0" w:rsidP="00E307F0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B71A64">
        <w:rPr>
          <w:sz w:val="20"/>
          <w:szCs w:val="20"/>
        </w:rPr>
        <w:t>Ustawa z dnia 14 czerwca 1960 r.  Kodeks postępowania administracyjnego (Dz.U. z 2016, poz. 23, ze zm.).</w:t>
      </w:r>
    </w:p>
    <w:p w:rsidR="00E307F0" w:rsidRPr="00B71A64" w:rsidRDefault="00E307F0" w:rsidP="00E307F0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B71A64">
        <w:rPr>
          <w:sz w:val="20"/>
          <w:szCs w:val="20"/>
        </w:rPr>
        <w:t>Regionalny Program Operacyjny Województwa Opolskiego na lata 2014-2020</w:t>
      </w:r>
      <w:r w:rsidR="00FB3920" w:rsidRPr="00B71A64">
        <w:rPr>
          <w:sz w:val="20"/>
          <w:szCs w:val="20"/>
        </w:rPr>
        <w:t xml:space="preserve"> (RPO WO 2014-2020).</w:t>
      </w:r>
    </w:p>
    <w:p w:rsidR="00E307F0" w:rsidRPr="00B71A64" w:rsidRDefault="00E307F0" w:rsidP="00E307F0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B71A64">
        <w:rPr>
          <w:sz w:val="20"/>
          <w:szCs w:val="20"/>
        </w:rPr>
        <w:t>Szczegółowy opis osi priorytetowych Regionalnego Programu Operacyjnego Województwa Opolskiego na lata 2014-2020. Zakres Europejski Fundusz Społeczny.</w:t>
      </w:r>
    </w:p>
    <w:p w:rsidR="00E307F0" w:rsidRPr="00B71A64" w:rsidRDefault="00E307F0" w:rsidP="00E307F0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B71A64">
        <w:rPr>
          <w:sz w:val="20"/>
          <w:szCs w:val="20"/>
        </w:rPr>
        <w:t>Wytyczne w zakresie kwalifikowalności wydatków w ramach EFRR</w:t>
      </w:r>
      <w:r w:rsidR="00C52C7B" w:rsidRPr="00B71A64">
        <w:rPr>
          <w:sz w:val="20"/>
          <w:szCs w:val="20"/>
        </w:rPr>
        <w:t>, EFS oraz FS na lata 2014-2020.</w:t>
      </w:r>
    </w:p>
    <w:p w:rsidR="00E307F0" w:rsidRPr="00B71A64" w:rsidRDefault="00E307F0" w:rsidP="00E307F0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B71A64">
        <w:rPr>
          <w:sz w:val="20"/>
          <w:szCs w:val="20"/>
        </w:rPr>
        <w:t>Wytyczne Ministra Infrastruktury i Rozwoju w zakresie sposobu korygowania i odzyskiwania nieprawidłowo poniesionych wydatków oraz raportowania nieprawidłowości w ramach programów operacyjnych polityki spójności w perspektywie finansowej 2014–2020.</w:t>
      </w:r>
    </w:p>
    <w:p w:rsidR="00E307F0" w:rsidRPr="00B71A64" w:rsidRDefault="00E307F0" w:rsidP="00E307F0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B71A64">
        <w:rPr>
          <w:sz w:val="20"/>
          <w:szCs w:val="20"/>
        </w:rPr>
        <w:t>Wytyczne Instytucji Zarządzającej do przeprowadzania kontroli w ramach Regionalnego Programu Operacyjnego Województwa Opolskiego na lata 2014-2020.</w:t>
      </w:r>
    </w:p>
    <w:p w:rsidR="00E307F0" w:rsidRDefault="00E307F0" w:rsidP="00E307F0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B71A64">
        <w:rPr>
          <w:sz w:val="20"/>
          <w:szCs w:val="20"/>
        </w:rPr>
        <w:t>Zalecenia Instytucji Zarządzającej w zakresie postępowania z podejrzeniami nadużyć finansowych, polityki przeciwdziałania przypadkom konfliktu interesów występujących w zadaniach realizowanych w ramach Regionalnego Programu Operacyjnego Województwa Opolskiego na lata 2014-2020.</w:t>
      </w:r>
    </w:p>
    <w:p w:rsidR="0003627C" w:rsidRDefault="0003627C" w:rsidP="0003627C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Wytyczne w zakresie monitorowania postępu rzeczowego realizacji programów operacyjnych na lata 2014-2020</w:t>
      </w:r>
      <w:r w:rsidR="000C3DB6">
        <w:rPr>
          <w:sz w:val="20"/>
          <w:szCs w:val="20"/>
        </w:rPr>
        <w:t>.</w:t>
      </w:r>
    </w:p>
    <w:p w:rsidR="0003627C" w:rsidRPr="0003627C" w:rsidRDefault="0003627C" w:rsidP="0003627C">
      <w:pPr>
        <w:numPr>
          <w:ilvl w:val="0"/>
          <w:numId w:val="5"/>
        </w:numPr>
        <w:spacing w:after="12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Wytyczne w zakresie warunków gromadzenia i przekazywania danych w postaci elektronicznej na lata 2014-2020.</w:t>
      </w:r>
    </w:p>
    <w:p w:rsidR="00E307F0" w:rsidRPr="00442B67" w:rsidRDefault="00E307F0" w:rsidP="00E307F0">
      <w:pPr>
        <w:spacing w:after="120" w:line="240" w:lineRule="auto"/>
        <w:ind w:left="357"/>
        <w:contextualSpacing/>
        <w:jc w:val="both"/>
        <w:rPr>
          <w:sz w:val="20"/>
          <w:szCs w:val="20"/>
        </w:rPr>
      </w:pPr>
    </w:p>
    <w:p w:rsidR="00442B67" w:rsidRDefault="00442B67" w:rsidP="00442B67">
      <w:pPr>
        <w:jc w:val="both"/>
      </w:pPr>
      <w:r w:rsidRPr="00442B67">
        <w:t>W sprawach nieuregulowanych powyższymi aktami prawnymi zastosowanie mają odpowiednie przepisy prawa Unii Europejskiej oraz właściwych aktów prawa krajowego.</w:t>
      </w:r>
    </w:p>
    <w:p w:rsidR="000A46D8" w:rsidRPr="00442B67" w:rsidRDefault="000A46D8" w:rsidP="000A46D8">
      <w:r>
        <w:br w:type="page"/>
      </w:r>
    </w:p>
    <w:p w:rsidR="00442B67" w:rsidRPr="007126E6" w:rsidRDefault="00EE5756" w:rsidP="007126E6">
      <w:pPr>
        <w:pStyle w:val="Nagwek1"/>
      </w:pPr>
      <w:bookmarkStart w:id="2" w:name="_Toc466287375"/>
      <w:r w:rsidRPr="007126E6">
        <w:t xml:space="preserve">1.2 </w:t>
      </w:r>
      <w:r w:rsidR="00442B67" w:rsidRPr="007126E6">
        <w:t>System instytucjonalny</w:t>
      </w:r>
      <w:bookmarkEnd w:id="2"/>
    </w:p>
    <w:p w:rsidR="00846CE3" w:rsidRPr="002633FF" w:rsidRDefault="00846CE3" w:rsidP="002633FF"/>
    <w:p w:rsidR="00442B67" w:rsidRPr="00442B67" w:rsidRDefault="00442B67" w:rsidP="00442B67">
      <w:pPr>
        <w:spacing w:after="240" w:line="276" w:lineRule="auto"/>
        <w:jc w:val="both"/>
      </w:pPr>
      <w:r w:rsidRPr="00442B67">
        <w:t xml:space="preserve">Relacje pomiędzy poszczególnymi instytucjami w systemie wdrażania instrumentów finansowych </w:t>
      </w:r>
      <w:r w:rsidRPr="00442B67">
        <w:br/>
        <w:t xml:space="preserve">w RPO WO 2014-2020 przedstawia Schemat 1. </w:t>
      </w:r>
    </w:p>
    <w:p w:rsidR="00442B67" w:rsidRPr="00442B67" w:rsidRDefault="00442B67" w:rsidP="00442B67">
      <w:r w:rsidRPr="00442B67">
        <w:t>Schemat 1. System wdrażania IF w ramach RPO WO 2014-2020</w:t>
      </w:r>
    </w:p>
    <w:p w:rsidR="00C65F82" w:rsidRDefault="00442B67" w:rsidP="00C65F82">
      <w:pPr>
        <w:spacing w:after="120" w:line="276" w:lineRule="auto"/>
        <w:jc w:val="both"/>
      </w:pPr>
      <w:r w:rsidRPr="00442B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79C007" wp14:editId="10C88172">
                <wp:simplePos x="0" y="0"/>
                <wp:positionH relativeFrom="margin">
                  <wp:posOffset>94118</wp:posOffset>
                </wp:positionH>
                <wp:positionV relativeFrom="paragraph">
                  <wp:posOffset>146216</wp:posOffset>
                </wp:positionV>
                <wp:extent cx="5600065" cy="6334125"/>
                <wp:effectExtent l="19050" t="0" r="19685" b="2857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65" cy="6334125"/>
                          <a:chOff x="0" y="0"/>
                          <a:chExt cx="5600065" cy="6334125"/>
                        </a:xfrm>
                      </wpg:grpSpPr>
                      <wps:wsp>
                        <wps:cNvPr id="3" name="Łącznik prosty ze strzałką 3"/>
                        <wps:cNvCnPr/>
                        <wps:spPr>
                          <a:xfrm>
                            <a:off x="3829050" y="4371975"/>
                            <a:ext cx="9525" cy="16573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339966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" name="Łącznik prosty ze strzałką 4"/>
                        <wps:cNvCnPr/>
                        <wps:spPr>
                          <a:xfrm>
                            <a:off x="2219325" y="4391025"/>
                            <a:ext cx="9525" cy="16573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339966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Łącznik prosty ze strzałką 5"/>
                        <wps:cNvCnPr/>
                        <wps:spPr>
                          <a:xfrm>
                            <a:off x="695325" y="4410075"/>
                            <a:ext cx="9525" cy="16573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339966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>
                            <a:off x="2727297" y="2733675"/>
                            <a:ext cx="1080632" cy="12192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3399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>
                            <a:off x="2171700" y="2733675"/>
                            <a:ext cx="0" cy="12096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3399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Łącznik prosty 8"/>
                        <wps:cNvCnPr/>
                        <wps:spPr>
                          <a:xfrm flipH="1">
                            <a:off x="695325" y="2714625"/>
                            <a:ext cx="933450" cy="12192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3399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Łącznik prosty 9"/>
                        <wps:cNvCnPr/>
                        <wps:spPr>
                          <a:xfrm>
                            <a:off x="3114675" y="1228725"/>
                            <a:ext cx="0" cy="1104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1076325" y="1228725"/>
                            <a:ext cx="0" cy="1104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Prostokąt 11"/>
                        <wps:cNvSpPr/>
                        <wps:spPr>
                          <a:xfrm>
                            <a:off x="0" y="819150"/>
                            <a:ext cx="157099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957D02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957D02">
                                <w:rPr>
                                  <w:b/>
                                  <w:sz w:val="20"/>
                                </w:rPr>
                                <w:t>INSTYTUCJA POŚREDNICZĄCA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>
                            <a:off x="4076700" y="0"/>
                            <a:ext cx="1523365" cy="4425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957D02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i</w:t>
                              </w:r>
                              <w:r w:rsidRPr="00957D02">
                                <w:rPr>
                                  <w:color w:val="FF0000"/>
                                  <w:sz w:val="20"/>
                                </w:rPr>
                                <w:t>dentyfikacja projektu pozakonkursowego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895350" y="19050"/>
                            <a:ext cx="2561590" cy="418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0363FE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363FE">
                                <w:rPr>
                                  <w:b/>
                                </w:rPr>
                                <w:t>IZRPO WO 2014-2020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 14"/>
                        <wps:cNvSpPr/>
                        <wps:spPr>
                          <a:xfrm>
                            <a:off x="323850" y="1581150"/>
                            <a:ext cx="369570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C769BD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color w:val="2E74B5" w:themeColor="accent1" w:themeShade="BF"/>
                                  <w:sz w:val="20"/>
                                </w:rPr>
                              </w:pPr>
                              <w:r>
                                <w:rPr>
                                  <w:color w:val="2E74B5" w:themeColor="accent1" w:themeShade="BF"/>
                                  <w:sz w:val="20"/>
                                </w:rPr>
                                <w:t>umowa o finansowanie projektu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42900" y="3171825"/>
                            <a:ext cx="364744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3399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C769BD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color w:val="339966"/>
                                  <w:sz w:val="20"/>
                                </w:rPr>
                              </w:pPr>
                              <w:r>
                                <w:rPr>
                                  <w:color w:val="339966"/>
                                  <w:sz w:val="20"/>
                                </w:rPr>
                                <w:t>w</w:t>
                              </w:r>
                              <w:r w:rsidRPr="00C769BD">
                                <w:rPr>
                                  <w:color w:val="339966"/>
                                  <w:sz w:val="20"/>
                                </w:rPr>
                                <w:t>ybór PF w procedurze przetargowej, umowa operacyjna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38100" y="3943350"/>
                            <a:ext cx="1133475" cy="4381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6107A6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6107A6">
                                <w:rPr>
                                  <w:b/>
                                  <w:sz w:val="20"/>
                                </w:rPr>
                                <w:t>POŚREDNIK FINANSOWY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17"/>
                        <wps:cNvSpPr/>
                        <wps:spPr>
                          <a:xfrm>
                            <a:off x="352425" y="6057900"/>
                            <a:ext cx="3771900" cy="2762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0363FE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ODBIORCA KOŃCOWY/ GRUPA DOCELOWA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18"/>
                        <wps:cNvSpPr/>
                        <wps:spPr>
                          <a:xfrm>
                            <a:off x="2781300" y="838200"/>
                            <a:ext cx="157099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957D02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957D02">
                                <w:rPr>
                                  <w:b/>
                                  <w:sz w:val="20"/>
                                </w:rPr>
                                <w:t>INSTYTUCJA POŚREDNICZĄCA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19"/>
                        <wps:cNvSpPr/>
                        <wps:spPr>
                          <a:xfrm>
                            <a:off x="800100" y="2333625"/>
                            <a:ext cx="2561590" cy="41846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0363FE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MENADŻER FUNDUSZU FUNDUSZY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Łącznik prosty 20"/>
                        <wps:cNvCnPr/>
                        <wps:spPr>
                          <a:xfrm flipV="1">
                            <a:off x="3467100" y="228600"/>
                            <a:ext cx="619125" cy="9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Łącznik prosty 21"/>
                        <wps:cNvCnPr/>
                        <wps:spPr>
                          <a:xfrm flipH="1">
                            <a:off x="4838700" y="466725"/>
                            <a:ext cx="19050" cy="20859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flipH="1">
                            <a:off x="3343275" y="2533650"/>
                            <a:ext cx="15144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Łącznik prosty 23"/>
                        <wps:cNvCnPr/>
                        <wps:spPr>
                          <a:xfrm flipH="1">
                            <a:off x="790575" y="438150"/>
                            <a:ext cx="619125" cy="36703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Prostokąt 24"/>
                        <wps:cNvSpPr/>
                        <wps:spPr>
                          <a:xfrm>
                            <a:off x="1657350" y="3943350"/>
                            <a:ext cx="1133475" cy="4381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6107A6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6107A6">
                                <w:rPr>
                                  <w:b/>
                                  <w:sz w:val="20"/>
                                </w:rPr>
                                <w:t>POŚREDNIK FINANSOWY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kąt 25"/>
                        <wps:cNvSpPr/>
                        <wps:spPr>
                          <a:xfrm>
                            <a:off x="3248025" y="3952875"/>
                            <a:ext cx="1133475" cy="4381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6107A6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6107A6">
                                <w:rPr>
                                  <w:b/>
                                  <w:sz w:val="20"/>
                                </w:rPr>
                                <w:t>POŚREDNIK FINANSOWY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rostokąt 26"/>
                        <wps:cNvSpPr/>
                        <wps:spPr>
                          <a:xfrm>
                            <a:off x="342900" y="5162550"/>
                            <a:ext cx="37623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3399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5C9D" w:rsidRPr="00C769BD" w:rsidRDefault="00705C9D" w:rsidP="00442B67">
                              <w:pPr>
                                <w:spacing w:after="0" w:line="240" w:lineRule="auto"/>
                                <w:jc w:val="center"/>
                                <w:rPr>
                                  <w:color w:val="339966"/>
                                  <w:sz w:val="20"/>
                                </w:rPr>
                              </w:pPr>
                              <w:r>
                                <w:rPr>
                                  <w:color w:val="339966"/>
                                  <w:sz w:val="20"/>
                                </w:rPr>
                                <w:t>udzielanie pożyczek/poręczeń</w:t>
                              </w:r>
                              <w:r w:rsidRPr="00C769BD">
                                <w:rPr>
                                  <w:color w:val="339966"/>
                                  <w:sz w:val="20"/>
                                </w:rPr>
                                <w:t xml:space="preserve">, umowa </w:t>
                              </w:r>
                              <w:r>
                                <w:rPr>
                                  <w:color w:val="339966"/>
                                  <w:sz w:val="20"/>
                                </w:rPr>
                                <w:t>inwestycyjna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9C007" id="Grupa 2" o:spid="_x0000_s1026" style="position:absolute;left:0;text-align:left;margin-left:7.4pt;margin-top:11.5pt;width:440.95pt;height:498.75pt;z-index:251660288;mso-position-horizontal-relative:margin" coordsize="56000,6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7" type="#_x0000_t32" style="position:absolute;left:38290;top:43719;width:95;height:16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R+scAAADaAAAADwAAAGRycy9kb3ducmV2LnhtbESPT2sCMRTE74LfITzBi9RsFYpujSKl&#10;rT1UxD9VvD02z83i5mXZpLr20zcFocdhZn7DTGaNLcWFal84VvDYT0AQZ04XnCvYbd8eRiB8QNZY&#10;OiYFN/Iwm7ZbE0y1u/KaLpuQiwhhn6ICE0KVSukzQxZ931XE0Tu52mKIss6lrvEa4baUgyR5khYL&#10;jgsGK3oxlJ0331bBWv/sj/Ov2+dq2TuU49e9Gb8vGqW6nWb+DCJQE/7D9/aHVjCEvyvxBs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WNH6xwAAANoAAAAPAAAAAAAA&#10;AAAAAAAAAKECAABkcnMvZG93bnJldi54bWxQSwUGAAAAAAQABAD5AAAAlQMAAAAA&#10;" strokecolor="#396" strokeweight="1.5pt">
                  <v:stroke endarrow="block" joinstyle="miter"/>
                </v:shape>
                <v:shape id="Łącznik prosty ze strzałką 4" o:spid="_x0000_s1028" type="#_x0000_t32" style="position:absolute;left:22193;top:43910;width:95;height:16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FJjscAAADaAAAADwAAAGRycy9kb3ducmV2LnhtbESPT2sCMRTE74LfITzBi9RsRYpujSKl&#10;rT1UxD9VvD02z83i5mXZpLr20zcFocdhZn7DTGaNLcWFal84VvDYT0AQZ04XnCvYbd8eRiB8QNZY&#10;OiYFN/Iwm7ZbE0y1u/KaLpuQiwhhn6ICE0KVSukzQxZ931XE0Tu52mKIss6lrvEa4baUgyR5khYL&#10;jgsGK3oxlJ0331bBWv/sj/Ov2+dq2TuU49e9Gb8vGqW6nWb+DCJQE/7D9/aHVjCEvyvxBs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sUmOxwAAANoAAAAPAAAAAAAA&#10;AAAAAAAAAKECAABkcnMvZG93bnJldi54bWxQSwUGAAAAAAQABAD5AAAAlQMAAAAA&#10;" strokecolor="#396" strokeweight="1.5pt">
                  <v:stroke endarrow="block" joinstyle="miter"/>
                </v:shape>
                <v:shape id="Łącznik prosty ze strzałką 5" o:spid="_x0000_s1029" type="#_x0000_t32" style="position:absolute;left:6953;top:44100;width:95;height:16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3sFccAAADaAAAADwAAAGRycy9kb3ducmV2LnhtbESPT2sCMRTE74LfITzBi9RsBYtujSKl&#10;rT1UxD9VvD02z83i5mXZpLr20zcFocdhZn7DTGaNLcWFal84VvDYT0AQZ04XnCvYbd8eRiB8QNZY&#10;OiYFN/Iwm7ZbE0y1u/KaLpuQiwhhn6ICE0KVSukzQxZ931XE0Tu52mKIss6lrvEa4baUgyR5khYL&#10;jgsGK3oxlJ0331bBWv/sj/Ov2+dq2TuU49e9Gb8vGqW6nWb+DCJQE/7D9/aHVjCEvyvxBs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/ewVxwAAANoAAAAPAAAAAAAA&#10;AAAAAAAAAKECAABkcnMvZG93bnJldi54bWxQSwUGAAAAAAQABAD5AAAAlQMAAAAA&#10;" strokecolor="#396" strokeweight="1.5pt">
                  <v:stroke endarrow="block" joinstyle="miter"/>
                </v:shape>
                <v:line id="Łącznik prosty 6" o:spid="_x0000_s1030" style="position:absolute;visibility:visible;mso-wrap-style:square" from="27272,27336" to="38079,3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dlfcQAAADaAAAADwAAAGRycy9kb3ducmV2LnhtbESPQWvCQBSE74X+h+UVeim6UahKdBOk&#10;RQjkVPWgt0f2mQSzb2N2jdt/3y0Uehxm5htmkwfTiZEG11pWMJsmIIgrq1uuFRwPu8kKhPPIGjvL&#10;pOCbHOTZ89MGU20f/EXj3tciQtilqKDxvk+ldFVDBt3U9sTRu9jBoI9yqKUe8BHhppPzJFlIgy3H&#10;hQZ7+miouu7vRkEI5Vtd8I2Xn/PLeziPy9PsXCr1+hK2axCegv8P/7ULrWAB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2V9xAAAANoAAAAPAAAAAAAAAAAA&#10;AAAAAKECAABkcnMvZG93bnJldi54bWxQSwUGAAAAAAQABAD5AAAAkgMAAAAA&#10;" strokecolor="#396" strokeweight="1.5pt">
                  <v:stroke joinstyle="miter"/>
                </v:line>
                <v:line id="Łącznik prosty 7" o:spid="_x0000_s1031" style="position:absolute;visibility:visible;mso-wrap-style:square" from="21717,27336" to="21717,3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vA5sQAAADaAAAADwAAAGRycy9kb3ducmV2LnhtbESPQWvCQBSE70L/w/IKXsRsFDQlugml&#10;RRA81fbQ3B7ZZxKafZtmt3H777tCweMwM98w+zKYXkw0us6yglWSgiCure64UfDxflg+gXAeWWNv&#10;mRT8koOyeJjtMdf2ym80nX0jIoRdjgpa74dcSle3ZNAldiCO3sWOBn2UYyP1iNcIN71cp+lWGuw4&#10;LrQ40EtL9df5xygI4bRojvzN2ev6sgnVlH2uqpNS88fwvAPhKfh7+L991AoyuF2JN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8DmxAAAANoAAAAPAAAAAAAAAAAA&#10;AAAAAKECAABkcnMvZG93bnJldi54bWxQSwUGAAAAAAQABAD5AAAAkgMAAAAA&#10;" strokecolor="#396" strokeweight="1.5pt">
                  <v:stroke joinstyle="miter"/>
                </v:line>
                <v:line id="Łącznik prosty 8" o:spid="_x0000_s1032" style="position:absolute;flip:x;visibility:visible;mso-wrap-style:square" from="6953,27146" to="16287,3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zMLsAAADaAAAADwAAAGRycy9kb3ducmV2LnhtbERPy6rCMBDdC/5DGMGdproQrUZR4cLV&#10;ndoPGJqxLU0mpYlt/XuzEFweznt3GKwRHbW+cqxgMU9AEOdOV1woyB5/szUIH5A1Gsek4E0eDvvx&#10;aIepdj3fqLuHQsQQ9ikqKENoUil9XpJFP3cNceSerrUYImwLqVvsY7g1cpkkK2mx4thQYkPnkvL6&#10;/rIKjqauM42b7nI11WmV3frzciiUmk6G4xZEoCH8xF/3v1YQt8Yr8QbI/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YZHMwuwAAANoAAAAPAAAAAAAAAAAAAAAAAKECAABk&#10;cnMvZG93bnJldi54bWxQSwUGAAAAAAQABAD5AAAAiQMAAAAA&#10;" strokecolor="#396" strokeweight="1.5pt">
                  <v:stroke joinstyle="miter"/>
                </v:line>
                <v:line id="Łącznik prosty 9" o:spid="_x0000_s1033" style="position:absolute;visibility:visible;mso-wrap-style:square" from="31146,12287" to="31146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orcMAAADaAAAADwAAAGRycy9kb3ducmV2LnhtbESP3WrCQBSE74W+w3IKvdONbZU2dQ2S&#10;IlTwRu0DnGaPSWj2bNzd/PTtu4Lg5TAz3zCrbDSN6Mn52rKC+SwBQVxYXXOp4Pu0nb6B8AFZY2OZ&#10;FPyRh2z9MFlhqu3AB+qPoRQRwj5FBVUIbSqlLyoy6Ge2JY7e2TqDIUpXSu1wiHDTyOckWUqDNceF&#10;ClvKKyp+j51RsJ+7sslZy5fh3P1ctu3is37dKfX0OG4+QAQawz18a39pBe9wvRJv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5aK3DAAAA2gAAAA8AAAAAAAAAAAAA&#10;AAAAoQIAAGRycy9kb3ducmV2LnhtbFBLBQYAAAAABAAEAPkAAACRAwAAAAA=&#10;" strokecolor="#5b9bd5" strokeweight="1.5pt">
                  <v:stroke joinstyle="miter"/>
                </v:line>
                <v:line id="Łącznik prosty 10" o:spid="_x0000_s1034" style="position:absolute;visibility:visible;mso-wrap-style:square" from="10763,12287" to="10763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r77MMAAADbAAAADwAAAGRycy9kb3ducmV2LnhtbESPQW/CMAyF75P4D5GRuI2UsSFUCAgx&#10;ITFplwE/wDSmrWickgRa/v18mLSbrff83ufluneNelCItWcDk3EGirjwtubSwOm4e52DignZYuOZ&#10;DDwpwno1eFlibn3HP/Q4pFJJCMccDVQptbnWsajIYRz7lli0iw8Ok6yh1DZgJ+Gu0W9ZNtMOa5aG&#10;ClvaVlRcD3dn4HsSymbLVk+7y/1827Ufn/X7lzGjYb9ZgErUp3/z3/XeCr7Qyy8y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6++zDAAAA2wAAAA8AAAAAAAAAAAAA&#10;AAAAoQIAAGRycy9kb3ducmV2LnhtbFBLBQYAAAAABAAEAPkAAACRAwAAAAA=&#10;" strokecolor="#5b9bd5" strokeweight="1.5pt">
                  <v:stroke joinstyle="miter"/>
                </v:line>
                <v:rect id="Prostokąt 11" o:spid="_x0000_s1035" style="position:absolute;top:8191;width:15709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jEMMA&#10;AADbAAAADwAAAGRycy9kb3ducmV2LnhtbESPQWvDMAyF74P9B6PCLqN12kMoadzSDjZ62WFZyVnE&#10;qh0ay8H22qy/fh4MdpN4T+97qneTG8SVQuw9K1guChDEndc9GwWnz9f5GkRMyBoHz6TgmyLsto8P&#10;NVba3/iDrk0yIodwrFCBTWmspIydJYdx4UfirJ19cJjyGozUAW853A1yVRSldNhzJlgc6cVSd2m+&#10;XIbc0TwfCrs++zK+vY+hNXfTKvU0m/YbEImm9G/+uz7qXH8Jv7/kAe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AjEMMAAADbAAAADwAAAAAAAAAAAAAAAACYAgAAZHJzL2Rv&#10;d25yZXYueG1sUEsFBgAAAAAEAAQA9QAAAIgDAAAAAA==&#10;" fillcolor="window" strokecolor="#a5a5a5" strokeweight="2.25pt">
                  <v:textbox>
                    <w:txbxContent>
                      <w:p w:rsidR="00705C9D" w:rsidRPr="00957D02" w:rsidRDefault="00705C9D" w:rsidP="00442B67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957D02">
                          <w:rPr>
                            <w:b/>
                            <w:sz w:val="20"/>
                          </w:rPr>
                          <w:t>INSTYTUCJA POŚREDNICZĄCA</w:t>
                        </w:r>
                      </w:p>
                    </w:txbxContent>
                  </v:textbox>
                </v:rect>
                <v:rect id="Prostokąt 12" o:spid="_x0000_s1036" style="position:absolute;left:40767;width:1523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n8sMA&#10;AADbAAAADwAAAGRycy9kb3ducmV2LnhtbERPTWvCQBC9F/oflil4KWZTC1Kim1AEoRVz0Bb0OGTH&#10;ZGl2NmS3Mfrru4LQ2zze5yyL0bZioN4bxwpekhQEceW04VrB99d6+gbCB2SNrWNScCEPRf74sMRM&#10;uzPvaNiHWsQQ9hkqaELoMil91ZBFn7iOOHIn11sMEfa11D2eY7ht5SxN59Ki4djQYEerhqqf/a9V&#10;ULorbj5TcziOw/O23HTBnF5LpSZP4/sCRKAx/Ivv7g8d58/g9ks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n8sMAAADbAAAADwAAAAAAAAAAAAAAAACYAgAAZHJzL2Rv&#10;d25yZXYueG1sUEsFBgAAAAAEAAQA9QAAAIgDAAAAAA==&#10;" fillcolor="window" strokecolor="red" strokeweight="1pt">
                  <v:textbox>
                    <w:txbxContent>
                      <w:p w:rsidR="00705C9D" w:rsidRPr="00957D02" w:rsidRDefault="00705C9D" w:rsidP="00442B67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i</w:t>
                        </w:r>
                        <w:r w:rsidRPr="00957D02">
                          <w:rPr>
                            <w:color w:val="FF0000"/>
                            <w:sz w:val="20"/>
                          </w:rPr>
                          <w:t>dentyfikacja projektu pozakonkursowego</w:t>
                        </w:r>
                      </w:p>
                    </w:txbxContent>
                  </v:textbox>
                </v:rect>
                <v:rect id="Prostokąt 13" o:spid="_x0000_s1037" style="position:absolute;left:8953;top:190;width:25616;height:4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Y/MIA&#10;AADbAAAADwAAAGRycy9kb3ducmV2LnhtbESPQWsCMRCF70L/Q5hCL1KzVpBla5RWsHjxoBbPw2ZM&#10;lm4mSxJ16683guBthvfmfW9mi9614kwhNp4VjEcFCOLa64aNgt/96r0EEROyxtYzKfinCIv5y2CG&#10;lfYX3tJ5l4zIIRwrVGBT6iopY23JYRz5jjhrRx8cprwGI3XASw53rfwoiql02HAmWOxoaan+251c&#10;hlzRDL8LWx79NP5sunAwV3NQ6u21//oEkahPT/Pjeq1z/Qncf8kD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hj8wgAAANsAAAAPAAAAAAAAAAAAAAAAAJgCAABkcnMvZG93&#10;bnJldi54bWxQSwUGAAAAAAQABAD1AAAAhwMAAAAA&#10;" fillcolor="window" strokecolor="#a5a5a5" strokeweight="2.25pt">
                  <v:textbox>
                    <w:txbxContent>
                      <w:p w:rsidR="00705C9D" w:rsidRPr="000363FE" w:rsidRDefault="00705C9D" w:rsidP="00442B6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0363FE">
                          <w:rPr>
                            <w:b/>
                          </w:rPr>
                          <w:t>IZRPO WO 2014-2020</w:t>
                        </w:r>
                      </w:p>
                    </w:txbxContent>
                  </v:textbox>
                </v:rect>
                <v:rect id="Prostokąt 14" o:spid="_x0000_s1038" style="position:absolute;left:3238;top:15811;width:3695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6McQA&#10;AADbAAAADwAAAGRycy9kb3ducmV2LnhtbERPS2sCMRC+C/0PYQq9iGZbW5XVKG2hIFQqPg4ex83s&#10;ZnEzWZJUt/++KRS8zcf3nPmys424kA+1YwWPwwwEceF0zZWCw/5jMAURIrLGxjEp+KEAy8Vdb465&#10;dlfe0mUXK5FCOOSowMTY5lKGwpDFMHQtceJK5y3GBH0ltcdrCreNfMqysbRYc2ow2NK7oeK8+7YK&#10;Ti/enPvlcdJO15u3fvnlRp+NU+rhvnudgYjUxZv4373Saf4z/P2SD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OjHEAAAA2wAAAA8AAAAAAAAAAAAAAAAAmAIAAGRycy9k&#10;b3ducmV2LnhtbFBLBQYAAAAABAAEAPUAAACJAwAAAAA=&#10;" fillcolor="window" strokecolor="#5b9bd5" strokeweight="1pt">
                  <v:textbox>
                    <w:txbxContent>
                      <w:p w:rsidR="00705C9D" w:rsidRPr="00C769BD" w:rsidRDefault="00705C9D" w:rsidP="00442B67">
                        <w:pPr>
                          <w:spacing w:after="0" w:line="240" w:lineRule="auto"/>
                          <w:jc w:val="center"/>
                          <w:rPr>
                            <w:color w:val="2E74B5" w:themeColor="accent1" w:themeShade="BF"/>
                            <w:sz w:val="20"/>
                          </w:rPr>
                        </w:pPr>
                        <w:r>
                          <w:rPr>
                            <w:color w:val="2E74B5" w:themeColor="accent1" w:themeShade="BF"/>
                            <w:sz w:val="20"/>
                          </w:rPr>
                          <w:t>umowa o finansowanie projektu</w:t>
                        </w:r>
                      </w:p>
                    </w:txbxContent>
                  </v:textbox>
                </v:rect>
                <v:rect id="Prostokąt 15" o:spid="_x0000_s1039" style="position:absolute;left:3429;top:31718;width:36474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GI70A&#10;AADbAAAADwAAAGRycy9kb3ducmV2LnhtbERPTYvCMBC9C/sfwgh701RhRapRpCB4XVdBb0MzNsXO&#10;pDZZ7f77jSB4m8f7nOW650bdqQu1FwOTcQaKpPS2lsrA4Wc7moMKEcVi44UM/FGA9epjsMTc+od8&#10;030fK5VCJORowMXY5lqH0hFjGPuWJHEX3zHGBLtK2w4fKZwbPc2ymWasJTU4bKlwVF73v2zgVpx4&#10;eww043lxcbqyVzxzZsznsN8sQEXq41v8cu9smv8Fz1/SAXr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CYGI70AAADbAAAADwAAAAAAAAAAAAAAAACYAgAAZHJzL2Rvd25yZXYu&#10;eG1sUEsFBgAAAAAEAAQA9QAAAIIDAAAAAA==&#10;" fillcolor="window" strokecolor="#396" strokeweight="1pt">
                  <v:textbox>
                    <w:txbxContent>
                      <w:p w:rsidR="00705C9D" w:rsidRPr="00C769BD" w:rsidRDefault="00705C9D" w:rsidP="00442B67">
                        <w:pPr>
                          <w:spacing w:after="0" w:line="240" w:lineRule="auto"/>
                          <w:jc w:val="center"/>
                          <w:rPr>
                            <w:color w:val="339966"/>
                            <w:sz w:val="20"/>
                          </w:rPr>
                        </w:pPr>
                        <w:r>
                          <w:rPr>
                            <w:color w:val="339966"/>
                            <w:sz w:val="20"/>
                          </w:rPr>
                          <w:t>w</w:t>
                        </w:r>
                        <w:r w:rsidRPr="00C769BD">
                          <w:rPr>
                            <w:color w:val="339966"/>
                            <w:sz w:val="20"/>
                          </w:rPr>
                          <w:t>ybór PF w procedurze przetargowej, umowa operacyjna</w:t>
                        </w:r>
                      </w:p>
                    </w:txbxContent>
                  </v:textbox>
                </v:rect>
                <v:rect id="Prostokąt 16" o:spid="_x0000_s1040" style="position:absolute;left:381;top:39433;width:11334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EssAA&#10;AADbAAAADwAAAGRycy9kb3ducmV2LnhtbERPS2rDMBDdB3oHMYXuYjkxhNS1EkKhoauaOD3AYI0/&#10;jTUSluy4t68Khe7m8b5THBcziJlG31tWsElSEMS11T23Cj6vb+s9CB+QNQ6WScE3eTgeHlYF5tre&#10;+UJzFVoRQ9jnqKALweVS+rojgz6xjjhyjR0NhgjHVuoR7zHcDHKbpjtpsOfY0KGj147qWzUZBW2p&#10;z9hUH+558zW5tKyyiedMqafH5fQCItAS/sV/7ncd5+/g95d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ZEssAAAADbAAAADwAAAAAAAAAAAAAAAACYAgAAZHJzL2Rvd25y&#10;ZXYueG1sUEsFBgAAAAAEAAQA9QAAAIUDAAAAAA==&#10;" fillcolor="#ffc" strokecolor="#a5a5a5" strokeweight="2.25pt">
                  <v:textbox>
                    <w:txbxContent>
                      <w:p w:rsidR="00705C9D" w:rsidRPr="006107A6" w:rsidRDefault="00705C9D" w:rsidP="00442B67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6107A6">
                          <w:rPr>
                            <w:b/>
                            <w:sz w:val="20"/>
                          </w:rPr>
                          <w:t>POŚREDNIK FINANSOWY</w:t>
                        </w:r>
                      </w:p>
                    </w:txbxContent>
                  </v:textbox>
                </v:rect>
                <v:rect id="Prostokąt 17" o:spid="_x0000_s1041" style="position:absolute;left:3524;top:60579;width:377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hKb8A&#10;AADbAAAADwAAAGRycy9kb3ducmV2LnhtbERPzYrCMBC+C75DGMGbpq6wq9UoIqx4WtnqAwzN2Fab&#10;SWjSWt9+syB4m4/vd9bb3tSio8ZXlhXMpgkI4tzqigsFl/P3ZAHCB2SNtWVS8CQP281wsMZU2wf/&#10;UpeFQsQQ9ikqKENwqZQ+L8mgn1pHHLmrbQyGCJtC6gYfMdzU8iNJPqXBimNDiY72JeX3rDUKipM+&#10;4DX7ccvZrXXJKZu33M2VGo/63QpEoD68xS/3Ucf5X/D/Szx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muEpvwAAANsAAAAPAAAAAAAAAAAAAAAAAJgCAABkcnMvZG93bnJl&#10;di54bWxQSwUGAAAAAAQABAD1AAAAhAMAAAAA&#10;" fillcolor="#ffc" strokecolor="#a5a5a5" strokeweight="2.25pt">
                  <v:textbox>
                    <w:txbxContent>
                      <w:p w:rsidR="00705C9D" w:rsidRPr="000363FE" w:rsidRDefault="00705C9D" w:rsidP="00442B6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ODBIORCA KOŃCOWY/ GRUPA DOCELOWA</w:t>
                        </w:r>
                      </w:p>
                    </w:txbxContent>
                  </v:textbox>
                </v:rect>
                <v:rect id="Prostokąt 18" o:spid="_x0000_s1042" style="position:absolute;left:27813;top:8382;width:15709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KjcIA&#10;AADbAAAADwAAAGRycy9kb3ducmV2LnhtbESPTWsCMRCG74X+hzCFXkrN2oPI1ii2oPTSQ1X2PGzG&#10;ZHEzWZKoW39951DwNsO8H88sVmPo1YVS7iIbmE4qUMRttB07A4f95nUOKhdki31kMvBLGVbLx4cF&#10;1jZe+Ycuu+KUhHCu0YAvZai1zq2ngHkSB2K5HWMKWGRNTtuEVwkPvX6rqpkO2LE0eBzo01N72p2D&#10;lNzQvXxUfn6Ms7z9HlLjbq4x5vlpXL+DKjSWu/jf/WUFX2DlFxl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oqNwgAAANsAAAAPAAAAAAAAAAAAAAAAAJgCAABkcnMvZG93&#10;bnJldi54bWxQSwUGAAAAAAQABAD1AAAAhwMAAAAA&#10;" fillcolor="window" strokecolor="#a5a5a5" strokeweight="2.25pt">
                  <v:textbox>
                    <w:txbxContent>
                      <w:p w:rsidR="00705C9D" w:rsidRPr="00957D02" w:rsidRDefault="00705C9D" w:rsidP="00442B67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957D02">
                          <w:rPr>
                            <w:b/>
                            <w:sz w:val="20"/>
                          </w:rPr>
                          <w:t>INSTYTUCJA POŚREDNICZĄCA</w:t>
                        </w:r>
                      </w:p>
                    </w:txbxContent>
                  </v:textbox>
                </v:rect>
                <v:rect id="Prostokąt 19" o:spid="_x0000_s1043" style="position:absolute;left:8001;top:23336;width:25615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gL8IA&#10;AADbAAAADwAAAGRycy9kb3ducmV2LnhtbERPTWvCQBC9F/wPywi91Y0empq6SlQMvUlVaI/T7JgE&#10;s7Mhu8Y0v75bELzN433OYtWbWnTUusqygukkAkGcW11xoeB03L28gXAeWWNtmRT8koPVcvS0wETb&#10;G39Sd/CFCCHsElRQet8kUrq8JINuYhviwJ1ta9AH2BZSt3gL4aaWsyh6lQYrDg0lNrQpKb8crkbB&#10;PN7mvO726T77/vrhSzxkdByUeh736TsIT71/iO/uDx3mz+H/l3C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OAvwgAAANsAAAAPAAAAAAAAAAAAAAAAAJgCAABkcnMvZG93&#10;bnJldi54bWxQSwUGAAAAAAQABAD1AAAAhwMAAAAA&#10;" fillcolor="#ffc" strokecolor="#7f7f7f" strokeweight="2.25pt">
                  <v:textbox>
                    <w:txbxContent>
                      <w:p w:rsidR="00705C9D" w:rsidRPr="000363FE" w:rsidRDefault="00705C9D" w:rsidP="00442B6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MENADŻER FUNDUSZU FUNDUSZY</w:t>
                        </w:r>
                      </w:p>
                    </w:txbxContent>
                  </v:textbox>
                </v:rect>
                <v:line id="Łącznik prosty 20" o:spid="_x0000_s1044" style="position:absolute;flip:y;visibility:visible;mso-wrap-style:square" from="34671,2286" to="4086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ZL58IAAADbAAAADwAAAGRycy9kb3ducmV2LnhtbERPPW/CMBDdkfgP1iF1A6epVFUBJ4qq&#10;Nu1QhgID4xEfcUR8TmMDob++HioxPr3vVTHaTlxo8K1jBY+LBARx7XTLjYLd9n3+AsIHZI2dY1Jw&#10;Iw9FPp2sMNPuyt902YRGxBD2GSowIfSZlL42ZNEvXE8cuaMbLIYIh0bqAa8x3HYyTZJnabHl2GCw&#10;p1dD9WlztgrWvz9P1Zvmr8OaS7O9nav2Y58q9TAbyyWIQGO4i//dn1pBGtfHL/EHy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ZL58IAAADbAAAADwAAAAAAAAAAAAAA&#10;AAChAgAAZHJzL2Rvd25yZXYueG1sUEsFBgAAAAAEAAQA+QAAAJADAAAAAA==&#10;" strokecolor="red" strokeweight="1.5pt">
                  <v:stroke dashstyle="3 1" joinstyle="miter"/>
                </v:line>
                <v:line id="Łącznik prosty 21" o:spid="_x0000_s1045" style="position:absolute;flip:x;visibility:visible;mso-wrap-style:square" from="48387,4667" to="48577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rufMUAAADbAAAADwAAAGRycy9kb3ducmV2LnhtbESPQWvCQBSE70L/w/IK3nRjhFJSN0Gk&#10;ag/1UO2hx2f2mQ1m36bZVWN/vSsIPQ4z8w0zK3rbiDN1vnasYDJOQBCXTtdcKfjeLUevIHxA1tg4&#10;JgVX8lDkT4MZZtpd+IvO21CJCGGfoQITQptJ6UtDFv3YtcTRO7jOYoiyq6Tu8BLhtpFpkrxIizXH&#10;BYMtLQyVx+3JKtj8/U5X75o/9xuem931tKrXP6lSw+d+/gYiUB/+w4/2h1aQTuD+Jf4Am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rufMUAAADbAAAADwAAAAAAAAAA&#10;AAAAAAChAgAAZHJzL2Rvd25yZXYueG1sUEsFBgAAAAAEAAQA+QAAAJMDAAAAAA==&#10;" strokecolor="red" strokeweight="1.5pt">
                  <v:stroke dashstyle="3 1" joinstyle="miter"/>
                </v:line>
                <v:shape id="Łącznik prosty ze strzałką 22" o:spid="_x0000_s1046" type="#_x0000_t32" style="position:absolute;left:33432;top:25336;width:151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0nT8EAAADbAAAADwAAAGRycy9kb3ducmV2LnhtbESPQWvCQBSE7wX/w/KE3urGQKVEVxFR&#10;aG/VCurtkX0m0ezbsPuq6b/vCoUeh5n5hpkteteqG4XYeDYwHmWgiEtvG64M7L82L2+goiBbbD2T&#10;gR+KsJgPnmZYWH/nLd12UqkE4ViggVqkK7SOZU0O48h3xMk7++BQkgyVtgHvCe5anWfZRDtsOC3U&#10;2NGqpvK6+3YGUNYXd2yzSTgd/Id8stWrVzHmedgvp6CEevkP/7XfrYE8h8eX9AP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zSdPwQAAANsAAAAPAAAAAAAAAAAAAAAA&#10;AKECAABkcnMvZG93bnJldi54bWxQSwUGAAAAAAQABAD5AAAAjwMAAAAA&#10;" strokecolor="red" strokeweight="1.5pt">
                  <v:stroke dashstyle="3 1" endarrow="block" joinstyle="miter"/>
                </v:shape>
                <v:line id="Łącznik prosty 23" o:spid="_x0000_s1047" style="position:absolute;flip:x;visibility:visible;mso-wrap-style:square" from="7905,4381" to="14097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42MIAAADbAAAADwAAAGRycy9kb3ducmV2LnhtbESPS4sCMRCE7wv+h9DC3jSjCyqjUcTX&#10;6rIXH3huJu1kcNIZJlHHf78RhD0WVfUVNZk1thR3qn3hWEGvm4AgzpwuOFdwOq47IxA+IGssHZOC&#10;J3mYTVsfE0y1e/Ce7oeQiwhhn6ICE0KVSukzQxZ911XE0bu42mKIss6lrvER4baU/SQZSIsFxwWD&#10;FS0MZdfDzSpYnYdLPZClIbfaZeH3h9fPzbdSn+1mPgYRqAn/4Xd7qxX0v+D1Jf4AO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V42MIAAADbAAAADwAAAAAAAAAAAAAA&#10;AAChAgAAZHJzL2Rvd25yZXYueG1sUEsFBgAAAAAEAAQA+QAAAJADAAAAAA==&#10;" strokecolor="#7f7f7f" strokeweight="1.5pt">
                  <v:stroke joinstyle="miter"/>
                </v:line>
                <v:rect id="Prostokąt 24" o:spid="_x0000_s1048" style="position:absolute;left:16573;top:39433;width:11335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148MA&#10;AADbAAAADwAAAGRycy9kb3ducmV2LnhtbESPwWrDMBBE74H+g9hCb4nsuITWiWJKIKWnmLj9gMXa&#10;2E6tlbBkx/37qFDocZiZN8yumE0vJhp8Z1lBukpAENdWd9wo+Po8Ll9A+ICssbdMCn7IQ7F/WOww&#10;1/bGZ5qq0IgIYZ+jgjYEl0vp65YM+pV1xNG72MFgiHJopB7wFuGml+sk2UiDHceFFh0dWqq/q9Eo&#10;aEr9jpfq5F7T6+iSsspGnjKlnh7nty2IQHP4D/+1P7SC9TP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S148MAAADbAAAADwAAAAAAAAAAAAAAAACYAgAAZHJzL2Rv&#10;d25yZXYueG1sUEsFBgAAAAAEAAQA9QAAAIgDAAAAAA==&#10;" fillcolor="#ffc" strokecolor="#a5a5a5" strokeweight="2.25pt">
                  <v:textbox>
                    <w:txbxContent>
                      <w:p w:rsidR="00705C9D" w:rsidRPr="006107A6" w:rsidRDefault="00705C9D" w:rsidP="00442B67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6107A6">
                          <w:rPr>
                            <w:b/>
                            <w:sz w:val="20"/>
                          </w:rPr>
                          <w:t>POŚREDNIK FINANSOWY</w:t>
                        </w:r>
                      </w:p>
                    </w:txbxContent>
                  </v:textbox>
                </v:rect>
                <v:rect id="Prostokąt 25" o:spid="_x0000_s1049" style="position:absolute;left:32480;top:39528;width:11335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QeMMA&#10;AADbAAAADwAAAGRycy9kb3ducmV2LnhtbESPwWrDMBBE74H+g9hCb4nsmIbWiWJKIKWnmLj9gMXa&#10;2E6tlbBkx/37qFDocZiZN8yumE0vJhp8Z1lBukpAENdWd9wo+Po8Ll9A+ICssbdMCn7IQ7F/WOww&#10;1/bGZ5qq0IgIYZ+jgjYEl0vp65YM+pV1xNG72MFgiHJopB7wFuGml+sk2UiDHceFFh0dWqq/q9Eo&#10;aEr9jpfq5F7T6+iSsspGnjKlnh7nty2IQHP4D/+1P7SC9TP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gQeMMAAADbAAAADwAAAAAAAAAAAAAAAACYAgAAZHJzL2Rv&#10;d25yZXYueG1sUEsFBgAAAAAEAAQA9QAAAIgDAAAAAA==&#10;" fillcolor="#ffc" strokecolor="#a5a5a5" strokeweight="2.25pt">
                  <v:textbox>
                    <w:txbxContent>
                      <w:p w:rsidR="00705C9D" w:rsidRPr="006107A6" w:rsidRDefault="00705C9D" w:rsidP="00442B67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6107A6">
                          <w:rPr>
                            <w:b/>
                            <w:sz w:val="20"/>
                          </w:rPr>
                          <w:t>POŚREDNIK FINANSOWY</w:t>
                        </w:r>
                      </w:p>
                    </w:txbxContent>
                  </v:textbox>
                </v:rect>
                <v:rect id="Prostokąt 26" o:spid="_x0000_s1050" style="position:absolute;left:3429;top:51625;width:37623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S6cAA&#10;AADbAAAADwAAAGRycy9kb3ducmV2LnhtbESPQYvCMBSE74L/ITxhb5rqoUjXKEtB8Krugt4ezbMp&#10;9r3UJmr992ZhYY/DzHzDrDYDt+pBfWi8GJjPMlAklbeN1Aa+j9vpElSIKBZbL2TgRQE26/FohYX1&#10;T9nT4xBrlSASCjTgYuwKrUPliDHMfEeSvIvvGWOSfa1tj88E51YvsizXjI2kBYcdlY6q6+HOBm7l&#10;ibc/gXJelhena3vFM2fGfEyGr09QkYb4H/5r76yBRQ6/X9IP0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hS6cAAAADbAAAADwAAAAAAAAAAAAAAAACYAgAAZHJzL2Rvd25y&#10;ZXYueG1sUEsFBgAAAAAEAAQA9QAAAIUDAAAAAA==&#10;" fillcolor="window" strokecolor="#396" strokeweight="1pt">
                  <v:textbox>
                    <w:txbxContent>
                      <w:p w:rsidR="00705C9D" w:rsidRPr="00C769BD" w:rsidRDefault="00705C9D" w:rsidP="00442B67">
                        <w:pPr>
                          <w:spacing w:after="0" w:line="240" w:lineRule="auto"/>
                          <w:jc w:val="center"/>
                          <w:rPr>
                            <w:color w:val="339966"/>
                            <w:sz w:val="20"/>
                          </w:rPr>
                        </w:pPr>
                        <w:r>
                          <w:rPr>
                            <w:color w:val="339966"/>
                            <w:sz w:val="20"/>
                          </w:rPr>
                          <w:t>udzielanie pożyczek/poręczeń</w:t>
                        </w:r>
                        <w:r w:rsidRPr="00C769BD">
                          <w:rPr>
                            <w:color w:val="339966"/>
                            <w:sz w:val="20"/>
                          </w:rPr>
                          <w:t xml:space="preserve">, umowa </w:t>
                        </w:r>
                        <w:r>
                          <w:rPr>
                            <w:color w:val="339966"/>
                            <w:sz w:val="20"/>
                          </w:rPr>
                          <w:t>inwestycyjna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C65F82" w:rsidRDefault="00C65F82" w:rsidP="00C65F82">
      <w:pPr>
        <w:spacing w:after="120" w:line="276" w:lineRule="auto"/>
        <w:jc w:val="both"/>
      </w:pPr>
    </w:p>
    <w:p w:rsidR="00C65F82" w:rsidRDefault="00C65F82" w:rsidP="00C65F82">
      <w:pPr>
        <w:spacing w:after="120"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AAF07" wp14:editId="55B99DB9">
                <wp:simplePos x="0" y="0"/>
                <wp:positionH relativeFrom="column">
                  <wp:posOffset>3462655</wp:posOffset>
                </wp:positionH>
                <wp:positionV relativeFrom="paragraph">
                  <wp:posOffset>54610</wp:posOffset>
                </wp:positionV>
                <wp:extent cx="619125" cy="371475"/>
                <wp:effectExtent l="0" t="0" r="28575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71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4F1D4" id="Łącznik prosty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4.3pt" to="321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" strokecolor="#7f7f7f" strokeweight="1.5pt">
                <v:stroke joinstyle="miter"/>
              </v:line>
            </w:pict>
          </mc:Fallback>
        </mc:AlternateContent>
      </w:r>
    </w:p>
    <w:p w:rsidR="00C65F82" w:rsidRDefault="00C65F82" w:rsidP="00C65F82">
      <w:pPr>
        <w:spacing w:after="120" w:line="276" w:lineRule="auto"/>
        <w:jc w:val="both"/>
      </w:pPr>
    </w:p>
    <w:p w:rsidR="00C65F82" w:rsidRDefault="00C65F82" w:rsidP="00C65F82">
      <w:pPr>
        <w:spacing w:after="120"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4978D" wp14:editId="7896D1CA">
                <wp:simplePos x="0" y="0"/>
                <wp:positionH relativeFrom="column">
                  <wp:posOffset>-200080</wp:posOffset>
                </wp:positionH>
                <wp:positionV relativeFrom="paragraph">
                  <wp:posOffset>265789</wp:posOffset>
                </wp:positionV>
                <wp:extent cx="818984" cy="230505"/>
                <wp:effectExtent l="0" t="0" r="19685" b="1714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984" cy="2305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CC"/>
                          </a:solidFill>
                        </a:ln>
                        <a:effectLst/>
                      </wps:spPr>
                      <wps:txbx>
                        <w:txbxContent>
                          <w:p w:rsidR="00705C9D" w:rsidRPr="00BA1C26" w:rsidRDefault="00705C9D" w:rsidP="00C65F82">
                            <w:pPr>
                              <w:shd w:val="clear" w:color="auto" w:fill="FFFFCC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OCRG (EFRR)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4978D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51" type="#_x0000_t202" style="position:absolute;left:0;text-align:left;margin-left:-15.75pt;margin-top:20.95pt;width:64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" fillcolor="#ffc" strokecolor="#ffc" strokeweight=".5pt">
                <v:textbox>
                  <w:txbxContent>
                    <w:p w:rsidR="00705C9D" w:rsidRPr="00BA1C26" w:rsidRDefault="00705C9D" w:rsidP="00C65F82">
                      <w:pPr>
                        <w:shd w:val="clear" w:color="auto" w:fill="FFFFCC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OCRG (EFRR)</w:t>
                      </w:r>
                    </w:p>
                  </w:txbxContent>
                </v:textbox>
              </v:shape>
            </w:pict>
          </mc:Fallback>
        </mc:AlternateContent>
      </w:r>
    </w:p>
    <w:p w:rsidR="00C65F82" w:rsidRDefault="00C65F82" w:rsidP="00C65F82">
      <w:pPr>
        <w:spacing w:after="120"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B1CDB" wp14:editId="588EDBBE">
                <wp:simplePos x="0" y="0"/>
                <wp:positionH relativeFrom="column">
                  <wp:posOffset>3950502</wp:posOffset>
                </wp:positionH>
                <wp:positionV relativeFrom="paragraph">
                  <wp:posOffset>9277</wp:posOffset>
                </wp:positionV>
                <wp:extent cx="826908" cy="230588"/>
                <wp:effectExtent l="0" t="0" r="11430" b="1714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08" cy="23058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CC"/>
                          </a:solidFill>
                        </a:ln>
                        <a:effectLst/>
                      </wps:spPr>
                      <wps:txbx>
                        <w:txbxContent>
                          <w:p w:rsidR="00705C9D" w:rsidRPr="00BA1C26" w:rsidRDefault="00705C9D" w:rsidP="00C65F82">
                            <w:pPr>
                              <w:shd w:val="clear" w:color="auto" w:fill="FFFFCC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WUP (EFS)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1CDB" id="Pole tekstowe 29" o:spid="_x0000_s1052" type="#_x0000_t202" style="position:absolute;left:0;text-align:left;margin-left:311.05pt;margin-top:.75pt;width:65.1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" fillcolor="#ffc" strokecolor="#ffc" strokeweight=".5pt">
                <v:textbox>
                  <w:txbxContent>
                    <w:p w:rsidR="00705C9D" w:rsidRPr="00BA1C26" w:rsidRDefault="00705C9D" w:rsidP="00C65F82">
                      <w:pPr>
                        <w:shd w:val="clear" w:color="auto" w:fill="FFFFCC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WUP (EFS)</w:t>
                      </w:r>
                    </w:p>
                  </w:txbxContent>
                </v:textbox>
              </v:shape>
            </w:pict>
          </mc:Fallback>
        </mc:AlternateContent>
      </w:r>
    </w:p>
    <w:p w:rsidR="00C65F82" w:rsidRDefault="00C65F82" w:rsidP="00C65F82">
      <w:pPr>
        <w:spacing w:after="120" w:line="276" w:lineRule="auto"/>
        <w:jc w:val="both"/>
      </w:pPr>
    </w:p>
    <w:p w:rsidR="00C65F82" w:rsidRDefault="00C65F82" w:rsidP="00C65F82">
      <w:pPr>
        <w:spacing w:after="120" w:line="276" w:lineRule="auto"/>
        <w:jc w:val="both"/>
      </w:pPr>
    </w:p>
    <w:p w:rsidR="00C65F82" w:rsidRPr="00913FC2" w:rsidRDefault="00C65F82" w:rsidP="00C65F82">
      <w:pPr>
        <w:spacing w:after="120" w:line="276" w:lineRule="auto"/>
        <w:ind w:firstLine="709"/>
        <w:jc w:val="both"/>
      </w:pPr>
    </w:p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/>
    <w:p w:rsidR="00C65F82" w:rsidRDefault="00C65F82" w:rsidP="00C65F82">
      <w:pPr>
        <w:rPr>
          <w:i/>
          <w:sz w:val="20"/>
        </w:rPr>
      </w:pPr>
    </w:p>
    <w:p w:rsidR="00C65F82" w:rsidRPr="00EE52A0" w:rsidRDefault="00C65F82" w:rsidP="00C65F82">
      <w:pPr>
        <w:rPr>
          <w:i/>
          <w:sz w:val="18"/>
        </w:rPr>
      </w:pPr>
      <w:r w:rsidRPr="00EE52A0">
        <w:rPr>
          <w:i/>
          <w:sz w:val="18"/>
        </w:rPr>
        <w:t>Źródło: Opracowanie własne IZRPO WO 2014-2020</w:t>
      </w:r>
    </w:p>
    <w:p w:rsidR="00442B67" w:rsidRPr="00442B67" w:rsidRDefault="00442B67" w:rsidP="00C65F82">
      <w:pPr>
        <w:spacing w:after="120" w:line="276" w:lineRule="auto"/>
        <w:jc w:val="both"/>
      </w:pPr>
    </w:p>
    <w:p w:rsidR="00E443C8" w:rsidRDefault="00E443C8" w:rsidP="00E443C8">
      <w:pPr>
        <w:spacing w:after="120" w:line="276" w:lineRule="auto"/>
        <w:jc w:val="both"/>
      </w:pPr>
      <w:r>
        <w:t xml:space="preserve">Instytucją Zarządzającą Regionalnym Programem Operacyjnym Województwa Opolskiego na lata 2014-2020, zgodnie z art. 9 ust 1 </w:t>
      </w:r>
      <w:r w:rsidRPr="004D72AA">
        <w:rPr>
          <w:i/>
        </w:rPr>
        <w:t>Ustawy o</w:t>
      </w:r>
      <w:r>
        <w:rPr>
          <w:i/>
        </w:rPr>
        <w:t> </w:t>
      </w:r>
      <w:r w:rsidRPr="004D72AA">
        <w:rPr>
          <w:i/>
        </w:rPr>
        <w:t>zasadach realizacji programów w zakresie polityki spójności finansowanych w perspektywie finansowej 2014-2020</w:t>
      </w:r>
      <w:r>
        <w:t xml:space="preserve"> jest Zarząd Województwa Opolskiego, obsługiwany przez Departament Koordynacji Programów Operacyjnych Urzędu Marszałkowskiego Województwa Opolskiego. </w:t>
      </w:r>
    </w:p>
    <w:p w:rsidR="00E443C8" w:rsidRDefault="00E443C8" w:rsidP="00E443C8">
      <w:pPr>
        <w:spacing w:after="120" w:line="276" w:lineRule="auto"/>
        <w:jc w:val="both"/>
      </w:pPr>
      <w:r>
        <w:t>IZRPO WO 2014-2020 odpowiada za realizację Programu zgodnie z zasadą należytego zarządzania finansami. Na podstawie udzielonego jej pełnomocnictwa, IZRPO WO 2014-2020 jest wyłącznym dysponentem środków zgromadzonych na rachunkach bankowych Funduszu Funduszy od dnia wygaśnięcia lub rozwiązania umowy pomiędzy BGK a IP. Do głównych obowiązków IZRPO WO 2014-2020 w obszarze zarządzania IF należy</w:t>
      </w:r>
      <w:r w:rsidR="00667C87">
        <w:t xml:space="preserve"> m.in.</w:t>
      </w:r>
      <w:r>
        <w:t>:</w:t>
      </w:r>
    </w:p>
    <w:p w:rsidR="00E443C8" w:rsidRDefault="00E443C8" w:rsidP="00E443C8">
      <w:pPr>
        <w:pStyle w:val="Akapitzlist"/>
        <w:numPr>
          <w:ilvl w:val="0"/>
          <w:numId w:val="7"/>
        </w:numPr>
        <w:spacing w:after="120" w:line="276" w:lineRule="auto"/>
        <w:jc w:val="both"/>
      </w:pPr>
      <w:r>
        <w:t xml:space="preserve">opracowanie/ aktualizacja SI oraz interpretacja jej zapisów, </w:t>
      </w:r>
    </w:p>
    <w:p w:rsidR="00E443C8" w:rsidRDefault="00E443C8" w:rsidP="00E443C8">
      <w:pPr>
        <w:pStyle w:val="Akapitzlist"/>
        <w:numPr>
          <w:ilvl w:val="0"/>
          <w:numId w:val="7"/>
        </w:numPr>
        <w:spacing w:after="120" w:line="276" w:lineRule="auto"/>
        <w:jc w:val="both"/>
      </w:pPr>
      <w:r>
        <w:t>wydawanie zaleceń dotyczących prawidłowej realizacji umowy, w tym kontrola realizacji projektu,</w:t>
      </w:r>
    </w:p>
    <w:p w:rsidR="00E443C8" w:rsidRPr="00C71BEC" w:rsidRDefault="00E443C8" w:rsidP="00E443C8">
      <w:pPr>
        <w:pStyle w:val="Akapitzlist"/>
        <w:numPr>
          <w:ilvl w:val="0"/>
          <w:numId w:val="7"/>
        </w:numPr>
        <w:spacing w:after="120" w:line="276" w:lineRule="auto"/>
        <w:jc w:val="both"/>
      </w:pPr>
      <w:r w:rsidRPr="00C71BEC">
        <w:t xml:space="preserve">monitorowanie realizacji SI we współpracy z IP oraz MFF, </w:t>
      </w:r>
    </w:p>
    <w:p w:rsidR="00E443C8" w:rsidRDefault="00E443C8" w:rsidP="00E443C8">
      <w:pPr>
        <w:pStyle w:val="Akapitzlist"/>
        <w:numPr>
          <w:ilvl w:val="0"/>
          <w:numId w:val="7"/>
        </w:numPr>
        <w:spacing w:after="120" w:line="276" w:lineRule="auto"/>
        <w:jc w:val="both"/>
      </w:pPr>
      <w:r>
        <w:t xml:space="preserve">dokonywanie interpretacji zapisów RPO WO 2014-2020 oraz dokumentów wdrożeniowych/wytycznych, </w:t>
      </w:r>
    </w:p>
    <w:p w:rsidR="00E443C8" w:rsidRPr="00C71BEC" w:rsidRDefault="00E443C8" w:rsidP="00E443C8">
      <w:pPr>
        <w:pStyle w:val="Akapitzlist"/>
        <w:numPr>
          <w:ilvl w:val="0"/>
          <w:numId w:val="7"/>
        </w:numPr>
        <w:spacing w:after="120" w:line="276" w:lineRule="auto"/>
        <w:jc w:val="both"/>
      </w:pPr>
      <w:r w:rsidRPr="00C71BEC">
        <w:t>opracowanie Strategii Wyjścia Funduszu Funduszy,</w:t>
      </w:r>
    </w:p>
    <w:p w:rsidR="00E443C8" w:rsidRPr="00EC69FE" w:rsidRDefault="00667C87" w:rsidP="00E443C8">
      <w:pPr>
        <w:spacing w:after="120" w:line="276" w:lineRule="auto"/>
        <w:jc w:val="both"/>
      </w:pPr>
      <w:r>
        <w:t>D</w:t>
      </w:r>
      <w:r w:rsidR="0061310B">
        <w:t xml:space="preserve">la wsparcia realizacji SI powołany może zostać </w:t>
      </w:r>
      <w:r w:rsidR="00E443C8">
        <w:t>podmiot doradczy (np. Rada Inwestycyjna, Komitet Doradczy)</w:t>
      </w:r>
      <w:r w:rsidR="0061310B">
        <w:t>.</w:t>
      </w:r>
      <w:r w:rsidR="00E443C8">
        <w:t xml:space="preserve"> </w:t>
      </w:r>
    </w:p>
    <w:p w:rsidR="00442B67" w:rsidRPr="0061310B" w:rsidRDefault="00442B67" w:rsidP="00442B67">
      <w:pPr>
        <w:spacing w:after="120" w:line="276" w:lineRule="auto"/>
        <w:jc w:val="both"/>
      </w:pPr>
      <w:r w:rsidRPr="00442B67">
        <w:t>Na podstawie art. 10 Ustawy wdrożeniowej w ramach RPO WO 2014-2020 wyznaczona została Instytucja Pośrednicząca, której funkcje pełni Wojewódzki Urząd Pracy w Opolu. Na mocy porozumienia</w:t>
      </w:r>
      <w:r w:rsidRPr="00442B67">
        <w:rPr>
          <w:vertAlign w:val="superscript"/>
        </w:rPr>
        <w:footnoteReference w:id="1"/>
      </w:r>
      <w:r w:rsidRPr="00442B67">
        <w:t xml:space="preserve"> IZRPO WO 2014-2020 powierzyła IP realizację zadań dotyczących  wdrażania wybranych obszarów RPO WO 2014-2020, finansowanych ze środków EFS, w których m.in. zastosowanie mają instrumenty finansowe  (</w:t>
      </w:r>
      <w:r w:rsidRPr="0061310B">
        <w:t xml:space="preserve">Tabela </w:t>
      </w:r>
      <w:r w:rsidR="00FF3CE4" w:rsidRPr="0061310B">
        <w:t>1</w:t>
      </w:r>
      <w:r w:rsidRPr="0061310B">
        <w:t>.)</w:t>
      </w:r>
    </w:p>
    <w:p w:rsidR="00442B67" w:rsidRPr="0061310B" w:rsidRDefault="00442B67" w:rsidP="00442B67">
      <w:pPr>
        <w:spacing w:before="120" w:after="120" w:line="240" w:lineRule="auto"/>
        <w:jc w:val="both"/>
        <w:rPr>
          <w:sz w:val="20"/>
        </w:rPr>
      </w:pPr>
      <w:r w:rsidRPr="0061310B">
        <w:rPr>
          <w:sz w:val="20"/>
        </w:rPr>
        <w:t xml:space="preserve">Tabela </w:t>
      </w:r>
      <w:r w:rsidR="00FF3CE4" w:rsidRPr="0061310B">
        <w:rPr>
          <w:sz w:val="20"/>
        </w:rPr>
        <w:t>1</w:t>
      </w:r>
      <w:r w:rsidRPr="0061310B">
        <w:rPr>
          <w:sz w:val="20"/>
        </w:rPr>
        <w:t xml:space="preserve">. Działania wdrażane przez IP, w których zastosowanie mają IF. </w:t>
      </w:r>
    </w:p>
    <w:tbl>
      <w:tblPr>
        <w:tblStyle w:val="Tabela-Siatka"/>
        <w:tblW w:w="9214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837"/>
        <w:gridCol w:w="709"/>
        <w:gridCol w:w="3349"/>
        <w:gridCol w:w="2179"/>
      </w:tblGrid>
      <w:tr w:rsidR="00442B67" w:rsidRPr="0061310B" w:rsidTr="00BD0868">
        <w:tc>
          <w:tcPr>
            <w:tcW w:w="2140" w:type="dxa"/>
            <w:vMerge w:val="restart"/>
            <w:shd w:val="clear" w:color="auto" w:fill="BFBFBF" w:themeFill="background1" w:themeFillShade="BF"/>
            <w:vAlign w:val="center"/>
          </w:tcPr>
          <w:p w:rsidR="00442B67" w:rsidRPr="0061310B" w:rsidRDefault="00442B67" w:rsidP="00442B6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1310B">
              <w:rPr>
                <w:b/>
                <w:sz w:val="20"/>
                <w:szCs w:val="20"/>
              </w:rPr>
              <w:t>FUNDUSZ</w:t>
            </w:r>
          </w:p>
        </w:tc>
        <w:tc>
          <w:tcPr>
            <w:tcW w:w="4895" w:type="dxa"/>
            <w:gridSpan w:val="3"/>
            <w:shd w:val="clear" w:color="auto" w:fill="BFBFBF" w:themeFill="background1" w:themeFillShade="BF"/>
            <w:vAlign w:val="center"/>
          </w:tcPr>
          <w:p w:rsidR="00442B67" w:rsidRPr="0061310B" w:rsidRDefault="00442B67" w:rsidP="00442B6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1310B">
              <w:rPr>
                <w:b/>
                <w:sz w:val="20"/>
                <w:szCs w:val="20"/>
              </w:rPr>
              <w:t>DZIAŁANIE/ PODDZIAŁANIE</w:t>
            </w:r>
          </w:p>
        </w:tc>
        <w:tc>
          <w:tcPr>
            <w:tcW w:w="2179" w:type="dxa"/>
            <w:vMerge w:val="restart"/>
            <w:shd w:val="clear" w:color="auto" w:fill="BFBFBF" w:themeFill="background1" w:themeFillShade="BF"/>
            <w:vAlign w:val="center"/>
          </w:tcPr>
          <w:p w:rsidR="00442B67" w:rsidRPr="0061310B" w:rsidRDefault="00442B67" w:rsidP="00442B6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1310B">
              <w:rPr>
                <w:b/>
                <w:sz w:val="20"/>
                <w:szCs w:val="20"/>
              </w:rPr>
              <w:t>INSTYTUCJA POŚREDNICZĄCA</w:t>
            </w:r>
          </w:p>
        </w:tc>
      </w:tr>
      <w:tr w:rsidR="00BD0868" w:rsidRPr="0061310B" w:rsidTr="00BD0868">
        <w:tc>
          <w:tcPr>
            <w:tcW w:w="2140" w:type="dxa"/>
            <w:vMerge/>
            <w:vAlign w:val="center"/>
          </w:tcPr>
          <w:p w:rsidR="00BD0868" w:rsidRPr="0061310B" w:rsidRDefault="00BD0868" w:rsidP="00442B6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BD0868" w:rsidRPr="0061310B" w:rsidRDefault="00BD0868" w:rsidP="00442B6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1310B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0868" w:rsidRPr="0061310B" w:rsidRDefault="00BD0868" w:rsidP="00442B6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1310B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BD0868" w:rsidRPr="0061310B" w:rsidRDefault="00BD0868" w:rsidP="00442B6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1310B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179" w:type="dxa"/>
            <w:vMerge/>
            <w:vAlign w:val="center"/>
          </w:tcPr>
          <w:p w:rsidR="00BD0868" w:rsidRPr="0061310B" w:rsidRDefault="00BD0868" w:rsidP="00442B6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BD0868" w:rsidRPr="0061310B" w:rsidTr="00BD0868">
        <w:tc>
          <w:tcPr>
            <w:tcW w:w="2140" w:type="dxa"/>
            <w:vAlign w:val="center"/>
          </w:tcPr>
          <w:p w:rsidR="00BD0868" w:rsidRPr="0061310B" w:rsidRDefault="00BD0868" w:rsidP="00442B6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310B">
              <w:rPr>
                <w:sz w:val="20"/>
                <w:szCs w:val="20"/>
              </w:rPr>
              <w:t>Europejski Fundusz Społeczny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BD0868" w:rsidRPr="0061310B" w:rsidRDefault="00BD0868" w:rsidP="00442B6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310B">
              <w:rPr>
                <w:sz w:val="20"/>
                <w:szCs w:val="20"/>
              </w:rPr>
              <w:t>8iii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0868" w:rsidRPr="0061310B" w:rsidRDefault="00BD0868" w:rsidP="00442B6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310B">
              <w:rPr>
                <w:sz w:val="20"/>
                <w:szCs w:val="20"/>
              </w:rPr>
              <w:t>7.3</w:t>
            </w:r>
          </w:p>
        </w:tc>
        <w:tc>
          <w:tcPr>
            <w:tcW w:w="3349" w:type="dxa"/>
            <w:vAlign w:val="center"/>
          </w:tcPr>
          <w:p w:rsidR="00BD0868" w:rsidRPr="0061310B" w:rsidRDefault="00BD0868" w:rsidP="00442B67">
            <w:pPr>
              <w:spacing w:before="40" w:after="40"/>
              <w:rPr>
                <w:sz w:val="20"/>
                <w:szCs w:val="20"/>
              </w:rPr>
            </w:pPr>
            <w:r w:rsidRPr="0061310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Zakładanie działalności gospodarczej</w:t>
            </w:r>
          </w:p>
        </w:tc>
        <w:tc>
          <w:tcPr>
            <w:tcW w:w="2179" w:type="dxa"/>
            <w:vAlign w:val="center"/>
          </w:tcPr>
          <w:p w:rsidR="00BD0868" w:rsidRPr="0061310B" w:rsidRDefault="00BD0868" w:rsidP="00442B6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310B">
              <w:rPr>
                <w:sz w:val="20"/>
                <w:szCs w:val="20"/>
              </w:rPr>
              <w:t>Wojewódzki Urząd Pracy w Opolu</w:t>
            </w:r>
          </w:p>
        </w:tc>
      </w:tr>
    </w:tbl>
    <w:p w:rsidR="00442B67" w:rsidRPr="0061310B" w:rsidRDefault="00442B67" w:rsidP="00442B67">
      <w:pPr>
        <w:rPr>
          <w:i/>
          <w:sz w:val="20"/>
        </w:rPr>
      </w:pPr>
      <w:r w:rsidRPr="0061310B">
        <w:rPr>
          <w:i/>
          <w:sz w:val="20"/>
        </w:rPr>
        <w:t xml:space="preserve">Źródło: Opracowanie własne IZRPO WO 2014-2020 </w:t>
      </w:r>
    </w:p>
    <w:p w:rsidR="00442B67" w:rsidRPr="00ED3897" w:rsidRDefault="00442B67" w:rsidP="00ED3897">
      <w:pPr>
        <w:jc w:val="both"/>
      </w:pPr>
      <w:r w:rsidRPr="0061310B">
        <w:t xml:space="preserve">Matryca zastosowania IF w ramach działań/poddziałań RPO WO 2014-2020. Obszar: EFS, za którego wdrożenie odpowiada IP przedstawiona jest w Załączniku </w:t>
      </w:r>
      <w:r w:rsidR="00FF3CE4" w:rsidRPr="0061310B">
        <w:t>1</w:t>
      </w:r>
      <w:r w:rsidRPr="0061310B">
        <w:t>. do</w:t>
      </w:r>
      <w:r w:rsidRPr="00ED3897">
        <w:t xml:space="preserve"> </w:t>
      </w:r>
      <w:r w:rsidRPr="00ED3897">
        <w:rPr>
          <w:i/>
        </w:rPr>
        <w:t>Strategii inwestycyjnej</w:t>
      </w:r>
      <w:r w:rsidRPr="00ED3897">
        <w:t>.</w:t>
      </w:r>
    </w:p>
    <w:p w:rsidR="00442B67" w:rsidRPr="00ED3897" w:rsidRDefault="00442B67" w:rsidP="00ED3897">
      <w:pPr>
        <w:tabs>
          <w:tab w:val="left" w:pos="0"/>
        </w:tabs>
        <w:suppressAutoHyphens/>
        <w:spacing w:before="120" w:after="120" w:line="288" w:lineRule="auto"/>
        <w:jc w:val="both"/>
      </w:pPr>
      <w:r w:rsidRPr="00ED3897">
        <w:t>W wyniku prowadzonej analizy ex-</w:t>
      </w:r>
      <w:proofErr w:type="spellStart"/>
      <w:r w:rsidRPr="00ED3897">
        <w:t>ante</w:t>
      </w:r>
      <w:proofErr w:type="spellEnd"/>
      <w:r w:rsidRPr="00ED3897">
        <w:t xml:space="preserve"> oczekiwanym rezultatem wdrażania przedsięwzięć w ramach priorytetu inwestycyjnego 8 iii</w:t>
      </w:r>
      <w:r w:rsidRPr="00ED3897">
        <w:rPr>
          <w:rFonts w:eastAsia="Calibri" w:cs="Calibri"/>
          <w:sz w:val="16"/>
          <w:szCs w:val="16"/>
          <w:lang w:eastAsia="ar-SA"/>
        </w:rPr>
        <w:t xml:space="preserve"> </w:t>
      </w:r>
      <w:r w:rsidRPr="00ED3897">
        <w:t>będzie rozwój przedsiębiorczości oraz tworzenie nowych miejsc pracy jako elementów rozwoju rynku pracy, przeciwdziałaniu bezrobociu i promowaniu zatrudnienia.</w:t>
      </w:r>
    </w:p>
    <w:p w:rsidR="00442B67" w:rsidRPr="00ED3897" w:rsidRDefault="00442B67" w:rsidP="00ED3897">
      <w:pPr>
        <w:spacing w:after="120" w:line="276" w:lineRule="auto"/>
        <w:jc w:val="both"/>
      </w:pPr>
      <w:r w:rsidRPr="00ED3897">
        <w:rPr>
          <w:rFonts w:eastAsia="Calibri" w:cs="Calibri"/>
          <w:bCs/>
          <w:lang w:eastAsia="ar-SA"/>
        </w:rPr>
        <w:t>Zgodnie z przeprowadzoną analizą ex-</w:t>
      </w:r>
      <w:proofErr w:type="spellStart"/>
      <w:r w:rsidRPr="00ED3897">
        <w:rPr>
          <w:rFonts w:eastAsia="Calibri" w:cs="Calibri"/>
          <w:bCs/>
          <w:lang w:eastAsia="ar-SA"/>
        </w:rPr>
        <w:t>ante</w:t>
      </w:r>
      <w:proofErr w:type="spellEnd"/>
      <w:r w:rsidRPr="00ED3897">
        <w:rPr>
          <w:rFonts w:eastAsia="Calibri" w:cs="Calibri"/>
          <w:bCs/>
          <w:lang w:eastAsia="ar-SA"/>
        </w:rPr>
        <w:t xml:space="preserve"> zastosowanie IF w powyższym priorytecie RPO WO 2014-2020 </w:t>
      </w:r>
      <w:r w:rsidRPr="0061310B">
        <w:rPr>
          <w:rFonts w:eastAsia="Calibri" w:cs="Calibri"/>
          <w:bCs/>
          <w:lang w:eastAsia="ar-SA"/>
        </w:rPr>
        <w:t xml:space="preserve">ma doprowadzić do ożywienia przedsiębiorczości, jak również pobudzić lokalny rynek </w:t>
      </w:r>
      <w:r w:rsidR="00196F55" w:rsidRPr="0061310B">
        <w:rPr>
          <w:rFonts w:eastAsia="Calibri" w:cs="Calibri"/>
          <w:bCs/>
          <w:lang w:eastAsia="ar-SA"/>
        </w:rPr>
        <w:t>poprzez doprowadzenie do</w:t>
      </w:r>
      <w:r w:rsidRPr="0061310B">
        <w:rPr>
          <w:rFonts w:eastAsia="Calibri" w:cs="Calibri"/>
          <w:bCs/>
          <w:lang w:eastAsia="ar-SA"/>
        </w:rPr>
        <w:t xml:space="preserve"> zmniejszenia bezrobocia i powstawania większej liczby przedsiębiorstw, również z sektora MSP.</w:t>
      </w:r>
      <w:r w:rsidR="00321948">
        <w:rPr>
          <w:rFonts w:eastAsia="Calibri" w:cs="Calibri"/>
          <w:bCs/>
          <w:lang w:eastAsia="ar-SA"/>
        </w:rPr>
        <w:t xml:space="preserve"> </w:t>
      </w:r>
    </w:p>
    <w:p w:rsidR="00E443C8" w:rsidRPr="00E443C8" w:rsidRDefault="00E443C8" w:rsidP="00E443C8">
      <w:pPr>
        <w:spacing w:after="120" w:line="276" w:lineRule="auto"/>
        <w:jc w:val="both"/>
      </w:pPr>
      <w:bookmarkStart w:id="3" w:name="_Toc465325941"/>
      <w:r w:rsidRPr="00E443C8">
        <w:t>IF alokowane w ramach obszarów powierzonych do realizacji IP wdrażane będą za pośrednictwem Menadżera FF w oparciu o umowę o finansowanie projektu.</w:t>
      </w:r>
    </w:p>
    <w:p w:rsidR="00E443C8" w:rsidRPr="00E443C8" w:rsidRDefault="00E443C8" w:rsidP="00E443C8">
      <w:pPr>
        <w:spacing w:after="120" w:line="276" w:lineRule="auto"/>
        <w:jc w:val="both"/>
      </w:pPr>
      <w:r w:rsidRPr="00E443C8">
        <w:t>Do głównych zadań IP w obszarze realizacji IF należy</w:t>
      </w:r>
      <w:r w:rsidR="00667C87">
        <w:t xml:space="preserve"> m.in.</w:t>
      </w:r>
      <w:r w:rsidRPr="00E443C8">
        <w:t>:</w:t>
      </w:r>
    </w:p>
    <w:p w:rsidR="00E443C8" w:rsidRPr="00E443C8" w:rsidRDefault="00E443C8" w:rsidP="00E443C8">
      <w:pPr>
        <w:numPr>
          <w:ilvl w:val="0"/>
          <w:numId w:val="40"/>
        </w:numPr>
        <w:spacing w:after="120"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E443C8">
        <w:rPr>
          <w:rFonts w:ascii="Calibri" w:eastAsia="Calibri" w:hAnsi="Calibri" w:cs="Calibri"/>
          <w:bCs/>
          <w:lang w:eastAsia="ar-SA"/>
        </w:rPr>
        <w:t>współpraca przy opracowaniu/ aktualizacji SI i wprowadzania do niej zmian,</w:t>
      </w:r>
    </w:p>
    <w:p w:rsidR="00E443C8" w:rsidRPr="00E443C8" w:rsidRDefault="00E443C8" w:rsidP="00E443C8">
      <w:pPr>
        <w:numPr>
          <w:ilvl w:val="0"/>
          <w:numId w:val="40"/>
        </w:numPr>
        <w:tabs>
          <w:tab w:val="left" w:pos="0"/>
        </w:tabs>
        <w:suppressAutoHyphens/>
        <w:spacing w:before="120" w:after="120" w:line="288" w:lineRule="auto"/>
        <w:jc w:val="both"/>
      </w:pPr>
      <w:r w:rsidRPr="00E443C8">
        <w:t>przekazywanie wkładu Programu zgodnie z SI oraz umową o finansowanie projektu,</w:t>
      </w:r>
    </w:p>
    <w:p w:rsidR="00E443C8" w:rsidRPr="00E443C8" w:rsidRDefault="00E443C8" w:rsidP="00E443C8">
      <w:pPr>
        <w:numPr>
          <w:ilvl w:val="0"/>
          <w:numId w:val="40"/>
        </w:numPr>
        <w:tabs>
          <w:tab w:val="left" w:pos="0"/>
        </w:tabs>
        <w:suppressAutoHyphens/>
        <w:spacing w:before="120" w:after="120" w:line="288" w:lineRule="auto"/>
        <w:jc w:val="both"/>
      </w:pPr>
      <w:r w:rsidRPr="00E443C8">
        <w:t>monitorowanie realizacji projektu, w tym współpraca z MFF w zakresie sprawozdawczości,</w:t>
      </w:r>
    </w:p>
    <w:p w:rsidR="00E443C8" w:rsidRPr="00E443C8" w:rsidRDefault="00E443C8" w:rsidP="00E443C8">
      <w:pPr>
        <w:numPr>
          <w:ilvl w:val="0"/>
          <w:numId w:val="40"/>
        </w:numPr>
        <w:tabs>
          <w:tab w:val="left" w:pos="0"/>
        </w:tabs>
        <w:suppressAutoHyphens/>
        <w:spacing w:before="120" w:after="120" w:line="288" w:lineRule="auto"/>
        <w:jc w:val="both"/>
      </w:pPr>
      <w:r w:rsidRPr="00E443C8">
        <w:t>kontrola realizacji projektu,</w:t>
      </w:r>
    </w:p>
    <w:p w:rsidR="00E443C8" w:rsidRPr="00E443C8" w:rsidRDefault="00E443C8" w:rsidP="00E443C8">
      <w:pPr>
        <w:numPr>
          <w:ilvl w:val="0"/>
          <w:numId w:val="40"/>
        </w:numPr>
        <w:tabs>
          <w:tab w:val="left" w:pos="0"/>
        </w:tabs>
        <w:suppressAutoHyphens/>
        <w:spacing w:before="120" w:after="120" w:line="288" w:lineRule="auto"/>
        <w:jc w:val="both"/>
      </w:pPr>
      <w:r w:rsidRPr="00E443C8">
        <w:t>weryfikacja harmonogramu płatności składanego przez MFF,</w:t>
      </w:r>
    </w:p>
    <w:p w:rsidR="00E443C8" w:rsidRPr="00E443C8" w:rsidRDefault="00E443C8" w:rsidP="00E443C8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61310B">
        <w:t>współpraca z MFF w celu osiągania efektów określonych w RPO WO 2014-2020 oraz odpowiedniego dedykowania produktów dla odbiorców końcowych/ grup docelowych województwa opolskiego</w:t>
      </w:r>
      <w:r w:rsidRPr="0061310B">
        <w:rPr>
          <w:rFonts w:ascii="Calibri" w:eastAsia="Calibri" w:hAnsi="Calibri" w:cs="Calibri"/>
          <w:bCs/>
          <w:lang w:eastAsia="ar-SA"/>
        </w:rPr>
        <w:t xml:space="preserve"> ,</w:t>
      </w:r>
    </w:p>
    <w:p w:rsidR="00E443C8" w:rsidRPr="004B77C3" w:rsidRDefault="00E443C8" w:rsidP="00E443C8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61310B">
        <w:rPr>
          <w:rFonts w:ascii="Calibri" w:eastAsia="Calibri" w:hAnsi="Calibri" w:cs="Calibri"/>
          <w:bCs/>
          <w:lang w:eastAsia="ar-SA"/>
        </w:rPr>
        <w:t>weryfikacja Rocznych Planów Działań opracowanych przez MFF,</w:t>
      </w:r>
    </w:p>
    <w:p w:rsidR="00E443C8" w:rsidRPr="00E443C8" w:rsidRDefault="00E443C8" w:rsidP="00E443C8">
      <w:pPr>
        <w:numPr>
          <w:ilvl w:val="0"/>
          <w:numId w:val="40"/>
        </w:numPr>
        <w:tabs>
          <w:tab w:val="left" w:pos="0"/>
        </w:tabs>
        <w:suppressAutoHyphens/>
        <w:spacing w:before="120" w:after="120" w:line="288" w:lineRule="auto"/>
        <w:jc w:val="both"/>
      </w:pPr>
      <w:r w:rsidRPr="0061310B">
        <w:t>uzgodnienie dokumentacji wyboru PF opracowanej przez MFF,</w:t>
      </w:r>
    </w:p>
    <w:p w:rsidR="00E443C8" w:rsidRPr="00E443C8" w:rsidRDefault="00E443C8" w:rsidP="00E443C8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E443C8">
        <w:rPr>
          <w:rFonts w:ascii="Calibri" w:eastAsia="Calibri" w:hAnsi="Calibri" w:cs="Calibri"/>
          <w:bCs/>
          <w:lang w:eastAsia="ar-SA"/>
        </w:rPr>
        <w:t>współpraca przy realizacji Strategii Wyjścia Funduszu Funduszy.</w:t>
      </w:r>
    </w:p>
    <w:p w:rsidR="00B501FB" w:rsidRPr="007F7825" w:rsidRDefault="00B501FB" w:rsidP="00B501FB">
      <w:pP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:rsidR="00D073EF" w:rsidRPr="007126E6" w:rsidRDefault="007126E6" w:rsidP="007126E6">
      <w:pPr>
        <w:pStyle w:val="Nagwek1"/>
      </w:pPr>
      <w:bookmarkStart w:id="4" w:name="_Toc466287376"/>
      <w:r>
        <w:t>1.3 M</w:t>
      </w:r>
      <w:r w:rsidR="00D073EF" w:rsidRPr="007126E6">
        <w:t>enadżer Funduszu Funduszy</w:t>
      </w:r>
      <w:bookmarkEnd w:id="3"/>
      <w:bookmarkEnd w:id="4"/>
    </w:p>
    <w:p w:rsidR="00DA61CE" w:rsidRPr="00DA61CE" w:rsidRDefault="00DA61CE" w:rsidP="00DA61CE"/>
    <w:p w:rsidR="00E443C8" w:rsidRDefault="00E443C8" w:rsidP="00E443C8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 xml:space="preserve">Funkcję Menadżera FF mogą pełnić instytucje z odpowiednim potencjałem ekonomicznym, prawnym i organizacyjnym. Powyższe wynika ze złożoności stosowania IF oraz konieczności posiadania odpowiedniego potencjału do właściwego rozeznania środowiska instytucji finansowych, które będą zaangażowane, jako pośrednicy finansowi. </w:t>
      </w:r>
    </w:p>
    <w:p w:rsidR="00E443C8" w:rsidRDefault="00E443C8" w:rsidP="00E443C8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 xml:space="preserve">Istotna jest również z punktu widzenia IZRPO WO znajomość specyfiki regionalnej m.in. w odniesieniu do potencjału ww. pośredników, doświadczeń regionalnych w zakresie stosowania zwrotnej pomocy, charakterystyki, w tym potrzeb odbiorców końcowych/grup docelowych, aby w efekcie zastosowania IF osiągnąć cele oraz efekty zakładane w RPO WO 2014-2020. </w:t>
      </w:r>
    </w:p>
    <w:p w:rsidR="00E443C8" w:rsidRDefault="00E443C8" w:rsidP="00E443C8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 xml:space="preserve">Biorąc pod uwagę powyższe IZRPO WO podjęła decyzję o zastosowaniu procedury pozakonkursowej, w ramach której zidentyfikowano Bank Gospodarstwa Krajowego jako beneficjenta, który pełnić ma rolę i zadania Menadżera FF, po </w:t>
      </w:r>
      <w:r w:rsidRPr="00395FAB">
        <w:rPr>
          <w:rFonts w:ascii="Calibri" w:eastAsia="Calibri" w:hAnsi="Calibri" w:cs="Calibri"/>
          <w:bCs/>
          <w:lang w:eastAsia="ar-SA"/>
        </w:rPr>
        <w:t>spełnieniu kryteriów wyboru zatwierdzonych przez KM RPO WO 2014-2020 oraz wymagań określonych w art</w:t>
      </w:r>
      <w:r>
        <w:rPr>
          <w:rFonts w:ascii="Calibri" w:eastAsia="Calibri" w:hAnsi="Calibri" w:cs="Calibri"/>
          <w:bCs/>
          <w:lang w:eastAsia="ar-SA"/>
        </w:rPr>
        <w:t xml:space="preserve">. 7 </w:t>
      </w:r>
      <w:r w:rsidRPr="0050727A">
        <w:rPr>
          <w:rFonts w:ascii="Calibri" w:eastAsia="Calibri" w:hAnsi="Calibri" w:cs="Calibri"/>
          <w:bCs/>
          <w:i/>
          <w:lang w:eastAsia="ar-SA"/>
        </w:rPr>
        <w:t>Rozporządzenia delegowanego</w:t>
      </w:r>
      <w:r w:rsidRPr="00395FAB">
        <w:rPr>
          <w:rFonts w:ascii="Calibri" w:eastAsia="Calibri" w:hAnsi="Calibri" w:cs="Calibri"/>
          <w:bCs/>
          <w:lang w:eastAsia="ar-SA"/>
        </w:rPr>
        <w:t xml:space="preserve">. </w:t>
      </w:r>
    </w:p>
    <w:p w:rsidR="00B501FB" w:rsidRDefault="00B501FB" w:rsidP="00D073EF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1310B" w:rsidRDefault="0061310B" w:rsidP="00D073EF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1310B" w:rsidRPr="00D073EF" w:rsidRDefault="0061310B" w:rsidP="00D073EF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D073EF" w:rsidRPr="00D073EF" w:rsidRDefault="00D073EF" w:rsidP="00D073EF">
      <w:pPr>
        <w:keepNext/>
        <w:spacing w:after="120" w:line="240" w:lineRule="auto"/>
        <w:rPr>
          <w:bCs/>
          <w:sz w:val="20"/>
          <w:szCs w:val="20"/>
        </w:rPr>
      </w:pPr>
      <w:r w:rsidRPr="00D073EF">
        <w:rPr>
          <w:bCs/>
          <w:sz w:val="20"/>
          <w:szCs w:val="20"/>
        </w:rPr>
        <w:t xml:space="preserve">Tabela </w:t>
      </w:r>
      <w:r w:rsidR="0061310B" w:rsidRPr="0061310B">
        <w:rPr>
          <w:bCs/>
          <w:sz w:val="20"/>
          <w:szCs w:val="20"/>
        </w:rPr>
        <w:t>2.</w:t>
      </w:r>
      <w:r w:rsidRPr="0061310B">
        <w:rPr>
          <w:bCs/>
          <w:sz w:val="20"/>
          <w:szCs w:val="20"/>
        </w:rPr>
        <w:t>:</w:t>
      </w:r>
      <w:r w:rsidRPr="00D073EF">
        <w:rPr>
          <w:bCs/>
          <w:sz w:val="20"/>
          <w:szCs w:val="20"/>
        </w:rPr>
        <w:t xml:space="preserve"> Kryteria wyboru MFF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3"/>
        <w:gridCol w:w="3491"/>
        <w:gridCol w:w="3544"/>
        <w:gridCol w:w="1554"/>
      </w:tblGrid>
      <w:tr w:rsidR="00264684" w:rsidRPr="0061310B" w:rsidTr="009558EE">
        <w:trPr>
          <w:trHeight w:val="757"/>
          <w:tblHeader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264684" w:rsidRPr="000078B5" w:rsidRDefault="00264684" w:rsidP="00264684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LP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264684" w:rsidRPr="000078B5" w:rsidRDefault="00264684" w:rsidP="00264684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NAZWA KRYTERIUM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64684" w:rsidRPr="000078B5" w:rsidRDefault="00264684" w:rsidP="00264684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DEFINICJA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264684" w:rsidRPr="000078B5" w:rsidRDefault="00264684" w:rsidP="00264684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Odniesienie do Rozporządzenia Delegowanego nr 480/2014</w:t>
            </w:r>
          </w:p>
        </w:tc>
      </w:tr>
      <w:tr w:rsidR="00D073EF" w:rsidRPr="0061310B" w:rsidTr="00264684">
        <w:tc>
          <w:tcPr>
            <w:tcW w:w="9062" w:type="dxa"/>
            <w:gridSpan w:val="4"/>
            <w:shd w:val="clear" w:color="auto" w:fill="FFFFCC"/>
          </w:tcPr>
          <w:p w:rsidR="00D073EF" w:rsidRPr="000078B5" w:rsidRDefault="00D073EF" w:rsidP="00D073EF">
            <w:pPr>
              <w:spacing w:after="120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KRYTERIA OBLIGATORYJNE (TAK/NIE)</w:t>
            </w:r>
          </w:p>
        </w:tc>
      </w:tr>
      <w:tr w:rsidR="00D073EF" w:rsidRPr="0061310B" w:rsidTr="00264684">
        <w:tc>
          <w:tcPr>
            <w:tcW w:w="9062" w:type="dxa"/>
            <w:gridSpan w:val="4"/>
            <w:shd w:val="clear" w:color="auto" w:fill="FFFFCC"/>
          </w:tcPr>
          <w:p w:rsidR="00D073EF" w:rsidRPr="000078B5" w:rsidRDefault="00D073EF" w:rsidP="00D073EF">
            <w:pPr>
              <w:spacing w:after="120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KRYTERIA FORMALNE</w:t>
            </w:r>
          </w:p>
        </w:tc>
      </w:tr>
      <w:tr w:rsidR="00D073EF" w:rsidRPr="0061310B" w:rsidTr="009558EE">
        <w:tc>
          <w:tcPr>
            <w:tcW w:w="473" w:type="dxa"/>
          </w:tcPr>
          <w:p w:rsidR="00D073EF" w:rsidRPr="000078B5" w:rsidRDefault="00D073EF" w:rsidP="00D073EF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1.</w:t>
            </w:r>
          </w:p>
        </w:tc>
        <w:tc>
          <w:tcPr>
            <w:tcW w:w="3491" w:type="dxa"/>
          </w:tcPr>
          <w:p w:rsidR="00D073EF" w:rsidRPr="000078B5" w:rsidRDefault="007E2C13" w:rsidP="00D073EF">
            <w:pPr>
              <w:spacing w:after="120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Wnioskodawca uprawniony do składania wniosku.</w:t>
            </w:r>
          </w:p>
        </w:tc>
        <w:tc>
          <w:tcPr>
            <w:tcW w:w="3544" w:type="dxa"/>
            <w:vAlign w:val="center"/>
          </w:tcPr>
          <w:p w:rsidR="00D073EF" w:rsidRPr="000078B5" w:rsidRDefault="007E2C13" w:rsidP="00D073EF">
            <w:pPr>
              <w:spacing w:after="120"/>
              <w:jc w:val="both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Rodzaj potencjalnego beneficjenta określony w "Szczegółowym Opisie Osi Priorytetowych RPO WO 2014-2020".</w:t>
            </w:r>
          </w:p>
        </w:tc>
        <w:tc>
          <w:tcPr>
            <w:tcW w:w="1554" w:type="dxa"/>
            <w:vAlign w:val="center"/>
          </w:tcPr>
          <w:p w:rsidR="00D073EF" w:rsidRPr="000078B5" w:rsidRDefault="00D073EF" w:rsidP="00D073EF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D073EF" w:rsidRPr="0061310B" w:rsidTr="009558EE">
        <w:tc>
          <w:tcPr>
            <w:tcW w:w="473" w:type="dxa"/>
          </w:tcPr>
          <w:p w:rsidR="00D073EF" w:rsidRPr="000078B5" w:rsidRDefault="00D073EF" w:rsidP="00D073EF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2.</w:t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</w:tcPr>
          <w:p w:rsidR="00D073EF" w:rsidRPr="000078B5" w:rsidRDefault="007E2C13" w:rsidP="00D073EF">
            <w:pPr>
              <w:spacing w:after="120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Wnioskodawca posiada odpowiednie uprawnienia do pełnienia funkcji podmiotu wdrażającego fundusz funduszy (Menadżer funduszu funduszy - MFF), zgodnie z właściwymi przepisami na poziomie unijnym i krajowym.</w:t>
            </w:r>
          </w:p>
        </w:tc>
        <w:tc>
          <w:tcPr>
            <w:tcW w:w="354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073EF" w:rsidRPr="000078B5" w:rsidRDefault="007E2C13" w:rsidP="00D073EF">
            <w:pPr>
              <w:spacing w:after="120"/>
              <w:jc w:val="both"/>
              <w:rPr>
                <w:sz w:val="20"/>
                <w:szCs w:val="20"/>
              </w:rPr>
            </w:pPr>
            <w:r w:rsidRPr="000078B5">
              <w:rPr>
                <w:rFonts w:ascii="Calibri" w:eastAsia="Calibri" w:hAnsi="Calibri" w:cs="Arial"/>
                <w:sz w:val="20"/>
                <w:szCs w:val="20"/>
              </w:rPr>
              <w:t>Ocena kryterium polega na weryfikacji czy spełnione są odpowiednie wymogi wynikające z treści art. 7</w:t>
            </w:r>
            <w:r w:rsidRPr="000078B5">
              <w:rPr>
                <w:sz w:val="20"/>
                <w:szCs w:val="20"/>
              </w:rPr>
              <w:t xml:space="preserve"> </w:t>
            </w:r>
            <w:r w:rsidRPr="000078B5">
              <w:rPr>
                <w:rFonts w:ascii="Calibri" w:eastAsia="Calibri" w:hAnsi="Calibri" w:cs="Arial"/>
                <w:sz w:val="20"/>
                <w:szCs w:val="20"/>
              </w:rPr>
              <w:t>ust. 1 lit. a Rozporządzenia delegowanego Komisji (UE) nr 480/2014 z dnia 3 marca 2014 r.</w:t>
            </w:r>
          </w:p>
        </w:tc>
        <w:tc>
          <w:tcPr>
            <w:tcW w:w="155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073EF" w:rsidRPr="000078B5" w:rsidRDefault="007E2C13" w:rsidP="00D073EF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art. 7 ust. 1 lit. a</w:t>
            </w:r>
          </w:p>
        </w:tc>
      </w:tr>
      <w:tr w:rsidR="007E2C13" w:rsidRPr="0061310B" w:rsidTr="009558EE">
        <w:tc>
          <w:tcPr>
            <w:tcW w:w="473" w:type="dxa"/>
          </w:tcPr>
          <w:p w:rsidR="007E2C13" w:rsidRPr="000078B5" w:rsidRDefault="007E2C13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3.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E2C13" w:rsidRPr="000078B5" w:rsidRDefault="007E2C13" w:rsidP="007E2C13">
            <w:pPr>
              <w:spacing w:after="120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Typ projektu możliwy do realizacji w ramach działania.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</w:tcPr>
          <w:p w:rsidR="007E2C13" w:rsidRPr="000078B5" w:rsidRDefault="007E2C13" w:rsidP="007E2C13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Typy dopuszczalnych projektów określone w "Szczegółowym Opisie Osi Priorytetowych RPO WO 2014-2020" oraz w Wezwaniu do złożenia wniosku o dofinasowanie.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E2C13" w:rsidRPr="000078B5" w:rsidRDefault="007E2C13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7E2C13" w:rsidRPr="0061310B" w:rsidTr="009558EE">
        <w:tc>
          <w:tcPr>
            <w:tcW w:w="473" w:type="dxa"/>
          </w:tcPr>
          <w:p w:rsidR="007E2C13" w:rsidRPr="000078B5" w:rsidRDefault="007E2C13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4.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E2C13" w:rsidRPr="000078B5" w:rsidRDefault="007E2C13" w:rsidP="007E2C13">
            <w:pPr>
              <w:spacing w:after="120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Wniosek wypełniony poprawnie, zgodnie z wymogami Instytucji Zarządzającej RPO WO 2014-2020.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</w:tcPr>
          <w:p w:rsidR="007E2C13" w:rsidRPr="000078B5" w:rsidRDefault="007E2C13" w:rsidP="007E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Zgodnie z ”Instrukcją wypełniania wniosku o dofinansowanie BKG, EFS”, z obowiązującymi wytycznymi oraz z Wezwaniem wzywającym do złożenia  wniosku.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E2C13" w:rsidRPr="000078B5" w:rsidRDefault="007E2C13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7E2C13" w:rsidRPr="0061310B" w:rsidTr="009558EE">
        <w:tc>
          <w:tcPr>
            <w:tcW w:w="473" w:type="dxa"/>
          </w:tcPr>
          <w:p w:rsidR="007E2C13" w:rsidRPr="000078B5" w:rsidRDefault="00E77DC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5.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E2C13" w:rsidRPr="000078B5" w:rsidRDefault="0094084F" w:rsidP="00B25B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Wniosek spełnia warunki finansowe (m.in. wartość</w:t>
            </w:r>
            <w:r w:rsidR="00C46429" w:rsidRPr="000078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78B5">
              <w:rPr>
                <w:rFonts w:ascii="Calibri" w:hAnsi="Calibri" w:cs="Calibri"/>
                <w:sz w:val="20"/>
                <w:szCs w:val="20"/>
              </w:rPr>
              <w:t>kwotowa, wysokość procentowa wnioskowanego</w:t>
            </w:r>
            <w:r w:rsidR="00B25BCB" w:rsidRPr="000078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78B5">
              <w:rPr>
                <w:rFonts w:ascii="Calibri" w:hAnsi="Calibri" w:cs="Calibri"/>
                <w:sz w:val="20"/>
                <w:szCs w:val="20"/>
              </w:rPr>
              <w:t>dofinansowania; całkowita wartość projektu).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</w:tcPr>
          <w:p w:rsidR="007E2C13" w:rsidRPr="000078B5" w:rsidRDefault="0094084F" w:rsidP="007E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Zgodnie z warunkami dla działania określonymi w "Szczegółowym Opisie Osi Priorytetowych RPO WO 2014-2020”  oraz z Wezwaniem do złożenia wniosku o dofinansowanie projektu.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E2C13" w:rsidRPr="000078B5" w:rsidRDefault="0094084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94084F" w:rsidRPr="0061310B" w:rsidTr="009558EE">
        <w:tc>
          <w:tcPr>
            <w:tcW w:w="473" w:type="dxa"/>
          </w:tcPr>
          <w:p w:rsidR="0094084F" w:rsidRPr="000078B5" w:rsidRDefault="00E77DC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6.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084F" w:rsidRPr="000078B5" w:rsidRDefault="0094084F" w:rsidP="009408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Wnioskodawca wybrał wszystkie wskaźniki horyzontalne.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</w:tcPr>
          <w:p w:rsidR="0094084F" w:rsidRPr="000078B5" w:rsidRDefault="0094084F" w:rsidP="007E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084F" w:rsidRPr="000078B5" w:rsidRDefault="0094084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FE659F" w:rsidRPr="0061310B" w:rsidTr="009558EE">
        <w:tc>
          <w:tcPr>
            <w:tcW w:w="473" w:type="dxa"/>
          </w:tcPr>
          <w:p w:rsidR="00FE659F" w:rsidRPr="000078B5" w:rsidRDefault="00FE659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659F" w:rsidRPr="000078B5" w:rsidRDefault="00FE659F" w:rsidP="009408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Wnioskodawca określił wartość docelową większą od zera przynajmniej dla jednego wskaźnika w projekcie.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</w:tcPr>
          <w:p w:rsidR="00FE659F" w:rsidRPr="000078B5" w:rsidRDefault="00FE659F" w:rsidP="007E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Wnioskodawca określił wartość docelową większą od zera przynajmniej dla jednego wskaźnika w projekcie.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E659F" w:rsidRPr="000078B5" w:rsidRDefault="00FE659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B87A20" w:rsidRPr="0061310B" w:rsidTr="009558EE">
        <w:tc>
          <w:tcPr>
            <w:tcW w:w="473" w:type="dxa"/>
          </w:tcPr>
          <w:p w:rsidR="00B87A20" w:rsidRPr="000078B5" w:rsidRDefault="00FE659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8</w:t>
            </w:r>
            <w:r w:rsidR="00E77DCE"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87A20" w:rsidRPr="000078B5" w:rsidRDefault="00B87A20" w:rsidP="00B87A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Wnioskodawca nie podlega wykluczeniu z ubiegania się o dofinansowanie na podstawie:</w:t>
            </w:r>
          </w:p>
          <w:p w:rsidR="00B87A20" w:rsidRPr="000078B5" w:rsidRDefault="00B87A20" w:rsidP="00B25BC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art. 207 ust. 4 ustawy z dnia 27 sierpnia 2009 r. o finansach publicznych,</w:t>
            </w:r>
          </w:p>
          <w:p w:rsidR="00B87A20" w:rsidRPr="000078B5" w:rsidRDefault="00B87A20" w:rsidP="00B25BC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art. 12 ustawy z dnia 15 czerwca 2012 r. o skutkach powierzania wykonywania pracy cudzoziemcom przebywającym wbrew przepisom na terytorium Rzeczypospolitej Polskiej,</w:t>
            </w:r>
          </w:p>
          <w:p w:rsidR="00B87A20" w:rsidRPr="000078B5" w:rsidRDefault="00B87A20" w:rsidP="00322B3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art. 9 ustawy z dnia 28 października 2002 r. o</w:t>
            </w:r>
            <w:r w:rsidR="00322B3A" w:rsidRPr="000078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78B5">
              <w:rPr>
                <w:rFonts w:ascii="Calibri" w:hAnsi="Calibri" w:cs="Calibri"/>
                <w:sz w:val="20"/>
                <w:szCs w:val="20"/>
              </w:rPr>
              <w:t>odpowiedzialności podmiotów zbiorowych za czyny</w:t>
            </w:r>
          </w:p>
          <w:p w:rsidR="00B87A20" w:rsidRPr="000078B5" w:rsidRDefault="00B87A20" w:rsidP="00322B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zabronione pod groźbą kary.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</w:tcPr>
          <w:p w:rsidR="00B87A20" w:rsidRPr="000078B5" w:rsidRDefault="00B87A20" w:rsidP="007E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Kryterium weryfikowane na podstawie zapisów wniosku o dofinansowanie (oświadczenie), wypełnionego na podstawie instrukcji.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87A20" w:rsidRPr="000078B5" w:rsidRDefault="00B87A20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B87A20" w:rsidRPr="0061310B" w:rsidTr="009558EE">
        <w:tc>
          <w:tcPr>
            <w:tcW w:w="473" w:type="dxa"/>
          </w:tcPr>
          <w:p w:rsidR="00B87A20" w:rsidRPr="000078B5" w:rsidRDefault="00FE659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9</w:t>
            </w:r>
            <w:r w:rsidR="00E77DCE"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87A20" w:rsidRPr="000078B5" w:rsidRDefault="00B87A20" w:rsidP="00B87A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Do dofinansowania nie może zostać wybrany projekt, który został usunięty z wyka</w:t>
            </w:r>
            <w:r w:rsidR="00B25BCB" w:rsidRPr="000078B5">
              <w:rPr>
                <w:rFonts w:ascii="Calibri" w:hAnsi="Calibri" w:cs="Calibri"/>
                <w:sz w:val="20"/>
                <w:szCs w:val="20"/>
              </w:rPr>
              <w:t xml:space="preserve">zu projektów </w:t>
            </w:r>
            <w:r w:rsidRPr="000078B5">
              <w:rPr>
                <w:rFonts w:ascii="Calibri" w:hAnsi="Calibri" w:cs="Calibri"/>
                <w:sz w:val="20"/>
                <w:szCs w:val="20"/>
              </w:rPr>
              <w:t>zidentyfikowanych, stanowiącego załącznik do SZOOP.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</w:tcPr>
          <w:p w:rsidR="00B87A20" w:rsidRPr="000078B5" w:rsidRDefault="00B87A20" w:rsidP="007E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 xml:space="preserve">Zgodnie z </w:t>
            </w:r>
            <w:r w:rsidRPr="000078B5">
              <w:rPr>
                <w:rFonts w:ascii="Calibri" w:hAnsi="Calibri" w:cs="Calibri,Italic"/>
                <w:i/>
                <w:iCs/>
                <w:sz w:val="20"/>
                <w:szCs w:val="20"/>
              </w:rPr>
              <w:t>Wytycznymi w zakresie trybów wyboru projektów na lata 2014-2020</w:t>
            </w:r>
            <w:r w:rsidRPr="000078B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87A20" w:rsidRPr="000078B5" w:rsidRDefault="00B87A20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B87A20" w:rsidRPr="0061310B" w:rsidTr="009558EE">
        <w:tc>
          <w:tcPr>
            <w:tcW w:w="473" w:type="dxa"/>
          </w:tcPr>
          <w:p w:rsidR="00B87A20" w:rsidRPr="000078B5" w:rsidRDefault="00FE659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10</w:t>
            </w:r>
            <w:r w:rsidR="00E77DCE"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87A20" w:rsidRPr="000078B5" w:rsidRDefault="00AC451E" w:rsidP="00B87A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Projekt nie został zakończony przed złożeniem formularza wniosku.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</w:tcPr>
          <w:p w:rsidR="00B87A20" w:rsidRPr="000078B5" w:rsidRDefault="00AC451E" w:rsidP="007E2C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Na podstawie art. 65 Rozporządzenia Parlamentu Europejskiego i Rady nr 1303/2013 z 17 grudnia 2013 r. projekty nie zostaną wybrane do wsparcia z EFSI, jeśli</w:t>
            </w:r>
            <w:r w:rsidR="00ED3897" w:rsidRPr="000078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78B5">
              <w:rPr>
                <w:rFonts w:ascii="Calibri" w:hAnsi="Calibri" w:cs="Calibri"/>
                <w:sz w:val="20"/>
                <w:szCs w:val="20"/>
              </w:rPr>
              <w:t>zostały one fizycznie ukończone lub w pełni wdrożone przed złożeniem wniosku o dofinansowanie w ramach programu operacyjnego, niezależnie od tego, czy wszystkie powiązane z nim płatności zostały dokonane przez beneficjenta.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87A20" w:rsidRPr="000078B5" w:rsidRDefault="00AC451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AC451E" w:rsidRPr="0061310B" w:rsidTr="009558EE">
        <w:tc>
          <w:tcPr>
            <w:tcW w:w="473" w:type="dxa"/>
          </w:tcPr>
          <w:p w:rsidR="00AC451E" w:rsidRPr="000078B5" w:rsidRDefault="00E77DC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</w:t>
            </w:r>
            <w:r w:rsidR="00FE659F" w:rsidRPr="000078B5">
              <w:rPr>
                <w:sz w:val="20"/>
                <w:szCs w:val="20"/>
              </w:rPr>
              <w:t>1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C451E" w:rsidRPr="000078B5" w:rsidRDefault="00AC451E" w:rsidP="00B87A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Projekt wpisany na listę projektów w SZOOP.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</w:tcPr>
          <w:p w:rsidR="00AC451E" w:rsidRPr="000078B5" w:rsidRDefault="00AC451E" w:rsidP="00AC45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 xml:space="preserve">Zgodnie ze </w:t>
            </w:r>
            <w:r w:rsidR="00FE659F" w:rsidRPr="000078B5">
              <w:rPr>
                <w:rFonts w:ascii="Calibri" w:hAnsi="Calibri" w:cs="Calibri"/>
                <w:sz w:val="20"/>
                <w:szCs w:val="20"/>
              </w:rPr>
              <w:t>„</w:t>
            </w:r>
            <w:r w:rsidRPr="000078B5">
              <w:rPr>
                <w:rFonts w:ascii="Calibri" w:hAnsi="Calibri" w:cs="Calibri"/>
                <w:sz w:val="20"/>
                <w:szCs w:val="20"/>
              </w:rPr>
              <w:t>Szczegółowym Opisem Osi Priorytetowych RPO WO 2014-2020”.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C451E" w:rsidRPr="000078B5" w:rsidRDefault="00AC451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7E2C13" w:rsidRPr="0061310B" w:rsidTr="00264684">
        <w:trPr>
          <w:trHeight w:val="264"/>
        </w:trPr>
        <w:tc>
          <w:tcPr>
            <w:tcW w:w="9062" w:type="dxa"/>
            <w:gridSpan w:val="4"/>
            <w:shd w:val="clear" w:color="auto" w:fill="FFFFCC"/>
          </w:tcPr>
          <w:p w:rsidR="007E2C13" w:rsidRPr="000078B5" w:rsidRDefault="007E2C13" w:rsidP="00E77DCE">
            <w:pPr>
              <w:spacing w:after="120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 xml:space="preserve">KRYTERIA </w:t>
            </w:r>
            <w:r w:rsidR="00E77DCE" w:rsidRPr="000078B5">
              <w:rPr>
                <w:sz w:val="20"/>
                <w:szCs w:val="20"/>
              </w:rPr>
              <w:t>MERYTORYCZNE</w:t>
            </w:r>
          </w:p>
        </w:tc>
      </w:tr>
      <w:tr w:rsidR="00C4125E" w:rsidRPr="0061310B" w:rsidTr="009558EE">
        <w:tc>
          <w:tcPr>
            <w:tcW w:w="473" w:type="dxa"/>
          </w:tcPr>
          <w:p w:rsidR="00C4125E" w:rsidRPr="000078B5" w:rsidRDefault="00C4125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1.</w:t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</w:tcPr>
          <w:p w:rsidR="00C4125E" w:rsidRPr="000078B5" w:rsidRDefault="00C4125E" w:rsidP="00E77D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Zgodność z prawodawstwem unijnym oraz właściwymi zasadami unijnymi w tym:</w:t>
            </w:r>
          </w:p>
          <w:p w:rsidR="00C4125E" w:rsidRPr="000078B5" w:rsidRDefault="00C4125E" w:rsidP="00E77D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- zasada równości kobiet i mężczyzn w oparciu o standard minimum,</w:t>
            </w:r>
          </w:p>
          <w:p w:rsidR="00C4125E" w:rsidRPr="000078B5" w:rsidRDefault="00C4125E" w:rsidP="00E77D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- zasada równości szans i</w:t>
            </w:r>
          </w:p>
          <w:p w:rsidR="00C4125E" w:rsidRPr="000078B5" w:rsidRDefault="00C4125E" w:rsidP="00E77D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niedyskryminacji w tym dostępności dla osób z</w:t>
            </w:r>
          </w:p>
          <w:p w:rsidR="00C4125E" w:rsidRPr="000078B5" w:rsidRDefault="00C4125E" w:rsidP="00E77D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niepełnosprawnościami   oraz</w:t>
            </w:r>
          </w:p>
          <w:p w:rsidR="00C4125E" w:rsidRPr="000078B5" w:rsidRDefault="00C4125E" w:rsidP="00E77DCE">
            <w:pPr>
              <w:spacing w:after="120"/>
              <w:rPr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-zasada zrównoważonego rozwoju.</w:t>
            </w:r>
          </w:p>
        </w:tc>
        <w:tc>
          <w:tcPr>
            <w:tcW w:w="3544" w:type="dxa"/>
            <w:vMerge w:val="restart"/>
          </w:tcPr>
          <w:p w:rsidR="00C4125E" w:rsidRPr="000078B5" w:rsidRDefault="00C4125E" w:rsidP="00545D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Kryteria weryfikowane na podstawie zapisów wniosku o dofinansowanie, wypełnionego na podstawie instrukcji.</w:t>
            </w:r>
          </w:p>
          <w:p w:rsidR="00C4125E" w:rsidRPr="000078B5" w:rsidRDefault="00C4125E" w:rsidP="00545D3C">
            <w:pPr>
              <w:spacing w:after="120"/>
              <w:rPr>
                <w:sz w:val="20"/>
                <w:szCs w:val="20"/>
              </w:rPr>
            </w:pPr>
            <w:r w:rsidRPr="000078B5">
              <w:rPr>
                <w:rFonts w:ascii="Calibri" w:hAnsi="Calibri" w:cs="Calibri,Italic"/>
                <w:i/>
                <w:iCs/>
                <w:sz w:val="20"/>
                <w:szCs w:val="20"/>
              </w:rPr>
              <w:t>Standard minimum realizacji zasady równości szans kobiet i mężczyzn w ramach</w:t>
            </w:r>
            <w:r w:rsidR="00545D3C" w:rsidRPr="000078B5">
              <w:rPr>
                <w:rFonts w:ascii="Calibri" w:hAnsi="Calibri" w:cs="Calibri,Italic"/>
                <w:i/>
                <w:iCs/>
                <w:sz w:val="20"/>
                <w:szCs w:val="20"/>
              </w:rPr>
              <w:t xml:space="preserve"> </w:t>
            </w:r>
            <w:r w:rsidRPr="000078B5">
              <w:rPr>
                <w:rFonts w:ascii="Calibri" w:hAnsi="Calibri" w:cs="Calibri,Italic"/>
                <w:i/>
                <w:iCs/>
                <w:sz w:val="20"/>
                <w:szCs w:val="20"/>
              </w:rPr>
              <w:t xml:space="preserve">projektów współfinansowanych z EFS </w:t>
            </w:r>
            <w:r w:rsidRPr="000078B5">
              <w:rPr>
                <w:rFonts w:ascii="Calibri" w:hAnsi="Calibri" w:cs="Calibri"/>
                <w:sz w:val="20"/>
                <w:szCs w:val="20"/>
              </w:rPr>
              <w:t xml:space="preserve">stanowi załącznik do </w:t>
            </w:r>
            <w:r w:rsidRPr="000078B5">
              <w:rPr>
                <w:rFonts w:ascii="Calibri" w:hAnsi="Calibri" w:cs="Calibri,Italic"/>
                <w:i/>
                <w:iCs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1554" w:type="dxa"/>
            <w:vMerge w:val="restart"/>
            <w:vAlign w:val="center"/>
          </w:tcPr>
          <w:p w:rsidR="00C4125E" w:rsidRPr="000078B5" w:rsidRDefault="00C4125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C4125E" w:rsidRPr="0061310B" w:rsidTr="009558EE">
        <w:tc>
          <w:tcPr>
            <w:tcW w:w="473" w:type="dxa"/>
          </w:tcPr>
          <w:p w:rsidR="00C4125E" w:rsidRPr="000078B5" w:rsidRDefault="00C4125E" w:rsidP="00162FD2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2.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  <w:shd w:val="clear" w:color="auto" w:fill="FFFFFF"/>
          </w:tcPr>
          <w:p w:rsidR="00C4125E" w:rsidRPr="000078B5" w:rsidRDefault="00C4125E" w:rsidP="00162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Zgodność z prawodawstwem krajowym, w tym z przepisami ustawy Prawo zamówień publicznych.</w:t>
            </w:r>
          </w:p>
        </w:tc>
        <w:tc>
          <w:tcPr>
            <w:tcW w:w="3544" w:type="dxa"/>
            <w:vMerge/>
          </w:tcPr>
          <w:p w:rsidR="00C4125E" w:rsidRPr="000078B5" w:rsidRDefault="00C4125E" w:rsidP="00162FD2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C4125E" w:rsidRPr="000078B5" w:rsidRDefault="00C4125E" w:rsidP="00162FD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4125E" w:rsidRPr="0061310B" w:rsidTr="009558EE">
        <w:tc>
          <w:tcPr>
            <w:tcW w:w="473" w:type="dxa"/>
          </w:tcPr>
          <w:p w:rsidR="00C4125E" w:rsidRPr="000078B5" w:rsidRDefault="00C4125E" w:rsidP="00162FD2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3.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  <w:shd w:val="clear" w:color="auto" w:fill="FFFFFF"/>
          </w:tcPr>
          <w:p w:rsidR="00C4125E" w:rsidRPr="000078B5" w:rsidRDefault="00C4125E" w:rsidP="00162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Zgodność z zasadami dotyczącymi pomocy publicznej/</w:t>
            </w:r>
            <w:r w:rsidRPr="000078B5">
              <w:rPr>
                <w:rFonts w:ascii="Calibri" w:hAnsi="Calibri" w:cs="Calibri,Italic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0078B5">
              <w:rPr>
                <w:rFonts w:ascii="Calibri" w:hAnsi="Calibri" w:cs="Calibri,Italic"/>
                <w:i/>
                <w:iCs/>
                <w:sz w:val="20"/>
                <w:szCs w:val="20"/>
              </w:rPr>
              <w:t>minimis</w:t>
            </w:r>
            <w:proofErr w:type="spellEnd"/>
            <w:r w:rsidRPr="000078B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4" w:type="dxa"/>
            <w:vMerge/>
          </w:tcPr>
          <w:p w:rsidR="00C4125E" w:rsidRPr="000078B5" w:rsidRDefault="00C4125E" w:rsidP="00162FD2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C4125E" w:rsidRPr="000078B5" w:rsidRDefault="00C4125E" w:rsidP="00162FD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4125E" w:rsidRPr="0061310B" w:rsidTr="009558EE">
        <w:tc>
          <w:tcPr>
            <w:tcW w:w="473" w:type="dxa"/>
          </w:tcPr>
          <w:p w:rsidR="00C4125E" w:rsidRPr="000078B5" w:rsidRDefault="00C4125E" w:rsidP="00162FD2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4.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C4125E" w:rsidRPr="000078B5" w:rsidRDefault="00C4125E" w:rsidP="00162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Czy projekt jest zgodny ze:</w:t>
            </w:r>
          </w:p>
          <w:p w:rsidR="00C4125E" w:rsidRPr="000078B5" w:rsidRDefault="00C4125E" w:rsidP="00545D3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Calibri,Italic"/>
                <w:i/>
                <w:iCs/>
                <w:sz w:val="20"/>
                <w:szCs w:val="20"/>
              </w:rPr>
            </w:pPr>
            <w:r w:rsidRPr="000078B5">
              <w:rPr>
                <w:rFonts w:ascii="Calibri" w:hAnsi="Calibri" w:cs="Calibri,Italic"/>
                <w:i/>
                <w:iCs/>
                <w:sz w:val="20"/>
                <w:szCs w:val="20"/>
              </w:rPr>
              <w:t>Szczegółowym Opisem Osi</w:t>
            </w:r>
          </w:p>
          <w:p w:rsidR="00C4125E" w:rsidRPr="000078B5" w:rsidRDefault="00C4125E" w:rsidP="00545D3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,Italic"/>
                <w:i/>
                <w:iCs/>
                <w:sz w:val="20"/>
                <w:szCs w:val="20"/>
              </w:rPr>
              <w:t>Priorytetowych RPO WO 2014-2020, EFS</w:t>
            </w:r>
            <w:r w:rsidRPr="000078B5">
              <w:rPr>
                <w:rFonts w:ascii="Calibri" w:hAnsi="Calibri" w:cs="Calibri"/>
                <w:sz w:val="20"/>
                <w:szCs w:val="20"/>
              </w:rPr>
              <w:t>, w tym w zakresie grupy docelowej – ostatecznych odbiorców wsparcia,</w:t>
            </w:r>
          </w:p>
          <w:p w:rsidR="00C4125E" w:rsidRPr="000078B5" w:rsidRDefault="00C4125E" w:rsidP="00545D3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Wezwaniem do złożenia wniosku o dofinansowanie,</w:t>
            </w:r>
          </w:p>
          <w:p w:rsidR="00C4125E" w:rsidRPr="000078B5" w:rsidRDefault="00C4125E" w:rsidP="00545D3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Strategią Inwestycyjną wdrażania instrumentów finansowych w ramach RPO WO 2014-2020 (Strategia Inwestycyjna)?</w:t>
            </w:r>
          </w:p>
        </w:tc>
        <w:tc>
          <w:tcPr>
            <w:tcW w:w="3544" w:type="dxa"/>
            <w:vMerge/>
          </w:tcPr>
          <w:p w:rsidR="00C4125E" w:rsidRPr="000078B5" w:rsidRDefault="00C4125E" w:rsidP="00162FD2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C4125E" w:rsidRPr="000078B5" w:rsidRDefault="00C4125E" w:rsidP="00162FD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4125E" w:rsidRPr="0061310B" w:rsidTr="009558EE">
        <w:tc>
          <w:tcPr>
            <w:tcW w:w="473" w:type="dxa"/>
          </w:tcPr>
          <w:p w:rsidR="00C4125E" w:rsidRPr="000078B5" w:rsidRDefault="00C4125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5.</w:t>
            </w:r>
          </w:p>
        </w:tc>
        <w:tc>
          <w:tcPr>
            <w:tcW w:w="3491" w:type="dxa"/>
          </w:tcPr>
          <w:p w:rsidR="00C4125E" w:rsidRPr="000078B5" w:rsidRDefault="00C4125E" w:rsidP="007E2C13">
            <w:pPr>
              <w:spacing w:after="120"/>
              <w:rPr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Wsparcie realizowane jest do osób fizycznych mieszkających w rozumieniu  Kodeksu Cywilnego na terenie  województwa opolskiego.</w:t>
            </w:r>
          </w:p>
        </w:tc>
        <w:tc>
          <w:tcPr>
            <w:tcW w:w="3544" w:type="dxa"/>
          </w:tcPr>
          <w:p w:rsidR="00C4125E" w:rsidRPr="000078B5" w:rsidRDefault="00C4125E" w:rsidP="007E2C13">
            <w:pPr>
              <w:spacing w:after="120"/>
              <w:jc w:val="both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Kryterium weryfikowane na podstawie zapisów wniosku o dofinansowanie, wypełnionego na podstawie instrukcji.</w:t>
            </w:r>
          </w:p>
        </w:tc>
        <w:tc>
          <w:tcPr>
            <w:tcW w:w="1554" w:type="dxa"/>
            <w:vAlign w:val="center"/>
          </w:tcPr>
          <w:p w:rsidR="00C4125E" w:rsidRPr="000078B5" w:rsidRDefault="00C4125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E77DCE" w:rsidRPr="0061310B" w:rsidTr="009558EE">
        <w:tc>
          <w:tcPr>
            <w:tcW w:w="473" w:type="dxa"/>
          </w:tcPr>
          <w:p w:rsidR="00E77DCE" w:rsidRPr="000078B5" w:rsidRDefault="00C4125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6.</w:t>
            </w:r>
          </w:p>
        </w:tc>
        <w:tc>
          <w:tcPr>
            <w:tcW w:w="3491" w:type="dxa"/>
          </w:tcPr>
          <w:p w:rsidR="00E77DCE" w:rsidRPr="000078B5" w:rsidRDefault="00C4125E" w:rsidP="007E2C13">
            <w:pPr>
              <w:spacing w:after="120"/>
              <w:rPr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</w:rPr>
              <w:t>Projekt jest realizowany na terenie województwa opolskiego.</w:t>
            </w:r>
          </w:p>
        </w:tc>
        <w:tc>
          <w:tcPr>
            <w:tcW w:w="3544" w:type="dxa"/>
          </w:tcPr>
          <w:p w:rsidR="00E77DCE" w:rsidRPr="000078B5" w:rsidRDefault="00C4125E" w:rsidP="007E2C13">
            <w:pPr>
              <w:spacing w:after="120"/>
              <w:jc w:val="both"/>
              <w:rPr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</w:rPr>
              <w:t>Działania podejmowane w ramach projektów przyczyniają się do rozwiązywania problemów regionalnych. Zastosowanie w/w kryterium zwiększy efektywność wykorzystania pomocy w województwie opolskim.</w:t>
            </w:r>
          </w:p>
        </w:tc>
        <w:tc>
          <w:tcPr>
            <w:tcW w:w="1554" w:type="dxa"/>
            <w:vAlign w:val="center"/>
          </w:tcPr>
          <w:p w:rsidR="00E77DCE" w:rsidRPr="000078B5" w:rsidRDefault="00C4125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FE659F" w:rsidRPr="0061310B" w:rsidTr="009558EE">
        <w:tc>
          <w:tcPr>
            <w:tcW w:w="473" w:type="dxa"/>
          </w:tcPr>
          <w:p w:rsidR="00FE659F" w:rsidRPr="000078B5" w:rsidRDefault="00FE659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7.</w:t>
            </w:r>
          </w:p>
        </w:tc>
        <w:tc>
          <w:tcPr>
            <w:tcW w:w="3491" w:type="dxa"/>
          </w:tcPr>
          <w:p w:rsidR="00FE659F" w:rsidRPr="000078B5" w:rsidRDefault="00FE659F" w:rsidP="007E2C13">
            <w:pPr>
              <w:spacing w:after="120"/>
              <w:rPr>
                <w:rFonts w:ascii="Calibri" w:hAnsi="Calibri" w:cs="Calibri"/>
                <w:sz w:val="20"/>
              </w:rPr>
            </w:pPr>
            <w:r w:rsidRPr="000078B5">
              <w:rPr>
                <w:rFonts w:ascii="Calibri" w:hAnsi="Calibri" w:cs="Calibri"/>
                <w:sz w:val="20"/>
              </w:rPr>
              <w:t>Wybrane wskaźniki są adekwatne do określonego na poziomie projektu celu/typu projektu/grupy docelowej.</w:t>
            </w:r>
          </w:p>
        </w:tc>
        <w:tc>
          <w:tcPr>
            <w:tcW w:w="3544" w:type="dxa"/>
          </w:tcPr>
          <w:p w:rsidR="00FE659F" w:rsidRPr="000078B5" w:rsidRDefault="00FE659F" w:rsidP="007E2C13">
            <w:pPr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0078B5">
              <w:rPr>
                <w:rFonts w:ascii="Calibri" w:hAnsi="Calibri" w:cs="Calibri"/>
                <w:sz w:val="20"/>
              </w:rPr>
              <w:t>Sprawdza się, czy wybrane wskaźniki w sposób kompleksowy opisują zakres rzeczowy i charakter projektu, a także czy mierzą założone w nim cele/grupy docelowe.</w:t>
            </w:r>
          </w:p>
        </w:tc>
        <w:tc>
          <w:tcPr>
            <w:tcW w:w="1554" w:type="dxa"/>
            <w:vAlign w:val="center"/>
          </w:tcPr>
          <w:p w:rsidR="00FE659F" w:rsidRPr="000078B5" w:rsidRDefault="00FE659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FE659F" w:rsidRPr="0061310B" w:rsidTr="009558EE">
        <w:tc>
          <w:tcPr>
            <w:tcW w:w="473" w:type="dxa"/>
          </w:tcPr>
          <w:p w:rsidR="00FE659F" w:rsidRPr="000078B5" w:rsidRDefault="00FE659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8.</w:t>
            </w:r>
          </w:p>
        </w:tc>
        <w:tc>
          <w:tcPr>
            <w:tcW w:w="3491" w:type="dxa"/>
          </w:tcPr>
          <w:p w:rsidR="00FE659F" w:rsidRPr="000078B5" w:rsidRDefault="00FE659F" w:rsidP="007E2C13">
            <w:pPr>
              <w:spacing w:after="120"/>
              <w:rPr>
                <w:rFonts w:ascii="Calibri" w:hAnsi="Calibri" w:cs="Calibri"/>
                <w:sz w:val="20"/>
              </w:rPr>
            </w:pPr>
            <w:r w:rsidRPr="000078B5">
              <w:rPr>
                <w:rFonts w:ascii="Calibri" w:hAnsi="Calibri" w:cs="Calibri"/>
                <w:sz w:val="20"/>
              </w:rPr>
              <w:t>Założone wartości docelowe wskaźników większe od zera są realne do osiągnięcia.</w:t>
            </w:r>
          </w:p>
        </w:tc>
        <w:tc>
          <w:tcPr>
            <w:tcW w:w="3544" w:type="dxa"/>
          </w:tcPr>
          <w:p w:rsidR="00FE659F" w:rsidRPr="000078B5" w:rsidRDefault="00FE659F" w:rsidP="007E2C13">
            <w:pPr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0078B5">
              <w:rPr>
                <w:rFonts w:ascii="Calibri" w:hAnsi="Calibri" w:cs="Calibri"/>
                <w:sz w:val="20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</w:tc>
        <w:tc>
          <w:tcPr>
            <w:tcW w:w="1554" w:type="dxa"/>
            <w:vAlign w:val="center"/>
          </w:tcPr>
          <w:p w:rsidR="00FE659F" w:rsidRPr="000078B5" w:rsidRDefault="00FE659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C4125E" w:rsidRPr="0061310B" w:rsidTr="009558EE">
        <w:tc>
          <w:tcPr>
            <w:tcW w:w="473" w:type="dxa"/>
          </w:tcPr>
          <w:p w:rsidR="00C4125E" w:rsidRPr="000078B5" w:rsidRDefault="00FE659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9</w:t>
            </w:r>
            <w:r w:rsidR="00C4125E"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C4125E" w:rsidRPr="000078B5" w:rsidRDefault="00C4125E" w:rsidP="00C4125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Prawidłowość sporządzenia budżetu projektu, w tym:</w:t>
            </w:r>
          </w:p>
          <w:p w:rsidR="00C4125E" w:rsidRPr="000078B5" w:rsidRDefault="00C4125E" w:rsidP="00C4125E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- kwalifikowalność wydatków.</w:t>
            </w:r>
          </w:p>
        </w:tc>
        <w:tc>
          <w:tcPr>
            <w:tcW w:w="3544" w:type="dxa"/>
          </w:tcPr>
          <w:p w:rsidR="00C4125E" w:rsidRPr="000078B5" w:rsidRDefault="00C4125E" w:rsidP="007E2C13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Kryteria weryfikowane na podstawie zapisów wniosku o dofinansowanie, wypełnionego na podstawie instrukcji.</w:t>
            </w:r>
          </w:p>
        </w:tc>
        <w:tc>
          <w:tcPr>
            <w:tcW w:w="1554" w:type="dxa"/>
            <w:vAlign w:val="center"/>
          </w:tcPr>
          <w:p w:rsidR="00C4125E" w:rsidRPr="000078B5" w:rsidRDefault="00C4125E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Nie dotyczy</w:t>
            </w: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FE659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10</w:t>
            </w:r>
            <w:r w:rsidR="00EE1260"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EE1260" w:rsidRPr="000078B5" w:rsidRDefault="00EE1260" w:rsidP="00C412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 xml:space="preserve">Wnioskodawca wykazał, że posiada odpowiedni potencjał </w:t>
            </w:r>
          </w:p>
          <w:p w:rsidR="00EE1260" w:rsidRPr="000078B5" w:rsidRDefault="00EE1260" w:rsidP="00C4125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finansowy do pełnienia funkcji MFF.</w:t>
            </w:r>
          </w:p>
        </w:tc>
        <w:tc>
          <w:tcPr>
            <w:tcW w:w="3544" w:type="dxa"/>
          </w:tcPr>
          <w:p w:rsidR="00EE1260" w:rsidRPr="000078B5" w:rsidRDefault="00EE1260" w:rsidP="007E2C13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Ocena kryterium polega na weryfikacji czy spełnione są odpowiednie wymogi wynikające z treści art. 7 ust. 1 lit. b Rozporządzenia delegowanego Komisji (UE) nr 480/2014 z dnia 3 marca 2014 r.</w:t>
            </w:r>
          </w:p>
        </w:tc>
        <w:tc>
          <w:tcPr>
            <w:tcW w:w="1554" w:type="dxa"/>
            <w:vMerge w:val="restart"/>
            <w:vAlign w:val="center"/>
          </w:tcPr>
          <w:p w:rsidR="00EE1260" w:rsidRPr="000078B5" w:rsidRDefault="00EE1260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rFonts w:ascii="Calibri" w:hAnsi="Calibri" w:cs="Calibri"/>
                <w:sz w:val="20"/>
                <w:szCs w:val="20"/>
              </w:rPr>
              <w:t>art. 7 ust. 1 lit. b</w:t>
            </w: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987D6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11</w:t>
            </w:r>
            <w:r w:rsidR="00EE1260"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EE1260" w:rsidRPr="000078B5" w:rsidRDefault="00EE1260" w:rsidP="00C4125E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Wnioskodawca wykazał, że posiada odpowiednią stabilność </w:t>
            </w:r>
          </w:p>
          <w:p w:rsidR="00EE1260" w:rsidRPr="000078B5" w:rsidRDefault="00EE1260" w:rsidP="00C4125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ekonomiczną do pełnienia funkcji MFF.</w:t>
            </w:r>
          </w:p>
        </w:tc>
        <w:tc>
          <w:tcPr>
            <w:tcW w:w="3544" w:type="dxa"/>
          </w:tcPr>
          <w:p w:rsidR="00EE1260" w:rsidRPr="000078B5" w:rsidRDefault="00EE1260" w:rsidP="007E2C13">
            <w:pPr>
              <w:spacing w:after="120"/>
              <w:jc w:val="both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1 lit. b Rozporządzenia delegowanego Komisji (UE) nr 480/2014 z dnia 3 marca 2014 r.</w:t>
            </w:r>
          </w:p>
        </w:tc>
        <w:tc>
          <w:tcPr>
            <w:tcW w:w="1554" w:type="dxa"/>
            <w:vMerge/>
          </w:tcPr>
          <w:p w:rsidR="00EE1260" w:rsidRPr="000078B5" w:rsidRDefault="00EE1260" w:rsidP="007E2C13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A64B2" w:rsidRPr="0061310B" w:rsidTr="009558EE">
        <w:tc>
          <w:tcPr>
            <w:tcW w:w="473" w:type="dxa"/>
          </w:tcPr>
          <w:p w:rsidR="00AA64B2" w:rsidRPr="000078B5" w:rsidRDefault="00AA64B2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</w:t>
            </w:r>
            <w:r w:rsidR="00987D6F" w:rsidRPr="000078B5">
              <w:rPr>
                <w:sz w:val="20"/>
                <w:szCs w:val="20"/>
              </w:rPr>
              <w:t>2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AA64B2" w:rsidRPr="000078B5" w:rsidRDefault="00AA64B2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Wnioskodawca wykazał, że posiada odpowiednią strukturę </w:t>
            </w:r>
          </w:p>
          <w:p w:rsidR="00AA64B2" w:rsidRPr="000078B5" w:rsidRDefault="00AA64B2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organizacyjną do pełnienia funkcji MFF.</w:t>
            </w:r>
          </w:p>
        </w:tc>
        <w:tc>
          <w:tcPr>
            <w:tcW w:w="3544" w:type="dxa"/>
          </w:tcPr>
          <w:p w:rsidR="00AA64B2" w:rsidRPr="000078B5" w:rsidRDefault="00AA64B2" w:rsidP="007E2C13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1 lit. c</w:t>
            </w:r>
            <w:r w:rsidRPr="000078B5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0078B5">
              <w:rPr>
                <w:rFonts w:eastAsia="Times New Roman" w:cs="Arial"/>
                <w:sz w:val="20"/>
                <w:szCs w:val="20"/>
              </w:rPr>
              <w:t>Rozporządzenia delegowanego Komisji (UE) nr 480/2014 z dnia 3 marca 2014 r.</w:t>
            </w:r>
          </w:p>
        </w:tc>
        <w:tc>
          <w:tcPr>
            <w:tcW w:w="1554" w:type="dxa"/>
            <w:vMerge w:val="restart"/>
            <w:vAlign w:val="center"/>
          </w:tcPr>
          <w:p w:rsidR="00AA64B2" w:rsidRPr="000078B5" w:rsidRDefault="00AA64B2" w:rsidP="007E2C13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art. 7 ust. 1 lit. c</w:t>
            </w:r>
          </w:p>
        </w:tc>
      </w:tr>
      <w:tr w:rsidR="00AA64B2" w:rsidRPr="0061310B" w:rsidTr="009558EE">
        <w:tc>
          <w:tcPr>
            <w:tcW w:w="473" w:type="dxa"/>
          </w:tcPr>
          <w:p w:rsidR="00AA64B2" w:rsidRPr="000078B5" w:rsidRDefault="00AA64B2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</w:t>
            </w:r>
            <w:r w:rsidR="00987D6F" w:rsidRPr="000078B5">
              <w:rPr>
                <w:sz w:val="20"/>
                <w:szCs w:val="20"/>
              </w:rPr>
              <w:t>3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AA64B2" w:rsidRPr="000078B5" w:rsidRDefault="00AA64B2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Wnioskodawca wykazał, że posiada system zarządzania,  który umożliwia prawidłową realizację zadań związanych  </w:t>
            </w:r>
          </w:p>
          <w:p w:rsidR="00AA64B2" w:rsidRPr="000078B5" w:rsidRDefault="00AA64B2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z pełnieniem funkcji MFF (w tym zaplanowanie i ustanowienie </w:t>
            </w:r>
          </w:p>
          <w:p w:rsidR="00AA64B2" w:rsidRPr="000078B5" w:rsidRDefault="00AA64B2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funduszu funduszy, działania informacyjno-promocyjne, </w:t>
            </w:r>
          </w:p>
          <w:p w:rsidR="00AA64B2" w:rsidRPr="000078B5" w:rsidRDefault="00AA64B2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monitorowanie postępu oraz zarządzanie ryzykiem i kontrolę </w:t>
            </w:r>
          </w:p>
          <w:p w:rsidR="00AA64B2" w:rsidRPr="000078B5" w:rsidRDefault="00AA64B2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zarządczą).</w:t>
            </w:r>
          </w:p>
        </w:tc>
        <w:tc>
          <w:tcPr>
            <w:tcW w:w="3544" w:type="dxa"/>
          </w:tcPr>
          <w:p w:rsidR="00AA64B2" w:rsidRPr="000078B5" w:rsidRDefault="00AA64B2" w:rsidP="007E2C13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1 lit. c</w:t>
            </w:r>
            <w:r w:rsidRPr="000078B5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0078B5">
              <w:rPr>
                <w:rFonts w:eastAsia="Times New Roman" w:cs="Arial"/>
                <w:sz w:val="20"/>
                <w:szCs w:val="20"/>
              </w:rPr>
              <w:t>Rozporządzenia delegowanego Komisji (UE) nr 480/2014 z dnia 3 marca 2014 r.</w:t>
            </w:r>
          </w:p>
        </w:tc>
        <w:tc>
          <w:tcPr>
            <w:tcW w:w="1554" w:type="dxa"/>
            <w:vMerge/>
          </w:tcPr>
          <w:p w:rsidR="00AA64B2" w:rsidRPr="000078B5" w:rsidRDefault="00AA64B2" w:rsidP="007E2C13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EE1260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</w:t>
            </w:r>
            <w:r w:rsidR="00987D6F" w:rsidRPr="000078B5">
              <w:rPr>
                <w:sz w:val="20"/>
                <w:szCs w:val="20"/>
              </w:rPr>
              <w:t>4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  <w:tcBorders>
              <w:bottom w:val="single" w:sz="4" w:space="0" w:color="808080" w:themeColor="background1" w:themeShade="80"/>
            </w:tcBorders>
          </w:tcPr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Wnioskodawca wykazał, że posiada system wewnętrznej kontroli, który działa w sposób sprawny i skuteczny,  </w:t>
            </w:r>
          </w:p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tj. uwzględnia adekwatne procedury i mechanizmy kontroli wewnętrznej, w tym analizę ryzyka, czynności kontrolne, </w:t>
            </w:r>
          </w:p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monitorowanie wdrażania zaleceń pokontrolnych, działania </w:t>
            </w:r>
          </w:p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zapobiegawcze i naprawcze.</w:t>
            </w:r>
          </w:p>
        </w:tc>
        <w:tc>
          <w:tcPr>
            <w:tcW w:w="3544" w:type="dxa"/>
            <w:tcBorders>
              <w:bottom w:val="single" w:sz="4" w:space="0" w:color="808080" w:themeColor="background1" w:themeShade="80"/>
            </w:tcBorders>
          </w:tcPr>
          <w:p w:rsidR="00EE1260" w:rsidRPr="000078B5" w:rsidRDefault="00EE1260" w:rsidP="007E2C13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1 lit. d Rozporządzenia delegowanego Komisji (UE) nr 480/2014 z dnia 3 marca 2014 r.</w:t>
            </w:r>
          </w:p>
        </w:tc>
        <w:tc>
          <w:tcPr>
            <w:tcW w:w="155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E1260" w:rsidRPr="000078B5" w:rsidRDefault="00EE1260" w:rsidP="007E2C13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art. 7 ust. 1 lit. d</w:t>
            </w: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EE1260" w:rsidP="00EE1260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</w:t>
            </w:r>
            <w:r w:rsidR="00987D6F" w:rsidRPr="000078B5">
              <w:rPr>
                <w:sz w:val="20"/>
                <w:szCs w:val="20"/>
              </w:rPr>
              <w:t>5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Wnioskodawca wykazał, że posiada system księgowy,  który zapewnia rzetelne, kompletne i wiarygodne informacje w odpowiednim czasie.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260" w:rsidRPr="000078B5" w:rsidRDefault="00EE1260" w:rsidP="00EE1260">
            <w:pPr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1 lit. e</w:t>
            </w:r>
            <w:r w:rsidRPr="000078B5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0078B5">
              <w:rPr>
                <w:rFonts w:eastAsia="Times New Roman" w:cs="Arial"/>
                <w:sz w:val="20"/>
                <w:szCs w:val="20"/>
              </w:rPr>
              <w:t>Rozporządzenia delegowanego Komisji (UE) nr 480/2014 z dnia 3 marca 2014 r.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E1260" w:rsidRPr="000078B5" w:rsidRDefault="00EE1260" w:rsidP="00EE1260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art. 7 ust. 1 lit. e</w:t>
            </w: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EE1260" w:rsidP="00EE1260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</w:t>
            </w:r>
            <w:r w:rsidR="00987D6F" w:rsidRPr="000078B5">
              <w:rPr>
                <w:sz w:val="20"/>
                <w:szCs w:val="20"/>
              </w:rPr>
              <w:t>6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  <w:left w:val="single" w:sz="4" w:space="0" w:color="92D05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Wnioskodawca wyraził zgodę na poddanie się audytowi </w:t>
            </w:r>
          </w:p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prowadzonemu przez krajowe instytucje uprawnione do </w:t>
            </w:r>
          </w:p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kontroli i audytu, KE i Europejski Trybunał Obrachunkowy.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260" w:rsidRPr="000078B5" w:rsidRDefault="00EE1260" w:rsidP="00EE1260">
            <w:pPr>
              <w:spacing w:after="120"/>
              <w:rPr>
                <w:rFonts w:eastAsia="Calibri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1 lit. f Rozporządzenia delegowanego Komisji (UE) nr 480/2014 z dnia 3 marca 2014 r.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E1260" w:rsidRPr="000078B5" w:rsidRDefault="00EE1260" w:rsidP="00EE1260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art. 7 ust. 1 lit. f</w:t>
            </w: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EE1260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</w:t>
            </w:r>
            <w:r w:rsidR="00987D6F" w:rsidRPr="000078B5">
              <w:rPr>
                <w:sz w:val="20"/>
                <w:szCs w:val="20"/>
              </w:rPr>
              <w:t>7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  <w:tcBorders>
              <w:top w:val="single" w:sz="4" w:space="0" w:color="808080" w:themeColor="background1" w:themeShade="80"/>
            </w:tcBorders>
          </w:tcPr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Wnioskodawca wykazał, że posiada odpowiednie doświadczenie  w realizacji podobnych zadań/ pełnienia podobnej funkcji.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</w:tcBorders>
          </w:tcPr>
          <w:p w:rsidR="00EE1260" w:rsidRPr="000078B5" w:rsidRDefault="00EE1260" w:rsidP="007E2C13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2</w:t>
            </w:r>
            <w:r w:rsidRPr="000078B5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0078B5">
              <w:rPr>
                <w:rFonts w:eastAsia="Times New Roman" w:cs="Arial"/>
                <w:sz w:val="20"/>
                <w:szCs w:val="20"/>
              </w:rPr>
              <w:t>Rozporządzenia delegowanego Komisji (UE) nr 480/2014 z dnia 3 marca 2014 r.</w:t>
            </w:r>
          </w:p>
        </w:tc>
        <w:tc>
          <w:tcPr>
            <w:tcW w:w="1554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:rsidR="00EE1260" w:rsidRPr="000078B5" w:rsidRDefault="00EE1260" w:rsidP="007E2C13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art. 7 ust. 2</w:t>
            </w: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EE1260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</w:t>
            </w:r>
            <w:r w:rsidR="00987D6F" w:rsidRPr="000078B5">
              <w:rPr>
                <w:sz w:val="20"/>
                <w:szCs w:val="20"/>
              </w:rPr>
              <w:t>8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Wnioskodawca wykazał, że posiada zespół o odpowiednim doświadczeniu i kwalifikacjach do pełnienia funkcji MFF.</w:t>
            </w:r>
          </w:p>
        </w:tc>
        <w:tc>
          <w:tcPr>
            <w:tcW w:w="3544" w:type="dxa"/>
          </w:tcPr>
          <w:p w:rsidR="00EE1260" w:rsidRPr="000078B5" w:rsidRDefault="00EE1260" w:rsidP="007E2C13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2</w:t>
            </w:r>
            <w:r w:rsidRPr="000078B5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0078B5">
              <w:rPr>
                <w:rFonts w:eastAsia="Times New Roman" w:cs="Arial"/>
                <w:sz w:val="20"/>
                <w:szCs w:val="20"/>
              </w:rPr>
              <w:t>Rozporządzenia delegowanego Komisji (UE) nr 480/2014 z dnia 3 marca 2014 r.</w:t>
            </w:r>
          </w:p>
        </w:tc>
        <w:tc>
          <w:tcPr>
            <w:tcW w:w="1554" w:type="dxa"/>
            <w:vMerge/>
            <w:vAlign w:val="center"/>
          </w:tcPr>
          <w:p w:rsidR="00EE1260" w:rsidRPr="000078B5" w:rsidRDefault="00EE1260" w:rsidP="007E2C13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EE1260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1</w:t>
            </w:r>
            <w:r w:rsidR="00987D6F" w:rsidRPr="000078B5">
              <w:rPr>
                <w:sz w:val="20"/>
                <w:szCs w:val="20"/>
              </w:rPr>
              <w:t>9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EE1260" w:rsidRPr="000078B5" w:rsidRDefault="00EE1260" w:rsidP="00C4125E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Wnioskodawca dysponuje solidną i wiarygodną metodyką identyfikacji i oceny pośredników finansowych, zgodną z właściwymi przepisami, zakładającą wybór pośredników zdolnych do aktywnego działania w regionie.</w:t>
            </w:r>
          </w:p>
        </w:tc>
        <w:tc>
          <w:tcPr>
            <w:tcW w:w="3544" w:type="dxa"/>
          </w:tcPr>
          <w:p w:rsidR="00EE1260" w:rsidRPr="000078B5" w:rsidRDefault="00EE1260" w:rsidP="007E2C13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2 lit. a Rozporządzenia delegowanego Komisji (UE) nr 480/2014 z dnia 3 marca 2014 r.</w:t>
            </w:r>
          </w:p>
        </w:tc>
        <w:tc>
          <w:tcPr>
            <w:tcW w:w="1554" w:type="dxa"/>
            <w:vAlign w:val="center"/>
          </w:tcPr>
          <w:p w:rsidR="00EE1260" w:rsidRPr="000078B5" w:rsidRDefault="00EE1260" w:rsidP="007E2C13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art. 7 ust. 2 lit. a</w:t>
            </w: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987D6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20</w:t>
            </w:r>
            <w:r w:rsidR="00EE1260" w:rsidRPr="000078B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91" w:type="dxa"/>
          </w:tcPr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Zaproponowany mechanizm wynagradzania MFF  jest zgodny z Art. 42 Rozporządzenia nr 1303/2013  </w:t>
            </w:r>
          </w:p>
          <w:p w:rsidR="00EE1260" w:rsidRPr="000078B5" w:rsidRDefault="00EE1260" w:rsidP="00EE1260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oraz Art. 12 i 13 Rozporządzenia Delegowanego nr 480/2014.</w:t>
            </w:r>
          </w:p>
        </w:tc>
        <w:tc>
          <w:tcPr>
            <w:tcW w:w="3544" w:type="dxa"/>
          </w:tcPr>
          <w:p w:rsidR="00EE1260" w:rsidRPr="000078B5" w:rsidRDefault="00EE1260" w:rsidP="007E2C13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2 lit. b</w:t>
            </w:r>
            <w:r w:rsidRPr="000078B5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0078B5">
              <w:rPr>
                <w:rFonts w:eastAsia="Times New Roman" w:cs="Arial"/>
                <w:sz w:val="20"/>
                <w:szCs w:val="20"/>
              </w:rPr>
              <w:t>Rozporządzenia delegowanego Komisji (UE) nr 480/2014 z dnia 3 marca 2014 r.</w:t>
            </w:r>
          </w:p>
        </w:tc>
        <w:tc>
          <w:tcPr>
            <w:tcW w:w="1554" w:type="dxa"/>
            <w:vAlign w:val="center"/>
          </w:tcPr>
          <w:p w:rsidR="00EE1260" w:rsidRPr="000078B5" w:rsidRDefault="00EE1260" w:rsidP="007E2C13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art. 7 ust. 2 lit. b</w:t>
            </w: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987D6F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21</w:t>
            </w:r>
            <w:r w:rsidR="00EE1260"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EE1260" w:rsidRPr="000078B5" w:rsidRDefault="00EE1260" w:rsidP="00C4125E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 xml:space="preserve">Projekt zakłada wdrażanie produktów finansowych na rzecz ostatecznych odbiorców wsparcia na zasadach i warunkach określonych w </w:t>
            </w:r>
            <w:r w:rsidRPr="000078B5">
              <w:rPr>
                <w:rFonts w:eastAsia="Times New Roman" w:cs="Arial"/>
                <w:i/>
                <w:sz w:val="20"/>
                <w:szCs w:val="20"/>
              </w:rPr>
              <w:t>Strategii Inwestycyjnej</w:t>
            </w:r>
            <w:r w:rsidRPr="000078B5">
              <w:rPr>
                <w:rFonts w:eastAsia="Times New Roman" w:cs="Arial"/>
                <w:sz w:val="20"/>
                <w:szCs w:val="20"/>
              </w:rPr>
              <w:t xml:space="preserve"> oraz zapewnienie odpowiedniej polityki cenowej produktów na rzecz ostatecznych odbiorców wsparcia.</w:t>
            </w:r>
          </w:p>
        </w:tc>
        <w:tc>
          <w:tcPr>
            <w:tcW w:w="3544" w:type="dxa"/>
          </w:tcPr>
          <w:p w:rsidR="00EE1260" w:rsidRPr="000078B5" w:rsidRDefault="00EE1260" w:rsidP="007E2C13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2 lit. c</w:t>
            </w:r>
            <w:r w:rsidRPr="000078B5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0078B5">
              <w:rPr>
                <w:rFonts w:eastAsia="Times New Roman" w:cs="Arial"/>
                <w:sz w:val="20"/>
                <w:szCs w:val="20"/>
              </w:rPr>
              <w:t>Rozporządzenia delegowanego Komisji (UE) nr 480/2014 z dnia 3 marca 2014 r.</w:t>
            </w:r>
          </w:p>
        </w:tc>
        <w:tc>
          <w:tcPr>
            <w:tcW w:w="1554" w:type="dxa"/>
            <w:vAlign w:val="center"/>
          </w:tcPr>
          <w:p w:rsidR="00EE1260" w:rsidRPr="000078B5" w:rsidRDefault="00EE1260" w:rsidP="007E2C13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art. 7 ust. 2 lit. c</w:t>
            </w: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EE1260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2</w:t>
            </w:r>
            <w:r w:rsidR="00987D6F" w:rsidRPr="000078B5">
              <w:rPr>
                <w:sz w:val="20"/>
                <w:szCs w:val="20"/>
              </w:rPr>
              <w:t>2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EE1260" w:rsidRPr="000078B5" w:rsidRDefault="00EE1260" w:rsidP="00C4125E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Wnioskodawca przedstawia mechanizmy zapewnienia współfinansowania na rzecz ostatecznych odbiorców wsparcia, dodatkowego w stosunku do wkładu z EFS w ramach realizacji projektu (tj. wkład własny w wysokości min. 15 % wartości projektu).</w:t>
            </w:r>
          </w:p>
        </w:tc>
        <w:tc>
          <w:tcPr>
            <w:tcW w:w="3544" w:type="dxa"/>
          </w:tcPr>
          <w:p w:rsidR="00EE1260" w:rsidRPr="000078B5" w:rsidRDefault="00EE1260" w:rsidP="007E2C13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2</w:t>
            </w:r>
            <w:r w:rsidRPr="000078B5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0078B5">
              <w:rPr>
                <w:rFonts w:eastAsia="Times New Roman" w:cs="Arial"/>
                <w:sz w:val="20"/>
                <w:szCs w:val="20"/>
              </w:rPr>
              <w:t>lit. d</w:t>
            </w:r>
            <w:r w:rsidRPr="000078B5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0078B5">
              <w:rPr>
                <w:rFonts w:eastAsia="Times New Roman" w:cs="Arial"/>
                <w:sz w:val="20"/>
                <w:szCs w:val="20"/>
              </w:rPr>
              <w:t>Rozporządzenia delegowanego Komisji (UE) nr 480/2014 z dnia 3 marca 2014 r.</w:t>
            </w:r>
          </w:p>
        </w:tc>
        <w:tc>
          <w:tcPr>
            <w:tcW w:w="1554" w:type="dxa"/>
            <w:vAlign w:val="center"/>
          </w:tcPr>
          <w:p w:rsidR="00EE1260" w:rsidRPr="000078B5" w:rsidRDefault="00EE1260" w:rsidP="007E2C13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art. 7 ust. 2</w:t>
            </w:r>
            <w:r w:rsidRPr="000078B5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0078B5">
              <w:rPr>
                <w:rFonts w:eastAsia="Times New Roman" w:cs="Arial"/>
                <w:sz w:val="20"/>
                <w:szCs w:val="20"/>
              </w:rPr>
              <w:t>lit. d</w:t>
            </w:r>
          </w:p>
        </w:tc>
      </w:tr>
      <w:tr w:rsidR="00EE1260" w:rsidRPr="0061310B" w:rsidTr="009558EE">
        <w:tc>
          <w:tcPr>
            <w:tcW w:w="473" w:type="dxa"/>
          </w:tcPr>
          <w:p w:rsidR="00EE1260" w:rsidRPr="000078B5" w:rsidRDefault="00EE1260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2</w:t>
            </w:r>
            <w:r w:rsidR="00987D6F" w:rsidRPr="000078B5">
              <w:rPr>
                <w:sz w:val="20"/>
                <w:szCs w:val="20"/>
              </w:rPr>
              <w:t>3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EE1260" w:rsidRPr="000078B5" w:rsidRDefault="00EE1260" w:rsidP="00C4125E">
            <w:pPr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Wnioskodawca potwierdza, że realizacja projektu nie zastąpi jego dotychczasowej działalności.</w:t>
            </w:r>
          </w:p>
        </w:tc>
        <w:tc>
          <w:tcPr>
            <w:tcW w:w="3544" w:type="dxa"/>
          </w:tcPr>
          <w:p w:rsidR="00EE1260" w:rsidRPr="000078B5" w:rsidRDefault="00EE1260" w:rsidP="007E2C13">
            <w:pPr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Ocena kryterium polega na weryfikacji czy spełnione są odpowiednie wymogi wynikające z treści art. 7 ust. 2 lit. e Rozporządzenia delegowanego Komisji (UE) nr 480/2014 z dnia 3 marca 2014 r.</w:t>
            </w:r>
          </w:p>
        </w:tc>
        <w:tc>
          <w:tcPr>
            <w:tcW w:w="1554" w:type="dxa"/>
            <w:vAlign w:val="center"/>
          </w:tcPr>
          <w:p w:rsidR="00EE1260" w:rsidRPr="000078B5" w:rsidRDefault="00EE1260" w:rsidP="007E2C13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0078B5">
              <w:rPr>
                <w:rFonts w:eastAsia="Times New Roman" w:cs="Arial"/>
                <w:sz w:val="20"/>
                <w:szCs w:val="20"/>
              </w:rPr>
              <w:t>art. 7 ust. 2 lit. e</w:t>
            </w:r>
          </w:p>
        </w:tc>
      </w:tr>
      <w:tr w:rsidR="00390995" w:rsidRPr="0061310B" w:rsidTr="00390995">
        <w:tc>
          <w:tcPr>
            <w:tcW w:w="9062" w:type="dxa"/>
            <w:gridSpan w:val="4"/>
            <w:shd w:val="clear" w:color="auto" w:fill="FFF2CC" w:themeFill="accent4" w:themeFillTint="33"/>
          </w:tcPr>
          <w:p w:rsidR="00390995" w:rsidRPr="000078B5" w:rsidRDefault="00390995" w:rsidP="00390995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0078B5">
              <w:rPr>
                <w:sz w:val="20"/>
                <w:szCs w:val="20"/>
              </w:rPr>
              <w:t>KRYTERIA FAKULTATYWNE (TAK/NIE DOTYCZY)</w:t>
            </w:r>
          </w:p>
        </w:tc>
      </w:tr>
      <w:tr w:rsidR="00390995" w:rsidRPr="00D073EF" w:rsidTr="009558EE">
        <w:tc>
          <w:tcPr>
            <w:tcW w:w="473" w:type="dxa"/>
          </w:tcPr>
          <w:p w:rsidR="00390995" w:rsidRPr="000078B5" w:rsidRDefault="00390995" w:rsidP="007E2C13">
            <w:pPr>
              <w:spacing w:after="120"/>
              <w:jc w:val="center"/>
              <w:rPr>
                <w:sz w:val="20"/>
                <w:szCs w:val="20"/>
              </w:rPr>
            </w:pPr>
            <w:r w:rsidRPr="000078B5">
              <w:rPr>
                <w:sz w:val="20"/>
                <w:szCs w:val="20"/>
              </w:rPr>
              <w:t>2</w:t>
            </w:r>
            <w:r w:rsidR="00987D6F" w:rsidRPr="000078B5">
              <w:rPr>
                <w:sz w:val="20"/>
                <w:szCs w:val="20"/>
              </w:rPr>
              <w:t>4</w:t>
            </w:r>
            <w:r w:rsidRPr="000078B5">
              <w:rPr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390995" w:rsidRPr="000078B5" w:rsidRDefault="00390995" w:rsidP="00C4125E">
            <w:pPr>
              <w:rPr>
                <w:rFonts w:ascii="Calibri" w:eastAsia="Times New Roman" w:hAnsi="Calibri" w:cs="Arial"/>
                <w:sz w:val="20"/>
              </w:rPr>
            </w:pPr>
            <w:r w:rsidRPr="000078B5">
              <w:rPr>
                <w:rFonts w:ascii="Calibri" w:eastAsia="Times New Roman" w:hAnsi="Calibri" w:cs="Arial"/>
                <w:sz w:val="20"/>
                <w:u w:val="single"/>
              </w:rPr>
              <w:t>W sytuacji przeznaczenia przez Wnioskodawcę własnych środków finansowych</w:t>
            </w:r>
            <w:r w:rsidRPr="000078B5">
              <w:rPr>
                <w:rFonts w:ascii="Calibri" w:eastAsia="Times New Roman" w:hAnsi="Calibri" w:cs="Arial"/>
                <w:sz w:val="20"/>
              </w:rPr>
              <w:t xml:space="preserve"> na wdrażanie instrumentów finansowych lub podział ryzyka w ramach projektu, Wnioskodawca przedstawił odpowiednie rozwiązania w celu zapewnienia zgodności interesów oraz zmniejszenia możliwego konfliktu interesów.</w:t>
            </w:r>
          </w:p>
        </w:tc>
        <w:tc>
          <w:tcPr>
            <w:tcW w:w="3544" w:type="dxa"/>
          </w:tcPr>
          <w:p w:rsidR="00390995" w:rsidRPr="000078B5" w:rsidRDefault="00390995" w:rsidP="007E2C13">
            <w:pPr>
              <w:spacing w:after="120"/>
              <w:jc w:val="both"/>
              <w:rPr>
                <w:rFonts w:ascii="Calibri" w:eastAsia="Times New Roman" w:hAnsi="Calibri" w:cs="Arial"/>
                <w:sz w:val="20"/>
              </w:rPr>
            </w:pPr>
            <w:r w:rsidRPr="000078B5">
              <w:rPr>
                <w:rFonts w:ascii="Calibri" w:eastAsia="Times New Roman" w:hAnsi="Calibri" w:cs="Arial"/>
                <w:sz w:val="20"/>
              </w:rPr>
              <w:t>Ocena kryterium polega na weryfikacji czy spełnione są odpowiednie wymogi wynikające z treści art. 7 ust. 1 lit. f Rozporządzenia delegowanego Komisji (UE) nr 480/2014 z dnia 3 marca 2014 r.</w:t>
            </w:r>
          </w:p>
        </w:tc>
        <w:tc>
          <w:tcPr>
            <w:tcW w:w="1554" w:type="dxa"/>
            <w:vAlign w:val="center"/>
          </w:tcPr>
          <w:p w:rsidR="00390995" w:rsidRPr="000078B5" w:rsidRDefault="00390995" w:rsidP="007E2C13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  <w:r w:rsidRPr="000078B5">
              <w:rPr>
                <w:rFonts w:ascii="Calibri" w:eastAsia="Times New Roman" w:hAnsi="Calibri" w:cs="Arial"/>
                <w:sz w:val="20"/>
              </w:rPr>
              <w:t>art. 7 ust. 1 lit. f</w:t>
            </w:r>
          </w:p>
        </w:tc>
      </w:tr>
    </w:tbl>
    <w:p w:rsidR="00D073EF" w:rsidRPr="00D073EF" w:rsidRDefault="00D073EF" w:rsidP="00D073EF">
      <w:pPr>
        <w:rPr>
          <w:sz w:val="20"/>
          <w:szCs w:val="20"/>
        </w:rPr>
      </w:pPr>
    </w:p>
    <w:p w:rsidR="00D81BC0" w:rsidRDefault="00D81BC0" w:rsidP="00D81BC0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395FAB">
        <w:rPr>
          <w:rFonts w:ascii="Calibri" w:eastAsia="Calibri" w:hAnsi="Calibri" w:cs="Calibri"/>
          <w:bCs/>
          <w:lang w:eastAsia="ar-SA"/>
        </w:rPr>
        <w:t>Identyfikacja w ramach procedury pozakonkursowej BGK i powierzenie mu funkcji Menadżera FF możliwa jest m.in. na  podstawie art. 12 dyrektywy PE i Rady 2014/24/UE</w:t>
      </w:r>
      <w:r w:rsidRPr="00840606">
        <w:rPr>
          <w:rFonts w:ascii="Calibri" w:eastAsia="Calibri" w:hAnsi="Calibri" w:cs="Calibri"/>
          <w:bCs/>
          <w:lang w:eastAsia="ar-SA"/>
        </w:rPr>
        <w:t xml:space="preserve"> w sprawie zamówień publicznych (współpraca publiczno-publiczna bez procedury przetargowej). Zgodnie z interpretacją Ministerstwa Rozwoju</w:t>
      </w:r>
      <w:r>
        <w:rPr>
          <w:rFonts w:ascii="Calibri" w:eastAsia="Calibri" w:hAnsi="Calibri" w:cs="Calibri"/>
          <w:bCs/>
          <w:lang w:eastAsia="ar-SA"/>
        </w:rPr>
        <w:t>,</w:t>
      </w:r>
      <w:r w:rsidRPr="00840606">
        <w:rPr>
          <w:rFonts w:ascii="Calibri" w:eastAsia="Calibri" w:hAnsi="Calibri" w:cs="Calibri"/>
          <w:bCs/>
          <w:lang w:eastAsia="ar-SA"/>
        </w:rPr>
        <w:t xml:space="preserve"> BGK spełnia przesłanki instytucji finansowej z siedzibą w państwie członkowskim, o któr</w:t>
      </w:r>
      <w:r w:rsidR="00B602FB">
        <w:rPr>
          <w:rFonts w:ascii="Calibri" w:eastAsia="Calibri" w:hAnsi="Calibri" w:cs="Calibri"/>
          <w:bCs/>
          <w:lang w:eastAsia="ar-SA"/>
        </w:rPr>
        <w:t>ej</w:t>
      </w:r>
      <w:r w:rsidRPr="00840606">
        <w:rPr>
          <w:rFonts w:ascii="Calibri" w:eastAsia="Calibri" w:hAnsi="Calibri" w:cs="Calibri"/>
          <w:bCs/>
          <w:lang w:eastAsia="ar-SA"/>
        </w:rPr>
        <w:t xml:space="preserve"> mowa w art. 38 </w:t>
      </w:r>
      <w:r w:rsidRPr="0050727A">
        <w:rPr>
          <w:rFonts w:ascii="Calibri" w:eastAsia="Calibri" w:hAnsi="Calibri" w:cs="Calibri"/>
          <w:bCs/>
          <w:i/>
          <w:lang w:eastAsia="ar-SA"/>
        </w:rPr>
        <w:t>Rozporządzenia ogólnego</w:t>
      </w:r>
      <w:r w:rsidRPr="00840606">
        <w:rPr>
          <w:rFonts w:ascii="Calibri" w:eastAsia="Calibri" w:hAnsi="Calibri" w:cs="Calibri"/>
          <w:bCs/>
          <w:lang w:eastAsia="ar-SA"/>
        </w:rPr>
        <w:t>.</w:t>
      </w:r>
      <w:r>
        <w:rPr>
          <w:rFonts w:ascii="Calibri" w:eastAsia="Calibri" w:hAnsi="Calibri" w:cs="Calibri"/>
          <w:bCs/>
          <w:lang w:eastAsia="ar-SA"/>
        </w:rPr>
        <w:t xml:space="preserve"> </w:t>
      </w:r>
    </w:p>
    <w:p w:rsidR="00D81BC0" w:rsidRDefault="00D81BC0" w:rsidP="00D81BC0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 xml:space="preserve">Beneficjent utworzy Fundusz Funduszy i będzie nim zarządzać na zasadach i warunkach określonych w umowie. Tym samym będzie pełnić rolę i realizować zadania Menadżera FF. </w:t>
      </w:r>
    </w:p>
    <w:p w:rsidR="00D81BC0" w:rsidRDefault="00D81BC0" w:rsidP="00D81BC0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 xml:space="preserve">Menadżerowi FF powierzone zostanie udostępnianie ostatecznym odbiorcom/grupom docelowym wsparcia w formie IF określonych w ramach RPO WO 2014-2020, finansowanych ze środków Europejskiego Funduszu Rozwoju Regionalnego oraz Europejskiego Funduszu Społecznego. Powyższe dotyczy wszystkich PI, w których zostało zaplanowane zastosowanie IF w ramach Programu i za których wdrożenie w ramach systemu instytucjonalnego RPO WO 2014-2020 odpowiada IP. </w:t>
      </w:r>
    </w:p>
    <w:p w:rsidR="00D81BC0" w:rsidRDefault="00D81BC0" w:rsidP="00D81BC0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840606">
        <w:rPr>
          <w:rFonts w:ascii="Calibri" w:eastAsia="Calibri" w:hAnsi="Calibri" w:cs="Calibri"/>
          <w:bCs/>
          <w:lang w:eastAsia="ar-SA"/>
        </w:rPr>
        <w:t xml:space="preserve">Menadżer </w:t>
      </w:r>
      <w:r>
        <w:rPr>
          <w:rFonts w:ascii="Calibri" w:eastAsia="Calibri" w:hAnsi="Calibri" w:cs="Calibri"/>
          <w:bCs/>
          <w:lang w:eastAsia="ar-SA"/>
        </w:rPr>
        <w:t>FF</w:t>
      </w:r>
      <w:r w:rsidRPr="00840606">
        <w:rPr>
          <w:rFonts w:ascii="Calibri" w:eastAsia="Calibri" w:hAnsi="Calibri" w:cs="Calibri"/>
          <w:bCs/>
          <w:lang w:eastAsia="ar-SA"/>
        </w:rPr>
        <w:t xml:space="preserve"> </w:t>
      </w:r>
      <w:r>
        <w:rPr>
          <w:rFonts w:ascii="Calibri" w:eastAsia="Calibri" w:hAnsi="Calibri" w:cs="Calibri"/>
          <w:bCs/>
          <w:lang w:eastAsia="ar-SA"/>
        </w:rPr>
        <w:t>realizując SI odpowiada głównie za:</w:t>
      </w:r>
    </w:p>
    <w:p w:rsidR="004B77C3" w:rsidRPr="00321948" w:rsidRDefault="004B77C3" w:rsidP="004B77C3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color w:val="FF0000"/>
          <w:lang w:eastAsia="ar-SA"/>
        </w:rPr>
      </w:pPr>
      <w:r w:rsidRPr="0061310B">
        <w:rPr>
          <w:rFonts w:ascii="Calibri" w:eastAsia="Calibri" w:hAnsi="Calibri" w:cs="Calibri"/>
          <w:bCs/>
          <w:lang w:eastAsia="ar-SA"/>
        </w:rPr>
        <w:t>realizacj</w:t>
      </w:r>
      <w:r w:rsidR="00B602FB">
        <w:rPr>
          <w:rFonts w:ascii="Calibri" w:eastAsia="Calibri" w:hAnsi="Calibri" w:cs="Calibri"/>
          <w:bCs/>
          <w:lang w:eastAsia="ar-SA"/>
        </w:rPr>
        <w:t>ę</w:t>
      </w:r>
      <w:r w:rsidRPr="0061310B">
        <w:rPr>
          <w:rFonts w:ascii="Calibri" w:eastAsia="Calibri" w:hAnsi="Calibri" w:cs="Calibri"/>
          <w:bCs/>
          <w:lang w:eastAsia="ar-SA"/>
        </w:rPr>
        <w:t xml:space="preserve"> projektu zgodnie z podpisaną umową o dofinansowanie projektu (w tym z wnioskiem o dofinansowanie) oraz Strategią Inwestycyjną,</w:t>
      </w:r>
      <w:r>
        <w:rPr>
          <w:rFonts w:ascii="Calibri" w:eastAsia="Calibri" w:hAnsi="Calibri" w:cs="Calibri"/>
          <w:bCs/>
          <w:lang w:eastAsia="ar-SA"/>
        </w:rPr>
        <w:t xml:space="preserve"> </w:t>
      </w:r>
    </w:p>
    <w:p w:rsidR="00D81BC0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 xml:space="preserve">ustanowienie FF i nim zarządzanie, w tym zapewnienie wewnętrznej administracji w ramach własnych struktur w celu właściwej realizacji </w:t>
      </w:r>
      <w:r w:rsidRPr="00D879B5">
        <w:rPr>
          <w:rFonts w:ascii="Calibri" w:eastAsia="Calibri" w:hAnsi="Calibri" w:cs="Calibri"/>
          <w:bCs/>
          <w:lang w:eastAsia="ar-SA"/>
        </w:rPr>
        <w:t>um</w:t>
      </w:r>
      <w:r w:rsidR="00A432B7">
        <w:rPr>
          <w:rFonts w:ascii="Calibri" w:eastAsia="Calibri" w:hAnsi="Calibri" w:cs="Calibri"/>
          <w:bCs/>
          <w:lang w:eastAsia="ar-SA"/>
        </w:rPr>
        <w:t>owy</w:t>
      </w:r>
      <w:r>
        <w:rPr>
          <w:rFonts w:ascii="Calibri" w:eastAsia="Calibri" w:hAnsi="Calibri" w:cs="Calibri"/>
          <w:bCs/>
          <w:lang w:eastAsia="ar-SA"/>
        </w:rPr>
        <w:t xml:space="preserve"> o finansowanie projektu,</w:t>
      </w:r>
    </w:p>
    <w:p w:rsidR="00D81BC0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 xml:space="preserve">przygotowanie Rocznych Planów Działań i przedkładanie ich do akceptacji IP, </w:t>
      </w:r>
    </w:p>
    <w:p w:rsidR="00D81BC0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1310B">
        <w:rPr>
          <w:rFonts w:ascii="Calibri" w:eastAsia="Calibri" w:hAnsi="Calibri" w:cs="Calibri"/>
          <w:bCs/>
          <w:lang w:eastAsia="ar-SA"/>
        </w:rPr>
        <w:t xml:space="preserve">przygotowanie dokumentacji wyboru </w:t>
      </w:r>
      <w:r w:rsidR="00AD093C" w:rsidRPr="0061310B">
        <w:rPr>
          <w:rFonts w:ascii="Calibri" w:eastAsia="Calibri" w:hAnsi="Calibri" w:cs="Calibri"/>
          <w:bCs/>
          <w:lang w:eastAsia="ar-SA"/>
        </w:rPr>
        <w:t>i</w:t>
      </w:r>
      <w:r w:rsidR="004B77C3" w:rsidRPr="0061310B">
        <w:rPr>
          <w:rFonts w:ascii="Calibri" w:eastAsia="Calibri" w:hAnsi="Calibri" w:cs="Calibri"/>
          <w:bCs/>
          <w:lang w:eastAsia="ar-SA"/>
        </w:rPr>
        <w:t xml:space="preserve"> przedłożenie jej do zatwierdzenia przez IP </w:t>
      </w:r>
      <w:r w:rsidR="00AD093C" w:rsidRPr="0061310B">
        <w:rPr>
          <w:rFonts w:ascii="Calibri" w:eastAsia="Calibri" w:hAnsi="Calibri" w:cs="Calibri"/>
          <w:bCs/>
          <w:lang w:eastAsia="ar-SA"/>
        </w:rPr>
        <w:t>oraz</w:t>
      </w:r>
      <w:r w:rsidR="004B77C3" w:rsidRPr="0061310B">
        <w:rPr>
          <w:rFonts w:ascii="Calibri" w:eastAsia="Calibri" w:hAnsi="Calibri" w:cs="Calibri"/>
          <w:bCs/>
          <w:lang w:eastAsia="ar-SA"/>
        </w:rPr>
        <w:t xml:space="preserve"> </w:t>
      </w:r>
      <w:r w:rsidRPr="0061310B">
        <w:rPr>
          <w:rFonts w:ascii="Calibri" w:eastAsia="Calibri" w:hAnsi="Calibri" w:cs="Calibri"/>
          <w:bCs/>
          <w:lang w:eastAsia="ar-SA"/>
        </w:rPr>
        <w:t>wybór PF</w:t>
      </w:r>
      <w:r w:rsidRPr="004B77C3">
        <w:rPr>
          <w:rFonts w:ascii="Calibri" w:eastAsia="Calibri" w:hAnsi="Calibri" w:cs="Calibri"/>
          <w:bCs/>
          <w:lang w:eastAsia="ar-SA"/>
        </w:rPr>
        <w:t>,</w:t>
      </w:r>
      <w:r>
        <w:rPr>
          <w:rFonts w:ascii="Calibri" w:eastAsia="Calibri" w:hAnsi="Calibri" w:cs="Calibri"/>
          <w:bCs/>
          <w:lang w:eastAsia="ar-SA"/>
        </w:rPr>
        <w:t xml:space="preserve"> </w:t>
      </w:r>
    </w:p>
    <w:p w:rsidR="00D81BC0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 xml:space="preserve">zawieranie umów operacyjnych z PF oraz ich nadzór, monitoring i kontrolę, w tym również wykonanie przez PF czynności monitorujących/ kontrolnych wobec ostatecznych odbiorców, </w:t>
      </w:r>
    </w:p>
    <w:p w:rsidR="00D81BC0" w:rsidRPr="00816718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1310B">
        <w:rPr>
          <w:rFonts w:ascii="Calibri" w:eastAsia="Calibri" w:hAnsi="Calibri" w:cs="Calibri"/>
          <w:bCs/>
          <w:lang w:eastAsia="ar-SA"/>
        </w:rPr>
        <w:t xml:space="preserve">nadzór nad PF w celu osiągania efektów określonych w RPO WO 2014-2020 </w:t>
      </w:r>
      <w:r w:rsidR="004B77C3" w:rsidRPr="0061310B">
        <w:rPr>
          <w:rFonts w:ascii="Calibri" w:eastAsia="Calibri" w:hAnsi="Calibri" w:cs="Calibri"/>
          <w:bCs/>
          <w:lang w:eastAsia="ar-SA"/>
        </w:rPr>
        <w:t xml:space="preserve">oraz Strategii Inwestycyjnej i </w:t>
      </w:r>
      <w:r w:rsidRPr="0061310B">
        <w:rPr>
          <w:rFonts w:ascii="Calibri" w:eastAsia="Calibri" w:hAnsi="Calibri" w:cs="Calibri"/>
          <w:bCs/>
          <w:lang w:eastAsia="ar-SA"/>
        </w:rPr>
        <w:t>odpowiedniego dedykowania produktów dla odbiorców końcowych/ grup docelowych województwa opolskiego</w:t>
      </w:r>
      <w:r>
        <w:rPr>
          <w:rFonts w:ascii="Calibri" w:eastAsia="Calibri" w:hAnsi="Calibri" w:cs="Calibri"/>
          <w:bCs/>
          <w:lang w:eastAsia="ar-SA"/>
        </w:rPr>
        <w:t>,</w:t>
      </w:r>
    </w:p>
    <w:p w:rsidR="00D81BC0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>zbieranie i przekazywanie IP niezbędnych informacji dotyczących nieprawidłowości, w tym współpraca w tym zakresie z PF,</w:t>
      </w:r>
    </w:p>
    <w:p w:rsidR="00D81BC0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>zarządzanie zasobami zwróconymi zgodnie z Polityką lokowania wolnych środków,</w:t>
      </w:r>
    </w:p>
    <w:p w:rsidR="00D81BC0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>realizację Strategii Wyjścia Funduszu Funduszy,</w:t>
      </w:r>
    </w:p>
    <w:p w:rsidR="00D81BC0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 xml:space="preserve">współpracę z IP w celu realizacji </w:t>
      </w:r>
      <w:r w:rsidRPr="00D879B5">
        <w:rPr>
          <w:rFonts w:ascii="Calibri" w:eastAsia="Calibri" w:hAnsi="Calibri" w:cs="Calibri"/>
          <w:bCs/>
          <w:lang w:eastAsia="ar-SA"/>
        </w:rPr>
        <w:t>umowy</w:t>
      </w:r>
      <w:r>
        <w:rPr>
          <w:rFonts w:ascii="Calibri" w:eastAsia="Calibri" w:hAnsi="Calibri" w:cs="Calibri"/>
          <w:bCs/>
          <w:lang w:eastAsia="ar-SA"/>
        </w:rPr>
        <w:t xml:space="preserve"> o finansowanie projektu oraz SI, w tym udział w aktualizacji SI i wprowadzaniu do niej zmian,</w:t>
      </w:r>
    </w:p>
    <w:p w:rsidR="00D81BC0" w:rsidRPr="00321948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1310B">
        <w:rPr>
          <w:rFonts w:ascii="Calibri" w:eastAsia="Calibri" w:hAnsi="Calibri" w:cs="Calibri"/>
          <w:bCs/>
          <w:lang w:eastAsia="ar-SA"/>
        </w:rPr>
        <w:t xml:space="preserve">prowadzenie działań informacyjnych i promocyjnych a także w uzasadnionych przypadkach i przy </w:t>
      </w:r>
      <w:r w:rsidR="0061310B">
        <w:rPr>
          <w:rFonts w:ascii="Calibri" w:eastAsia="Calibri" w:hAnsi="Calibri" w:cs="Calibri"/>
          <w:bCs/>
          <w:lang w:eastAsia="ar-SA"/>
        </w:rPr>
        <w:t>konsultacji z</w:t>
      </w:r>
      <w:r w:rsidR="0061310B" w:rsidRPr="0061310B">
        <w:rPr>
          <w:rFonts w:ascii="Calibri" w:eastAsia="Calibri" w:hAnsi="Calibri" w:cs="Calibri"/>
          <w:bCs/>
          <w:lang w:eastAsia="ar-SA"/>
        </w:rPr>
        <w:t xml:space="preserve"> </w:t>
      </w:r>
      <w:r w:rsidRPr="0061310B">
        <w:rPr>
          <w:rFonts w:ascii="Calibri" w:eastAsia="Calibri" w:hAnsi="Calibri" w:cs="Calibri"/>
          <w:bCs/>
          <w:lang w:eastAsia="ar-SA"/>
        </w:rPr>
        <w:t xml:space="preserve">IP prowadzenie badań/analiz skutecznej realizacji umowy i SI, które są finansowane ze środków </w:t>
      </w:r>
      <w:r w:rsidRPr="0061310B">
        <w:t>na pokrycie kosztów związanych z zarządzaniem FF,</w:t>
      </w:r>
      <w:r w:rsidR="00321948" w:rsidRPr="00321948">
        <w:t xml:space="preserve"> </w:t>
      </w:r>
    </w:p>
    <w:p w:rsidR="00D81BC0" w:rsidRPr="00233475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t>przedstawianie na żądanie IP wszelkich dokumentów, pisemnych informacji, wyjaśnień związanych z realizacją projektu,</w:t>
      </w:r>
    </w:p>
    <w:p w:rsidR="00D81BC0" w:rsidRDefault="00D81BC0" w:rsidP="00D81BC0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t>wykorzystywanie SL2014 w ramach rozliczania projektu oraz komunikowania się z IP zgodnie z Podręcznikiem Beneficjenta.</w:t>
      </w:r>
    </w:p>
    <w:p w:rsidR="00DC1F73" w:rsidRPr="00816718" w:rsidRDefault="00DC1F73" w:rsidP="00DC1F73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1310B">
        <w:rPr>
          <w:rFonts w:ascii="Calibri" w:eastAsia="Calibri" w:hAnsi="Calibri" w:cs="Calibri"/>
          <w:bCs/>
          <w:lang w:eastAsia="ar-SA"/>
        </w:rPr>
        <w:t>Pozostałe obowiązki beneficjenta określa umowa o finansowanie projektów.</w:t>
      </w:r>
      <w:r w:rsidR="00321948" w:rsidRPr="0061310B">
        <w:rPr>
          <w:rFonts w:ascii="Calibri" w:eastAsia="Calibri" w:hAnsi="Calibri" w:cs="Calibri"/>
          <w:bCs/>
          <w:lang w:eastAsia="ar-SA"/>
        </w:rPr>
        <w:t xml:space="preserve"> </w:t>
      </w:r>
    </w:p>
    <w:p w:rsidR="00DC1F73" w:rsidRPr="00EC2232" w:rsidRDefault="00DC1F73" w:rsidP="00DC1F73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1310B">
        <w:rPr>
          <w:rFonts w:ascii="Calibri" w:eastAsia="Calibri" w:hAnsi="Calibri" w:cs="Calibri"/>
          <w:bCs/>
          <w:lang w:eastAsia="ar-SA"/>
        </w:rPr>
        <w:t xml:space="preserve">Zadania związane z udzieleniem wsparcia ostatecznym odbiorcom/grupom docelowym zostaną powierzone pośrednikom finansowym, którzy mają kształtować produkty finansowe odpowiednio do wymogów wynikających ze </w:t>
      </w:r>
      <w:r w:rsidRPr="0061310B">
        <w:rPr>
          <w:rFonts w:ascii="Calibri" w:eastAsia="Calibri" w:hAnsi="Calibri" w:cs="Calibri"/>
          <w:bCs/>
          <w:i/>
          <w:lang w:eastAsia="ar-SA"/>
        </w:rPr>
        <w:t>Strategii inwestycyjnej</w:t>
      </w:r>
      <w:r w:rsidR="0061310B">
        <w:rPr>
          <w:rFonts w:ascii="Calibri" w:eastAsia="Calibri" w:hAnsi="Calibri" w:cs="Calibri"/>
          <w:bCs/>
          <w:i/>
          <w:lang w:eastAsia="ar-SA"/>
        </w:rPr>
        <w:t>/</w:t>
      </w:r>
      <w:r w:rsidR="0061310B" w:rsidRPr="0061310B">
        <w:rPr>
          <w:rFonts w:ascii="Calibri" w:eastAsia="Calibri" w:hAnsi="Calibri" w:cs="Calibri"/>
          <w:bCs/>
          <w:lang w:eastAsia="ar-SA"/>
        </w:rPr>
        <w:t>dokumentacją przetargową</w:t>
      </w:r>
      <w:r w:rsidRPr="0061310B">
        <w:rPr>
          <w:rFonts w:ascii="Calibri" w:eastAsia="Calibri" w:hAnsi="Calibri" w:cs="Calibri"/>
          <w:bCs/>
          <w:lang w:eastAsia="ar-SA"/>
        </w:rPr>
        <w:t>.</w:t>
      </w:r>
      <w:r w:rsidRPr="00EC2232">
        <w:rPr>
          <w:rFonts w:ascii="Calibri" w:eastAsia="Calibri" w:hAnsi="Calibri" w:cs="Calibri"/>
          <w:bCs/>
          <w:lang w:eastAsia="ar-SA"/>
        </w:rPr>
        <w:t xml:space="preserve">  Wyboru PF dokonuje Menadżer FF w ramach procedury przetargowej z uwzględnieniem wymogów, o których mowa w art. 7 ust. 1 i 2 </w:t>
      </w:r>
      <w:r w:rsidRPr="00EC2232">
        <w:rPr>
          <w:rFonts w:ascii="Calibri" w:eastAsia="Calibri" w:hAnsi="Calibri" w:cs="Calibri"/>
          <w:bCs/>
          <w:i/>
          <w:lang w:eastAsia="ar-SA"/>
        </w:rPr>
        <w:t>Rozporządzenia Delegowanego</w:t>
      </w:r>
      <w:r w:rsidRPr="00EC2232">
        <w:rPr>
          <w:rFonts w:ascii="Calibri" w:eastAsia="Calibri" w:hAnsi="Calibri" w:cs="Calibri"/>
          <w:bCs/>
          <w:lang w:eastAsia="ar-SA"/>
        </w:rPr>
        <w:t xml:space="preserve">, art. 38 </w:t>
      </w:r>
      <w:r w:rsidRPr="00EC2232">
        <w:rPr>
          <w:rFonts w:ascii="Calibri" w:eastAsia="Calibri" w:hAnsi="Calibri" w:cs="Calibri"/>
          <w:bCs/>
          <w:i/>
          <w:lang w:eastAsia="ar-SA"/>
        </w:rPr>
        <w:t>Rozporządzenia ogólnego</w:t>
      </w:r>
      <w:r w:rsidRPr="00EC2232">
        <w:rPr>
          <w:rFonts w:ascii="Calibri" w:eastAsia="Calibri" w:hAnsi="Calibri" w:cs="Calibri"/>
          <w:bCs/>
          <w:lang w:eastAsia="ar-SA"/>
        </w:rPr>
        <w:t xml:space="preserve"> w zakresie zgodnym z zapisami RPO WO 2014-2020.  </w:t>
      </w:r>
      <w:r w:rsidRPr="0061310B">
        <w:rPr>
          <w:rFonts w:ascii="Calibri" w:eastAsia="Calibri" w:hAnsi="Calibri" w:cs="Calibri"/>
          <w:bCs/>
          <w:lang w:eastAsia="ar-SA"/>
        </w:rPr>
        <w:t>Wybór PF dokonywany przez MFF opiera się o zasady, tryb i warunki wyboru, jakie MFF przedłoży do akceptacji IP</w:t>
      </w:r>
      <w:r w:rsidR="00705C9D">
        <w:rPr>
          <w:rFonts w:ascii="Calibri" w:eastAsia="Calibri" w:hAnsi="Calibri" w:cs="Calibri"/>
          <w:bCs/>
          <w:lang w:eastAsia="ar-SA"/>
        </w:rPr>
        <w:t>.</w:t>
      </w:r>
      <w:r w:rsidRPr="0061310B">
        <w:rPr>
          <w:rFonts w:ascii="Calibri" w:eastAsia="Calibri" w:hAnsi="Calibri" w:cs="Calibri"/>
          <w:bCs/>
          <w:lang w:eastAsia="ar-SA"/>
        </w:rPr>
        <w:t xml:space="preserve"> </w:t>
      </w:r>
      <w:r w:rsidRPr="00EC2232">
        <w:rPr>
          <w:rFonts w:ascii="Calibri" w:eastAsia="Calibri" w:hAnsi="Calibri" w:cs="Calibri"/>
          <w:bCs/>
          <w:lang w:eastAsia="ar-SA"/>
        </w:rPr>
        <w:t>Wybrani przez MFF pośrednicy finansowi będą realizować zadania związane z wdrażaniem IF na podstawie umów operacyjnych.</w:t>
      </w:r>
    </w:p>
    <w:p w:rsidR="00DC1F73" w:rsidRPr="00840606" w:rsidRDefault="00DC1F73" w:rsidP="00DC1F73">
      <w:pPr>
        <w:spacing w:after="120"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 xml:space="preserve">Odbiorcy końcowi/grupy docelowe są przyporządkowani do poszczególnych PI, w ramach których wdrażane są IF wspierane środkami EFRR i wskazani w Rozdziale </w:t>
      </w:r>
      <w:r w:rsidRPr="00840606">
        <w:rPr>
          <w:rFonts w:ascii="Calibri" w:eastAsia="Calibri" w:hAnsi="Calibri" w:cs="Calibri"/>
          <w:bCs/>
          <w:lang w:eastAsia="ar-SA"/>
        </w:rPr>
        <w:t>2</w:t>
      </w:r>
      <w:r>
        <w:rPr>
          <w:rFonts w:ascii="Calibri" w:eastAsia="Calibri" w:hAnsi="Calibri" w:cs="Calibri"/>
          <w:bCs/>
          <w:lang w:eastAsia="ar-SA"/>
        </w:rPr>
        <w:t>.</w:t>
      </w:r>
    </w:p>
    <w:p w:rsidR="00442B67" w:rsidRDefault="00442B67">
      <w:pPr>
        <w:rPr>
          <w:b/>
        </w:rPr>
      </w:pPr>
      <w:r>
        <w:rPr>
          <w:b/>
        </w:rPr>
        <w:br w:type="page"/>
      </w:r>
    </w:p>
    <w:p w:rsidR="00442B67" w:rsidRPr="00442B67" w:rsidRDefault="00C70B55" w:rsidP="00C70B55">
      <w:pPr>
        <w:keepNext/>
        <w:keepLines/>
        <w:spacing w:before="120" w:after="120"/>
        <w:jc w:val="both"/>
        <w:outlineLvl w:val="0"/>
        <w:rPr>
          <w:rFonts w:eastAsiaTheme="majorEastAsia" w:cstheme="majorBidi"/>
          <w:b/>
          <w:color w:val="2E74B5" w:themeColor="accent1" w:themeShade="BF"/>
          <w:sz w:val="28"/>
          <w:szCs w:val="28"/>
        </w:rPr>
      </w:pPr>
      <w:bookmarkStart w:id="5" w:name="_Toc465325942"/>
      <w:bookmarkStart w:id="6" w:name="_Toc455053173"/>
      <w:bookmarkStart w:id="7" w:name="_Toc466287377"/>
      <w:r w:rsidRPr="00C70B55">
        <w:rPr>
          <w:rFonts w:eastAsiaTheme="majorEastAsia" w:cstheme="majorBidi"/>
          <w:b/>
          <w:color w:val="2E74B5" w:themeColor="accent1" w:themeShade="BF"/>
          <w:sz w:val="28"/>
          <w:szCs w:val="28"/>
        </w:rPr>
        <w:t>ROZDZIAŁ 2. ZAŁOŻENIA DLA WDRAŻANIA IF W RAMACH RPO WO 2014-2020</w:t>
      </w:r>
      <w:bookmarkEnd w:id="5"/>
      <w:bookmarkEnd w:id="7"/>
    </w:p>
    <w:p w:rsidR="00442B67" w:rsidRPr="00442B67" w:rsidRDefault="00442B67" w:rsidP="00442B67">
      <w:pPr>
        <w:keepNext/>
        <w:keepLines/>
        <w:shd w:val="clear" w:color="auto" w:fill="D9D9D9" w:themeFill="background1" w:themeFillShade="D9"/>
        <w:tabs>
          <w:tab w:val="right" w:pos="9923"/>
        </w:tabs>
        <w:spacing w:before="240" w:after="240" w:line="240" w:lineRule="auto"/>
        <w:ind w:right="-426"/>
        <w:outlineLvl w:val="2"/>
        <w:rPr>
          <w:rFonts w:eastAsiaTheme="majorEastAsia" w:cstheme="majorBidi"/>
          <w:bCs/>
          <w:color w:val="000099"/>
          <w:sz w:val="24"/>
          <w:szCs w:val="24"/>
        </w:rPr>
      </w:pPr>
      <w:bookmarkStart w:id="8" w:name="_Toc466287378"/>
      <w:bookmarkEnd w:id="6"/>
      <w:r w:rsidRPr="00442B67">
        <w:rPr>
          <w:rFonts w:eastAsiaTheme="majorEastAsia" w:cstheme="majorBidi"/>
          <w:bCs/>
          <w:color w:val="000099"/>
          <w:sz w:val="24"/>
          <w:szCs w:val="24"/>
        </w:rPr>
        <w:t xml:space="preserve">Działanie 7.3 </w:t>
      </w:r>
      <w:r w:rsidRPr="00442B67">
        <w:rPr>
          <w:rFonts w:eastAsiaTheme="majorEastAsia" w:cstheme="majorBidi"/>
          <w:bCs/>
          <w:i/>
          <w:color w:val="000099"/>
          <w:sz w:val="24"/>
          <w:szCs w:val="24"/>
        </w:rPr>
        <w:t>Zakładanie działalności gospodarczej</w:t>
      </w:r>
      <w:bookmarkEnd w:id="8"/>
    </w:p>
    <w:tbl>
      <w:tblPr>
        <w:tblW w:w="9634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715"/>
        <w:gridCol w:w="1559"/>
        <w:gridCol w:w="1559"/>
      </w:tblGrid>
      <w:tr w:rsidR="00442B67" w:rsidRPr="00442B67" w:rsidTr="00264684">
        <w:trPr>
          <w:trHeight w:val="20"/>
        </w:trPr>
        <w:tc>
          <w:tcPr>
            <w:tcW w:w="5000" w:type="pct"/>
            <w:gridSpan w:val="4"/>
            <w:shd w:val="clear" w:color="auto" w:fill="D9D9D9"/>
            <w:vAlign w:val="center"/>
            <w:hideMark/>
          </w:tcPr>
          <w:p w:rsidR="00442B67" w:rsidRPr="00442B67" w:rsidRDefault="00442B67" w:rsidP="00442B67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OPIS DZIAŁANIA </w:t>
            </w:r>
          </w:p>
        </w:tc>
      </w:tr>
      <w:tr w:rsidR="00442B67" w:rsidRPr="00442B67" w:rsidTr="00264684">
        <w:trPr>
          <w:trHeight w:val="170"/>
        </w:trPr>
        <w:tc>
          <w:tcPr>
            <w:tcW w:w="1454" w:type="pct"/>
            <w:shd w:val="clear" w:color="auto" w:fill="F2F2F2"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Cel tematyczny</w:t>
            </w:r>
          </w:p>
        </w:tc>
        <w:tc>
          <w:tcPr>
            <w:tcW w:w="3546" w:type="pct"/>
            <w:gridSpan w:val="3"/>
            <w:vAlign w:val="center"/>
          </w:tcPr>
          <w:p w:rsidR="00442B67" w:rsidRPr="00442B67" w:rsidRDefault="00442B67" w:rsidP="00442B67">
            <w:p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B67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 xml:space="preserve">8. </w:t>
            </w:r>
            <w:r w:rsidRPr="00442B67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</w:rPr>
              <w:t>Promowanie trwałego i wysokiej jakości zatrudnienia oraz wsparcie mobilności pracowników</w:t>
            </w:r>
          </w:p>
        </w:tc>
      </w:tr>
      <w:tr w:rsidR="00442B67" w:rsidRPr="00442B67" w:rsidTr="00264684">
        <w:trPr>
          <w:trHeight w:val="170"/>
        </w:trPr>
        <w:tc>
          <w:tcPr>
            <w:tcW w:w="1454" w:type="pct"/>
            <w:shd w:val="clear" w:color="auto" w:fill="F2F2F2"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Priorytet inwestycyjny</w:t>
            </w:r>
          </w:p>
        </w:tc>
        <w:tc>
          <w:tcPr>
            <w:tcW w:w="3546" w:type="pct"/>
            <w:gridSpan w:val="3"/>
            <w:vAlign w:val="center"/>
          </w:tcPr>
          <w:p w:rsidR="00442B67" w:rsidRPr="00442B67" w:rsidRDefault="00442B67" w:rsidP="00442B67">
            <w:p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B67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 xml:space="preserve">8iii </w:t>
            </w:r>
            <w:r w:rsidRPr="00442B67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Praca na własny rachunek, przedsiębiorczość i tworzenie przedsiębiorstw, w tym innowacyjnych mikro-, małych i średnich przedsiębiorstw</w:t>
            </w:r>
          </w:p>
        </w:tc>
      </w:tr>
      <w:tr w:rsidR="00442B67" w:rsidRPr="00442B67" w:rsidTr="00264684">
        <w:trPr>
          <w:trHeight w:val="170"/>
        </w:trPr>
        <w:tc>
          <w:tcPr>
            <w:tcW w:w="1454" w:type="pct"/>
            <w:shd w:val="clear" w:color="auto" w:fill="F2F2F2"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Fundusz</w:t>
            </w:r>
          </w:p>
        </w:tc>
        <w:tc>
          <w:tcPr>
            <w:tcW w:w="3546" w:type="pct"/>
            <w:gridSpan w:val="3"/>
            <w:vAlign w:val="center"/>
          </w:tcPr>
          <w:p w:rsidR="00442B67" w:rsidRPr="00442B67" w:rsidRDefault="00442B67" w:rsidP="00442B67">
            <w:p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sz w:val="20"/>
                <w:szCs w:val="20"/>
              </w:rPr>
              <w:t>Europejski Fundusz Społeczny</w:t>
            </w:r>
          </w:p>
        </w:tc>
      </w:tr>
      <w:tr w:rsidR="00442B67" w:rsidRPr="00442B67" w:rsidTr="00264684">
        <w:trPr>
          <w:trHeight w:val="170"/>
        </w:trPr>
        <w:tc>
          <w:tcPr>
            <w:tcW w:w="1454" w:type="pct"/>
            <w:shd w:val="clear" w:color="auto" w:fill="F2F2F2"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Oś priorytetowa</w:t>
            </w:r>
          </w:p>
        </w:tc>
        <w:tc>
          <w:tcPr>
            <w:tcW w:w="3546" w:type="pct"/>
            <w:gridSpan w:val="3"/>
            <w:vAlign w:val="center"/>
          </w:tcPr>
          <w:p w:rsidR="00442B67" w:rsidRPr="00442B67" w:rsidRDefault="00442B67" w:rsidP="00442B67">
            <w:p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B67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 xml:space="preserve">VII </w:t>
            </w:r>
            <w:r w:rsidRPr="00442B67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Konkurencyjny rynek pracy</w:t>
            </w:r>
          </w:p>
        </w:tc>
      </w:tr>
      <w:tr w:rsidR="00442B67" w:rsidRPr="00442B67" w:rsidTr="00264684">
        <w:trPr>
          <w:trHeight w:val="170"/>
        </w:trPr>
        <w:tc>
          <w:tcPr>
            <w:tcW w:w="1454" w:type="pct"/>
            <w:shd w:val="clear" w:color="auto" w:fill="F2F2F2"/>
            <w:hideMark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Nazwa działania</w:t>
            </w:r>
          </w:p>
        </w:tc>
        <w:tc>
          <w:tcPr>
            <w:tcW w:w="3546" w:type="pct"/>
            <w:gridSpan w:val="3"/>
            <w:vAlign w:val="center"/>
            <w:hideMark/>
          </w:tcPr>
          <w:p w:rsidR="00442B67" w:rsidRPr="00442B67" w:rsidRDefault="00442B67" w:rsidP="00442B67">
            <w:p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442B67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 xml:space="preserve">Działanie 7.3 </w:t>
            </w:r>
            <w:r w:rsidRPr="00442B67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Zakładanie działalności gospodarczej</w:t>
            </w:r>
          </w:p>
        </w:tc>
      </w:tr>
      <w:tr w:rsidR="00442B67" w:rsidRPr="00442B67" w:rsidTr="00264684">
        <w:trPr>
          <w:trHeight w:val="630"/>
        </w:trPr>
        <w:tc>
          <w:tcPr>
            <w:tcW w:w="1454" w:type="pct"/>
            <w:shd w:val="clear" w:color="auto" w:fill="F2F2F2"/>
            <w:hideMark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Cel/e szczegółowy/e działania</w:t>
            </w:r>
          </w:p>
        </w:tc>
        <w:tc>
          <w:tcPr>
            <w:tcW w:w="3546" w:type="pct"/>
            <w:gridSpan w:val="3"/>
            <w:hideMark/>
          </w:tcPr>
          <w:p w:rsidR="00442B67" w:rsidRPr="00442B67" w:rsidRDefault="00442B67" w:rsidP="00442B67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Cel szczegółowy 4: </w:t>
            </w:r>
            <w:r w:rsidRPr="00442B67">
              <w:rPr>
                <w:rFonts w:ascii="Calibri" w:eastAsia="Times New Roman" w:hAnsi="Calibri" w:cs="Arial"/>
                <w:sz w:val="20"/>
                <w:szCs w:val="20"/>
              </w:rPr>
              <w:t>Wzrost liczby trwałych miejsc pracy powstałych dzięki środkom przekazanym na założenie działalności gospodarczej</w:t>
            </w:r>
          </w:p>
        </w:tc>
      </w:tr>
      <w:tr w:rsidR="00442B67" w:rsidRPr="00442B67" w:rsidTr="00264684">
        <w:trPr>
          <w:trHeight w:val="400"/>
        </w:trPr>
        <w:tc>
          <w:tcPr>
            <w:tcW w:w="1454" w:type="pct"/>
            <w:vMerge w:val="restart"/>
            <w:shd w:val="clear" w:color="auto" w:fill="F2F2F2"/>
            <w:hideMark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Lista wskaźników   </w:t>
            </w:r>
          </w:p>
        </w:tc>
        <w:tc>
          <w:tcPr>
            <w:tcW w:w="3546" w:type="pct"/>
            <w:gridSpan w:val="3"/>
            <w:shd w:val="clear" w:color="auto" w:fill="DEEAF6" w:themeFill="accent1" w:themeFillTint="33"/>
            <w:hideMark/>
          </w:tcPr>
          <w:p w:rsidR="00442B67" w:rsidRPr="00442B67" w:rsidRDefault="00442B67" w:rsidP="00442B67">
            <w:pPr>
              <w:spacing w:before="40" w:after="4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sz w:val="20"/>
                <w:szCs w:val="20"/>
              </w:rPr>
              <w:t>OGÓLNE</w:t>
            </w:r>
          </w:p>
        </w:tc>
      </w:tr>
      <w:tr w:rsidR="00442B67" w:rsidRPr="00442B67" w:rsidTr="00264684">
        <w:trPr>
          <w:trHeight w:val="170"/>
        </w:trPr>
        <w:tc>
          <w:tcPr>
            <w:tcW w:w="1454" w:type="pct"/>
            <w:vMerge/>
            <w:shd w:val="clear" w:color="auto" w:fill="F2F2F2"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pct"/>
            <w:vMerge w:val="restart"/>
            <w:shd w:val="clear" w:color="auto" w:fill="E2EFD9" w:themeFill="accent6" w:themeFillTint="33"/>
          </w:tcPr>
          <w:p w:rsidR="00442B67" w:rsidRPr="00442B67" w:rsidRDefault="00442B67" w:rsidP="00442B67">
            <w:pPr>
              <w:spacing w:before="40" w:after="40" w:line="240" w:lineRule="auto"/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618" w:type="pct"/>
            <w:gridSpan w:val="2"/>
            <w:shd w:val="clear" w:color="auto" w:fill="E2EFD9" w:themeFill="accent6" w:themeFillTint="33"/>
          </w:tcPr>
          <w:p w:rsidR="00442B67" w:rsidRPr="00442B67" w:rsidRDefault="00442B67" w:rsidP="00442B67">
            <w:pPr>
              <w:spacing w:before="40" w:after="40" w:line="240" w:lineRule="auto"/>
              <w:ind w:left="347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sz w:val="20"/>
                <w:szCs w:val="20"/>
              </w:rPr>
              <w:t>Wartość wskaźnika</w:t>
            </w:r>
          </w:p>
        </w:tc>
      </w:tr>
      <w:tr w:rsidR="00442B67" w:rsidRPr="00442B67" w:rsidTr="00264684">
        <w:trPr>
          <w:trHeight w:val="170"/>
        </w:trPr>
        <w:tc>
          <w:tcPr>
            <w:tcW w:w="1454" w:type="pct"/>
            <w:vMerge/>
            <w:shd w:val="clear" w:color="auto" w:fill="F2F2F2"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pct"/>
            <w:vMerge/>
            <w:shd w:val="clear" w:color="auto" w:fill="E2EFD9" w:themeFill="accent6" w:themeFillTint="33"/>
          </w:tcPr>
          <w:p w:rsidR="00442B67" w:rsidRPr="00442B67" w:rsidRDefault="00442B67" w:rsidP="00442B67">
            <w:pPr>
              <w:spacing w:before="40" w:after="40" w:line="240" w:lineRule="auto"/>
              <w:ind w:left="347"/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E2EFD9" w:themeFill="accent6" w:themeFillTint="33"/>
          </w:tcPr>
          <w:p w:rsidR="00442B67" w:rsidRPr="00442B67" w:rsidRDefault="00442B67" w:rsidP="00442B67">
            <w:pPr>
              <w:spacing w:before="40" w:after="40" w:line="240" w:lineRule="auto"/>
              <w:ind w:left="347"/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sz w:val="20"/>
                <w:szCs w:val="20"/>
              </w:rPr>
              <w:t>do 2018</w:t>
            </w:r>
          </w:p>
        </w:tc>
        <w:tc>
          <w:tcPr>
            <w:tcW w:w="809" w:type="pct"/>
            <w:shd w:val="clear" w:color="auto" w:fill="E2EFD9" w:themeFill="accent6" w:themeFillTint="33"/>
          </w:tcPr>
          <w:p w:rsidR="00442B67" w:rsidRPr="00442B67" w:rsidRDefault="00442B67" w:rsidP="00442B67">
            <w:pPr>
              <w:spacing w:before="40" w:after="40" w:line="240" w:lineRule="auto"/>
              <w:ind w:left="347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sz w:val="20"/>
                <w:szCs w:val="20"/>
              </w:rPr>
              <w:t>do 2023</w:t>
            </w:r>
          </w:p>
        </w:tc>
      </w:tr>
      <w:tr w:rsidR="00442B67" w:rsidRPr="00442B67" w:rsidTr="00264684">
        <w:trPr>
          <w:trHeight w:val="170"/>
        </w:trPr>
        <w:tc>
          <w:tcPr>
            <w:tcW w:w="1454" w:type="pct"/>
            <w:vMerge/>
            <w:shd w:val="clear" w:color="auto" w:fill="F2F2F2"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pct"/>
          </w:tcPr>
          <w:p w:rsidR="00442B67" w:rsidRPr="00442B67" w:rsidRDefault="00442B67" w:rsidP="00442B67">
            <w:pPr>
              <w:spacing w:before="40" w:after="4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sz w:val="20"/>
                <w:szCs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809" w:type="pct"/>
            <w:vAlign w:val="center"/>
          </w:tcPr>
          <w:p w:rsidR="00442B67" w:rsidRPr="00442B67" w:rsidRDefault="00442B67" w:rsidP="00442B67">
            <w:pPr>
              <w:spacing w:before="40" w:after="40" w:line="240" w:lineRule="auto"/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</w:p>
        </w:tc>
        <w:tc>
          <w:tcPr>
            <w:tcW w:w="809" w:type="pct"/>
            <w:vAlign w:val="bottom"/>
          </w:tcPr>
          <w:p w:rsidR="00442B67" w:rsidRPr="00442B67" w:rsidRDefault="00442B67" w:rsidP="00442B67">
            <w:pPr>
              <w:spacing w:before="40" w:after="40" w:line="240" w:lineRule="auto"/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sz w:val="20"/>
                <w:szCs w:val="20"/>
              </w:rPr>
              <w:t>154</w:t>
            </w:r>
          </w:p>
        </w:tc>
      </w:tr>
      <w:tr w:rsidR="00442B67" w:rsidRPr="00442B67" w:rsidTr="00264684">
        <w:trPr>
          <w:trHeight w:val="170"/>
        </w:trPr>
        <w:tc>
          <w:tcPr>
            <w:tcW w:w="1454" w:type="pct"/>
            <w:vMerge/>
            <w:shd w:val="clear" w:color="auto" w:fill="F2F2F2"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pct"/>
          </w:tcPr>
          <w:p w:rsidR="00442B67" w:rsidRPr="00442B67" w:rsidRDefault="00442B67" w:rsidP="00442B67">
            <w:pPr>
              <w:spacing w:before="40" w:after="4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sz w:val="20"/>
                <w:szCs w:val="20"/>
              </w:rPr>
              <w:t>Liczba osób pozostających bez pracy, które skorzystały z instrumentów zwrotnych na podjęcie działalności gospodarczej w programie</w:t>
            </w:r>
          </w:p>
        </w:tc>
        <w:tc>
          <w:tcPr>
            <w:tcW w:w="809" w:type="pct"/>
            <w:vAlign w:val="center"/>
          </w:tcPr>
          <w:p w:rsidR="00442B67" w:rsidRPr="00442B67" w:rsidRDefault="00442B67" w:rsidP="00442B67">
            <w:pPr>
              <w:spacing w:before="40" w:after="40" w:line="240" w:lineRule="auto"/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</w:p>
        </w:tc>
        <w:tc>
          <w:tcPr>
            <w:tcW w:w="809" w:type="pct"/>
            <w:vAlign w:val="bottom"/>
          </w:tcPr>
          <w:p w:rsidR="00442B67" w:rsidRPr="00442B67" w:rsidRDefault="00442B67" w:rsidP="00442B67">
            <w:pPr>
              <w:spacing w:before="40" w:after="40" w:line="240" w:lineRule="auto"/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sz w:val="20"/>
                <w:szCs w:val="20"/>
              </w:rPr>
              <w:t>147</w:t>
            </w:r>
          </w:p>
        </w:tc>
      </w:tr>
      <w:tr w:rsidR="00442B67" w:rsidRPr="00442B67" w:rsidTr="00264684">
        <w:trPr>
          <w:trHeight w:val="170"/>
        </w:trPr>
        <w:tc>
          <w:tcPr>
            <w:tcW w:w="1454" w:type="pct"/>
            <w:shd w:val="clear" w:color="auto" w:fill="F2F2F2"/>
            <w:hideMark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Instytucja pośrednicząca</w:t>
            </w:r>
          </w:p>
          <w:p w:rsidR="00442B67" w:rsidRPr="00442B67" w:rsidRDefault="00442B67" w:rsidP="00442B67">
            <w:pPr>
              <w:suppressAutoHyphens/>
              <w:spacing w:before="40" w:after="4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(wdrażająca działanie)</w:t>
            </w:r>
          </w:p>
        </w:tc>
        <w:tc>
          <w:tcPr>
            <w:tcW w:w="3546" w:type="pct"/>
            <w:gridSpan w:val="3"/>
            <w:vAlign w:val="center"/>
            <w:hideMark/>
          </w:tcPr>
          <w:p w:rsidR="00442B67" w:rsidRPr="00442B67" w:rsidRDefault="00442B67" w:rsidP="00442B67">
            <w:pPr>
              <w:spacing w:before="40" w:after="4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sz w:val="20"/>
                <w:szCs w:val="20"/>
              </w:rPr>
              <w:t>Wojewódzki Urząd Pracy w Opolu</w:t>
            </w:r>
          </w:p>
        </w:tc>
      </w:tr>
      <w:tr w:rsidR="00442B67" w:rsidRPr="00442B67" w:rsidTr="00264684">
        <w:trPr>
          <w:trHeight w:val="919"/>
        </w:trPr>
        <w:tc>
          <w:tcPr>
            <w:tcW w:w="1454" w:type="pct"/>
            <w:shd w:val="clear" w:color="auto" w:fill="F2F2F2"/>
            <w:hideMark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Kwota alokacji UE na instrumenty finansowe</w:t>
            </w: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br/>
              <w:t>(EUR)</w:t>
            </w:r>
          </w:p>
        </w:tc>
        <w:tc>
          <w:tcPr>
            <w:tcW w:w="3546" w:type="pct"/>
            <w:gridSpan w:val="3"/>
            <w:vAlign w:val="center"/>
            <w:hideMark/>
          </w:tcPr>
          <w:p w:rsidR="00442B67" w:rsidRPr="00442B67" w:rsidRDefault="00442B67" w:rsidP="00442B67">
            <w:pPr>
              <w:spacing w:before="40" w:after="40" w:line="240" w:lineRule="auto"/>
              <w:jc w:val="both"/>
              <w:rPr>
                <w:rFonts w:ascii="Calibri" w:eastAsia="Times New Roman" w:hAnsi="Calibri" w:cs="Arial"/>
                <w:color w:val="E36C0A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sz w:val="20"/>
                <w:szCs w:val="20"/>
              </w:rPr>
              <w:t xml:space="preserve">2 320 000 euro </w:t>
            </w:r>
          </w:p>
        </w:tc>
      </w:tr>
      <w:tr w:rsidR="00442B67" w:rsidRPr="00442B67" w:rsidTr="00264684">
        <w:trPr>
          <w:trHeight w:val="897"/>
        </w:trPr>
        <w:tc>
          <w:tcPr>
            <w:tcW w:w="1454" w:type="pct"/>
            <w:shd w:val="clear" w:color="auto" w:fill="F2F2F2"/>
            <w:hideMark/>
          </w:tcPr>
          <w:p w:rsidR="00442B67" w:rsidRPr="00442B67" w:rsidRDefault="00442B67" w:rsidP="00442B67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contextualSpacing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442B6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Produkty finansowe</w:t>
            </w:r>
          </w:p>
        </w:tc>
        <w:tc>
          <w:tcPr>
            <w:tcW w:w="3546" w:type="pct"/>
            <w:gridSpan w:val="3"/>
            <w:vAlign w:val="center"/>
          </w:tcPr>
          <w:p w:rsidR="00442B67" w:rsidRDefault="00B26691" w:rsidP="00442B67">
            <w:pPr>
              <w:spacing w:before="40" w:after="4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Produkty pożyczkowe rozumiane jako instrumenty:</w:t>
            </w:r>
          </w:p>
          <w:p w:rsidR="00B26691" w:rsidRPr="00B26691" w:rsidRDefault="00B26691" w:rsidP="00B26691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6691">
              <w:rPr>
                <w:rFonts w:ascii="Calibri" w:eastAsia="Times New Roman" w:hAnsi="Calibri" w:cs="Arial"/>
                <w:sz w:val="20"/>
                <w:szCs w:val="20"/>
              </w:rPr>
              <w:t>dłużne (pożyczka globalna, pożyczka inwestycyjna)</w:t>
            </w:r>
          </w:p>
        </w:tc>
      </w:tr>
    </w:tbl>
    <w:p w:rsidR="00442B67" w:rsidRPr="00442B67" w:rsidRDefault="00442B67" w:rsidP="00442B67"/>
    <w:p w:rsidR="00442B67" w:rsidRPr="00442B67" w:rsidRDefault="00442B67" w:rsidP="00442B67"/>
    <w:p w:rsidR="00442B67" w:rsidRDefault="00442B67">
      <w:pPr>
        <w:rPr>
          <w:b/>
        </w:rPr>
      </w:pPr>
      <w:r>
        <w:rPr>
          <w:b/>
        </w:rPr>
        <w:br w:type="page"/>
      </w:r>
    </w:p>
    <w:p w:rsidR="00C70B55" w:rsidRPr="00C70B55" w:rsidRDefault="00C70B55" w:rsidP="00C70B55">
      <w:pPr>
        <w:keepNext/>
        <w:keepLines/>
        <w:spacing w:before="120" w:after="120"/>
        <w:jc w:val="both"/>
        <w:outlineLvl w:val="0"/>
        <w:rPr>
          <w:rFonts w:eastAsiaTheme="majorEastAsia" w:cstheme="majorBidi"/>
          <w:b/>
          <w:color w:val="2E74B5" w:themeColor="accent1" w:themeShade="BF"/>
          <w:sz w:val="28"/>
          <w:szCs w:val="28"/>
        </w:rPr>
      </w:pPr>
      <w:bookmarkStart w:id="9" w:name="_Toc465325948"/>
      <w:bookmarkStart w:id="10" w:name="_Toc466287379"/>
      <w:r w:rsidRPr="00C70B55">
        <w:rPr>
          <w:rFonts w:eastAsiaTheme="majorEastAsia" w:cstheme="majorBidi"/>
          <w:b/>
          <w:color w:val="2E74B5" w:themeColor="accent1" w:themeShade="BF"/>
          <w:sz w:val="28"/>
          <w:szCs w:val="28"/>
        </w:rPr>
        <w:t>ROZDZIAŁ 3. PRODUKTY FINANSOWE OFEROWANE W RAMACH POSZCZEGÓLNYCH DZIAŁAŃ/ PODDZIAŁAŃ RPO WO 2014-2020</w:t>
      </w:r>
      <w:bookmarkEnd w:id="9"/>
      <w:bookmarkEnd w:id="10"/>
    </w:p>
    <w:p w:rsidR="00442B67" w:rsidRPr="00442B67" w:rsidRDefault="00442B67" w:rsidP="00442B67">
      <w:pPr>
        <w:keepNext/>
        <w:keepLines/>
        <w:shd w:val="clear" w:color="auto" w:fill="D9D9D9" w:themeFill="background1" w:themeFillShade="D9"/>
        <w:tabs>
          <w:tab w:val="right" w:pos="9923"/>
        </w:tabs>
        <w:spacing w:before="240" w:after="240" w:line="240" w:lineRule="auto"/>
        <w:ind w:right="-426"/>
        <w:outlineLvl w:val="2"/>
        <w:rPr>
          <w:rFonts w:eastAsiaTheme="majorEastAsia" w:cstheme="majorBidi"/>
          <w:color w:val="000099"/>
          <w:sz w:val="24"/>
          <w:szCs w:val="24"/>
        </w:rPr>
      </w:pPr>
      <w:bookmarkStart w:id="11" w:name="_Toc466287380"/>
      <w:r w:rsidRPr="00442B67">
        <w:rPr>
          <w:rFonts w:eastAsiaTheme="majorEastAsia" w:cstheme="majorBidi"/>
          <w:color w:val="000099"/>
          <w:sz w:val="24"/>
          <w:szCs w:val="24"/>
        </w:rPr>
        <w:t xml:space="preserve">Działanie 7.3 </w:t>
      </w:r>
      <w:r w:rsidRPr="00442B67">
        <w:rPr>
          <w:rFonts w:eastAsiaTheme="majorEastAsia" w:cstheme="majorBidi"/>
          <w:i/>
          <w:color w:val="000099"/>
          <w:sz w:val="24"/>
          <w:szCs w:val="24"/>
        </w:rPr>
        <w:t>Zakładanie działalności gospodarczej</w:t>
      </w:r>
      <w:bookmarkEnd w:id="11"/>
    </w:p>
    <w:tbl>
      <w:tblPr>
        <w:tblW w:w="9349" w:type="dxa"/>
        <w:tblInd w:w="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5953"/>
      </w:tblGrid>
      <w:tr w:rsidR="00442B67" w:rsidRPr="0076709C" w:rsidTr="00264684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42B67" w:rsidRPr="0076709C" w:rsidRDefault="00442B67" w:rsidP="003105F7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6709C">
              <w:rPr>
                <w:b/>
                <w:sz w:val="20"/>
                <w:szCs w:val="20"/>
              </w:rPr>
              <w:t>PRODUKTY FINANSOWE OFEROWANE W RAMACH DZIAŁANIA 7.3</w:t>
            </w:r>
            <w:r w:rsidRPr="0076709C">
              <w:rPr>
                <w:b/>
                <w:sz w:val="20"/>
                <w:szCs w:val="20"/>
              </w:rPr>
              <w:br/>
            </w:r>
            <w:r w:rsidRPr="0076709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ZAKŁADANIE DZIAŁALNOŚCI GOSPODARCZEJ</w:t>
            </w:r>
            <w:r w:rsidRPr="0076709C">
              <w:rPr>
                <w:b/>
                <w:sz w:val="20"/>
                <w:szCs w:val="20"/>
              </w:rPr>
              <w:t xml:space="preserve"> </w:t>
            </w:r>
            <w:r w:rsidR="0061310B" w:rsidRPr="0076709C">
              <w:rPr>
                <w:b/>
                <w:i/>
                <w:sz w:val="20"/>
                <w:szCs w:val="20"/>
              </w:rPr>
              <w:t>–</w:t>
            </w:r>
            <w:r w:rsidRPr="0076709C">
              <w:rPr>
                <w:b/>
                <w:i/>
                <w:sz w:val="20"/>
                <w:szCs w:val="20"/>
              </w:rPr>
              <w:t xml:space="preserve"> </w:t>
            </w:r>
            <w:r w:rsidR="0061310B" w:rsidRPr="0076709C">
              <w:rPr>
                <w:b/>
                <w:color w:val="C00000"/>
                <w:sz w:val="20"/>
                <w:szCs w:val="20"/>
              </w:rPr>
              <w:t>PRODUKT</w:t>
            </w:r>
            <w:r w:rsidR="003105F7">
              <w:rPr>
                <w:b/>
                <w:color w:val="C00000"/>
                <w:sz w:val="20"/>
                <w:szCs w:val="20"/>
              </w:rPr>
              <w:t>Y</w:t>
            </w:r>
            <w:r w:rsidR="0061310B" w:rsidRPr="0076709C">
              <w:rPr>
                <w:b/>
                <w:color w:val="C00000"/>
                <w:sz w:val="20"/>
                <w:szCs w:val="20"/>
              </w:rPr>
              <w:t xml:space="preserve"> DŁUŻNE</w:t>
            </w:r>
          </w:p>
        </w:tc>
      </w:tr>
      <w:tr w:rsidR="00442B67" w:rsidRPr="0076709C" w:rsidTr="00264684">
        <w:trPr>
          <w:trHeight w:val="170"/>
        </w:trPr>
        <w:tc>
          <w:tcPr>
            <w:tcW w:w="1816" w:type="pct"/>
            <w:shd w:val="clear" w:color="auto" w:fill="D9D9D9" w:themeFill="background1" w:themeFillShade="D9"/>
          </w:tcPr>
          <w:p w:rsidR="00442B67" w:rsidRPr="0076709C" w:rsidRDefault="00442B67" w:rsidP="00442B67">
            <w:pPr>
              <w:numPr>
                <w:ilvl w:val="0"/>
                <w:numId w:val="15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6709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Alokacja na IF</w:t>
            </w:r>
          </w:p>
        </w:tc>
        <w:tc>
          <w:tcPr>
            <w:tcW w:w="3184" w:type="pct"/>
            <w:shd w:val="clear" w:color="auto" w:fill="FFFFFF" w:themeFill="background1"/>
            <w:vAlign w:val="center"/>
          </w:tcPr>
          <w:p w:rsidR="00442B67" w:rsidRPr="0076709C" w:rsidRDefault="00442B67" w:rsidP="00442B67">
            <w:pPr>
              <w:spacing w:before="40" w:after="40" w:line="240" w:lineRule="auto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  <w:r w:rsidRPr="0076709C">
              <w:rPr>
                <w:rFonts w:ascii="Calibri" w:eastAsia="Times New Roman" w:hAnsi="Calibri" w:cs="Arial"/>
                <w:iCs/>
                <w:sz w:val="20"/>
                <w:szCs w:val="20"/>
              </w:rPr>
              <w:t>2 320 000 EURO</w:t>
            </w:r>
          </w:p>
        </w:tc>
      </w:tr>
      <w:tr w:rsidR="00442B67" w:rsidRPr="0076709C" w:rsidTr="00264684">
        <w:trPr>
          <w:trHeight w:val="170"/>
        </w:trPr>
        <w:tc>
          <w:tcPr>
            <w:tcW w:w="1816" w:type="pct"/>
            <w:shd w:val="clear" w:color="auto" w:fill="D9D9D9" w:themeFill="background1" w:themeFillShade="D9"/>
          </w:tcPr>
          <w:p w:rsidR="00442B67" w:rsidRPr="0076709C" w:rsidRDefault="00442B67" w:rsidP="00442B67">
            <w:pPr>
              <w:numPr>
                <w:ilvl w:val="0"/>
                <w:numId w:val="15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6709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Maksymalny okres spłaty dla odbiorcy końcowego</w:t>
            </w:r>
          </w:p>
        </w:tc>
        <w:tc>
          <w:tcPr>
            <w:tcW w:w="3184" w:type="pct"/>
            <w:vAlign w:val="center"/>
          </w:tcPr>
          <w:p w:rsidR="00442B67" w:rsidRPr="0076709C" w:rsidRDefault="0076709C" w:rsidP="00442B67">
            <w:pPr>
              <w:spacing w:before="40" w:after="4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76709C">
              <w:rPr>
                <w:rFonts w:ascii="Calibri" w:eastAsia="Times New Roman" w:hAnsi="Calibri" w:cs="Arial"/>
                <w:sz w:val="20"/>
                <w:szCs w:val="20"/>
              </w:rPr>
              <w:t>do 84 miesięcy (w zależności od produktu)</w:t>
            </w:r>
            <w:r w:rsidR="00442B67" w:rsidRPr="0076709C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  <w:tr w:rsidR="00442B67" w:rsidRPr="0076709C" w:rsidTr="00264684">
        <w:trPr>
          <w:trHeight w:val="170"/>
        </w:trPr>
        <w:tc>
          <w:tcPr>
            <w:tcW w:w="1816" w:type="pct"/>
            <w:shd w:val="clear" w:color="auto" w:fill="D9D9D9" w:themeFill="background1" w:themeFillShade="D9"/>
          </w:tcPr>
          <w:p w:rsidR="00442B67" w:rsidRPr="0076709C" w:rsidRDefault="00442B67" w:rsidP="00442B67">
            <w:pPr>
              <w:numPr>
                <w:ilvl w:val="0"/>
                <w:numId w:val="15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6709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Typy projektów</w:t>
            </w:r>
            <w:r w:rsidR="0089560F" w:rsidRPr="0076709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4" w:type="pct"/>
            <w:vAlign w:val="center"/>
          </w:tcPr>
          <w:p w:rsidR="007E5AE3" w:rsidRPr="0076709C" w:rsidRDefault="0018286B" w:rsidP="007D6EFB">
            <w:pPr>
              <w:jc w:val="both"/>
              <w:rPr>
                <w:sz w:val="20"/>
                <w:szCs w:val="20"/>
              </w:rPr>
            </w:pPr>
            <w:r w:rsidRPr="0076709C">
              <w:rPr>
                <w:rFonts w:ascii="Calibri" w:eastAsia="Times New Roman" w:hAnsi="Calibri" w:cs="Arial"/>
                <w:sz w:val="20"/>
                <w:szCs w:val="20"/>
              </w:rPr>
              <w:t>Zwrotne wsparcie dla osób zamierzających rozpocząć prowadzenie działalności gospodarczej obejmujące</w:t>
            </w:r>
            <w:r w:rsidRPr="0076709C" w:rsidDel="002F5C8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76709C">
              <w:rPr>
                <w:rFonts w:ascii="Calibri" w:eastAsia="Times New Roman" w:hAnsi="Calibri" w:cs="Arial"/>
                <w:sz w:val="20"/>
                <w:szCs w:val="20"/>
              </w:rPr>
              <w:t>przyznanie jednorazowej pożyczki</w:t>
            </w:r>
            <w:r w:rsidRPr="0076709C">
              <w:rPr>
                <w:sz w:val="20"/>
                <w:szCs w:val="20"/>
                <w:vertAlign w:val="superscript"/>
              </w:rPr>
              <w:footnoteReference w:id="2"/>
            </w:r>
            <w:r w:rsidRPr="0076709C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</w:p>
        </w:tc>
      </w:tr>
      <w:tr w:rsidR="00442B67" w:rsidRPr="0076709C" w:rsidTr="00264684">
        <w:trPr>
          <w:trHeight w:val="170"/>
        </w:trPr>
        <w:tc>
          <w:tcPr>
            <w:tcW w:w="1816" w:type="pct"/>
            <w:shd w:val="clear" w:color="auto" w:fill="D9D9D9" w:themeFill="background1" w:themeFillShade="D9"/>
          </w:tcPr>
          <w:p w:rsidR="00442B67" w:rsidRPr="0076709C" w:rsidRDefault="00442B67" w:rsidP="00442B67">
            <w:pPr>
              <w:numPr>
                <w:ilvl w:val="0"/>
                <w:numId w:val="15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6709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Grupy docelowe</w:t>
            </w:r>
          </w:p>
        </w:tc>
        <w:tc>
          <w:tcPr>
            <w:tcW w:w="3184" w:type="pct"/>
          </w:tcPr>
          <w:p w:rsidR="00442B67" w:rsidRPr="0076709C" w:rsidRDefault="00442B67" w:rsidP="00442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6709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Osobami uprawnionymi do uzyskania pożyczki są wyłącznie osoby powyżej</w:t>
            </w:r>
            <w:r w:rsidRPr="0076709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29 roku życia</w:t>
            </w:r>
            <w:r w:rsidRPr="0076709C">
              <w:rPr>
                <w:rFonts w:eastAsiaTheme="majorEastAsia" w:cs="Arial"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76709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pozostające bez pracy </w:t>
            </w:r>
            <w:r w:rsidRPr="0076709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(bezrobotne, poszukujące pracy oraz nieaktywne zawodowo)</w:t>
            </w:r>
            <w:r w:rsidRPr="0076709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, w tym zwłaszcza osoby znajdujące się w szczególnie trudnej sytuacji na rynku pracy tj.:</w:t>
            </w:r>
          </w:p>
          <w:p w:rsidR="00442B67" w:rsidRPr="0076709C" w:rsidRDefault="00442B67" w:rsidP="00442B67">
            <w:pPr>
              <w:numPr>
                <w:ilvl w:val="0"/>
                <w:numId w:val="11"/>
              </w:numPr>
              <w:spacing w:before="40" w:after="40"/>
              <w:ind w:left="335"/>
              <w:jc w:val="both"/>
              <w:rPr>
                <w:sz w:val="20"/>
                <w:szCs w:val="20"/>
              </w:rPr>
            </w:pPr>
            <w:r w:rsidRPr="0076709C">
              <w:rPr>
                <w:sz w:val="20"/>
                <w:szCs w:val="20"/>
              </w:rPr>
              <w:t xml:space="preserve">kobiety, </w:t>
            </w:r>
          </w:p>
          <w:p w:rsidR="00442B67" w:rsidRPr="0076709C" w:rsidRDefault="00442B67" w:rsidP="00442B67">
            <w:pPr>
              <w:numPr>
                <w:ilvl w:val="0"/>
                <w:numId w:val="11"/>
              </w:numPr>
              <w:spacing w:before="40" w:after="40"/>
              <w:ind w:left="335" w:hanging="357"/>
              <w:jc w:val="both"/>
              <w:rPr>
                <w:sz w:val="20"/>
                <w:szCs w:val="20"/>
              </w:rPr>
            </w:pPr>
            <w:r w:rsidRPr="0076709C">
              <w:rPr>
                <w:sz w:val="20"/>
                <w:szCs w:val="20"/>
              </w:rPr>
              <w:t>osoby z niepełnosprawnościami,</w:t>
            </w:r>
          </w:p>
          <w:p w:rsidR="00442B67" w:rsidRPr="0076709C" w:rsidRDefault="00442B67" w:rsidP="00442B67">
            <w:pPr>
              <w:numPr>
                <w:ilvl w:val="0"/>
                <w:numId w:val="11"/>
              </w:numPr>
              <w:spacing w:before="40" w:after="40"/>
              <w:ind w:left="335" w:hanging="357"/>
              <w:jc w:val="both"/>
              <w:rPr>
                <w:sz w:val="20"/>
                <w:szCs w:val="20"/>
              </w:rPr>
            </w:pPr>
            <w:r w:rsidRPr="0076709C">
              <w:rPr>
                <w:sz w:val="20"/>
                <w:szCs w:val="20"/>
              </w:rPr>
              <w:t>osoby po 50 roku życia,</w:t>
            </w:r>
          </w:p>
          <w:p w:rsidR="00442B67" w:rsidRPr="0076709C" w:rsidRDefault="00442B67" w:rsidP="00442B67">
            <w:pPr>
              <w:numPr>
                <w:ilvl w:val="0"/>
                <w:numId w:val="11"/>
              </w:numPr>
              <w:spacing w:before="40" w:after="40"/>
              <w:ind w:left="335" w:hanging="357"/>
              <w:jc w:val="both"/>
              <w:rPr>
                <w:sz w:val="20"/>
                <w:szCs w:val="20"/>
              </w:rPr>
            </w:pPr>
            <w:r w:rsidRPr="0076709C">
              <w:rPr>
                <w:sz w:val="20"/>
                <w:szCs w:val="20"/>
              </w:rPr>
              <w:t>osoby długotrwale bezrobotne,</w:t>
            </w:r>
          </w:p>
          <w:p w:rsidR="00442B67" w:rsidRPr="0076709C" w:rsidRDefault="00442B67" w:rsidP="00442B67">
            <w:pPr>
              <w:numPr>
                <w:ilvl w:val="0"/>
                <w:numId w:val="11"/>
              </w:numPr>
              <w:spacing w:before="40" w:after="40"/>
              <w:ind w:left="335" w:hanging="357"/>
              <w:jc w:val="both"/>
              <w:rPr>
                <w:sz w:val="20"/>
                <w:szCs w:val="20"/>
              </w:rPr>
            </w:pPr>
            <w:r w:rsidRPr="0076709C">
              <w:rPr>
                <w:sz w:val="20"/>
                <w:szCs w:val="20"/>
              </w:rPr>
              <w:t>osoby o niskich kwalifikacjach,</w:t>
            </w:r>
          </w:p>
          <w:p w:rsidR="00442B67" w:rsidRPr="0076709C" w:rsidRDefault="00442B67" w:rsidP="00442B67">
            <w:pPr>
              <w:numPr>
                <w:ilvl w:val="0"/>
                <w:numId w:val="11"/>
              </w:numPr>
              <w:spacing w:before="40" w:after="40"/>
              <w:ind w:left="335" w:hanging="357"/>
              <w:jc w:val="both"/>
              <w:rPr>
                <w:sz w:val="20"/>
                <w:szCs w:val="20"/>
              </w:rPr>
            </w:pPr>
            <w:r w:rsidRPr="0076709C">
              <w:rPr>
                <w:sz w:val="20"/>
                <w:szCs w:val="20"/>
              </w:rPr>
              <w:t>osoby posiadające co najmniej jedno dziecko do 6 roku życia lub co najmniej jedno dziecko niepełnosprawne do 18 roku życia,</w:t>
            </w:r>
          </w:p>
          <w:p w:rsidR="00442B67" w:rsidRPr="0076709C" w:rsidRDefault="00442B67" w:rsidP="00442B67">
            <w:pPr>
              <w:numPr>
                <w:ilvl w:val="0"/>
                <w:numId w:val="11"/>
              </w:numPr>
              <w:spacing w:before="40" w:after="40"/>
              <w:ind w:left="335" w:hanging="357"/>
              <w:jc w:val="both"/>
              <w:rPr>
                <w:sz w:val="20"/>
                <w:szCs w:val="20"/>
              </w:rPr>
            </w:pPr>
            <w:r w:rsidRPr="0076709C">
              <w:rPr>
                <w:sz w:val="20"/>
                <w:szCs w:val="20"/>
              </w:rPr>
              <w:t>migranci powrotni i imigranci.</w:t>
            </w:r>
          </w:p>
        </w:tc>
      </w:tr>
      <w:tr w:rsidR="00442B67" w:rsidRPr="0076709C" w:rsidTr="00264684">
        <w:trPr>
          <w:trHeight w:val="566"/>
        </w:trPr>
        <w:tc>
          <w:tcPr>
            <w:tcW w:w="1816" w:type="pct"/>
            <w:shd w:val="clear" w:color="auto" w:fill="D9D9D9" w:themeFill="background1" w:themeFillShade="D9"/>
          </w:tcPr>
          <w:p w:rsidR="00442B67" w:rsidRPr="0076709C" w:rsidRDefault="00442B67" w:rsidP="00442B67">
            <w:pPr>
              <w:numPr>
                <w:ilvl w:val="0"/>
                <w:numId w:val="15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6709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Warunki szczegółowe realizacji IF</w:t>
            </w:r>
          </w:p>
        </w:tc>
        <w:tc>
          <w:tcPr>
            <w:tcW w:w="3184" w:type="pct"/>
          </w:tcPr>
          <w:p w:rsidR="00442B67" w:rsidRPr="0076709C" w:rsidRDefault="00442B67" w:rsidP="00442B67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709C">
              <w:rPr>
                <w:rFonts w:cs="Arial"/>
                <w:sz w:val="20"/>
                <w:szCs w:val="20"/>
              </w:rPr>
              <w:t xml:space="preserve">Na wsparcie osób bezrobotnych, poszukujących pracy </w:t>
            </w:r>
            <w:r w:rsidRPr="0076709C">
              <w:rPr>
                <w:rFonts w:cs="Arial"/>
                <w:sz w:val="20"/>
                <w:szCs w:val="20"/>
              </w:rPr>
              <w:br/>
              <w:t>i nieaktywnych zawodowo nieznajdujących się w szczególnie trudnej sytuacji na rynku pracy przeznaczonych zostanie nie więcej niż 20% alokacji.</w:t>
            </w:r>
            <w:r w:rsidR="0089560F" w:rsidRPr="0076709C">
              <w:rPr>
                <w:rFonts w:cs="Arial"/>
                <w:sz w:val="20"/>
                <w:szCs w:val="20"/>
              </w:rPr>
              <w:t xml:space="preserve"> </w:t>
            </w:r>
          </w:p>
          <w:p w:rsidR="00442B67" w:rsidRPr="0076709C" w:rsidRDefault="00442B67" w:rsidP="00442B67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709C">
              <w:rPr>
                <w:rFonts w:ascii="Calibri" w:eastAsia="Times New Roman" w:hAnsi="Calibri" w:cs="Times New Roman"/>
                <w:sz w:val="20"/>
                <w:szCs w:val="20"/>
              </w:rPr>
              <w:t xml:space="preserve">Udzielenie wsparcia ze środków instrumentu finansowego nie może powodować podwójnego finansowania inwestycji, zgodnie z zasadami określonymi </w:t>
            </w:r>
            <w:r w:rsidRPr="0076709C">
              <w:rPr>
                <w:rFonts w:ascii="Calibri" w:eastAsia="Times New Roman" w:hAnsi="Calibri" w:cs="Times New Roman"/>
                <w:i/>
                <w:sz w:val="20"/>
                <w:szCs w:val="20"/>
              </w:rPr>
              <w:t>Wytycznymi w zakresie kwalifikowalności wydatków w ramach Europejskiego Funduszu Rozwoju Regionalnego, Europejskiego Funduszu Społecznego oraz Funduszu Spójności na lata 2014-2020.</w:t>
            </w:r>
          </w:p>
          <w:p w:rsidR="00442B67" w:rsidRPr="0076709C" w:rsidRDefault="00442B67" w:rsidP="00442B67">
            <w:pPr>
              <w:numPr>
                <w:ilvl w:val="0"/>
                <w:numId w:val="13"/>
              </w:numPr>
              <w:spacing w:before="40" w:after="40"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709C">
              <w:rPr>
                <w:rFonts w:cs="Arial"/>
                <w:sz w:val="20"/>
                <w:szCs w:val="20"/>
              </w:rPr>
              <w:t>Wsparcie rolników możliwe jest wyłącznie w przypadku rolników posiadających gospodarstwo poniżej 2 ha przeliczeniowych pod warunkiem zachowania demarkacji z PI 8v oraz przejścia reorientowanych osób z systemu ubezpieczeń społecznych rolników do ogólnego systemu ubezpieczeń.</w:t>
            </w:r>
          </w:p>
          <w:p w:rsidR="00442B67" w:rsidRPr="0076709C" w:rsidRDefault="00442B67" w:rsidP="00442B67">
            <w:pPr>
              <w:numPr>
                <w:ilvl w:val="0"/>
                <w:numId w:val="13"/>
              </w:numPr>
              <w:spacing w:before="40" w:after="40"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709C">
              <w:rPr>
                <w:rFonts w:cs="Arial"/>
                <w:sz w:val="20"/>
                <w:szCs w:val="20"/>
              </w:rPr>
              <w:t>Wsparcie nie jest udzielane osobom, które posiadały wpis do rejestru CEIDG, były zarejestrowane w KRS lub prowadziły działalność na podstawie odrębnych przepisów (w tym m.in. działalność adwokacką, komorniczą lub oświatową) w okresie 12 miesięcy poprzedzających dzień przystąpienia do projektu.</w:t>
            </w:r>
          </w:p>
          <w:p w:rsidR="00442B67" w:rsidRPr="0076709C" w:rsidRDefault="00442B67" w:rsidP="00442B67">
            <w:pPr>
              <w:numPr>
                <w:ilvl w:val="0"/>
                <w:numId w:val="13"/>
              </w:numPr>
              <w:spacing w:before="40" w:after="40"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709C">
              <w:rPr>
                <w:rFonts w:cs="Arial"/>
                <w:sz w:val="20"/>
                <w:szCs w:val="20"/>
              </w:rPr>
              <w:t xml:space="preserve">Działalność gospodarcza rozpoczęta w ramach projektu musi być prowadzona przez okres co najmniej 12 miesięcy od dnia faktycznego rozpoczęcia działalności gospodarczej (zgodnie </w:t>
            </w:r>
            <w:r w:rsidRPr="0076709C">
              <w:rPr>
                <w:rFonts w:cs="Arial"/>
                <w:sz w:val="20"/>
                <w:szCs w:val="20"/>
              </w:rPr>
              <w:br/>
              <w:t>z aktualnym wpisem do CEIDG lub KRS). Beneficjent spełnia kryteria określone w artykule 7 Rozporządzenia Delegowanego Komisji (UE) nr 480/2014 z dnia 3 marca 2014 r.</w:t>
            </w:r>
          </w:p>
        </w:tc>
      </w:tr>
      <w:tr w:rsidR="00442B67" w:rsidRPr="0076709C" w:rsidTr="00264684">
        <w:trPr>
          <w:trHeight w:val="566"/>
        </w:trPr>
        <w:tc>
          <w:tcPr>
            <w:tcW w:w="1816" w:type="pct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D9D9D9" w:themeFill="background1" w:themeFillShade="D9"/>
          </w:tcPr>
          <w:p w:rsidR="00442B67" w:rsidRPr="0076709C" w:rsidRDefault="00442B67" w:rsidP="00442B67">
            <w:pPr>
              <w:numPr>
                <w:ilvl w:val="0"/>
                <w:numId w:val="15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184" w:type="pct"/>
            <w:tcBorders>
              <w:top w:val="single" w:sz="8" w:space="0" w:color="2E74B5"/>
              <w:left w:val="nil"/>
              <w:bottom w:val="single" w:sz="8" w:space="0" w:color="2E74B5"/>
              <w:right w:val="single" w:sz="8" w:space="0" w:color="2E74B5"/>
            </w:tcBorders>
          </w:tcPr>
          <w:p w:rsidR="00442B67" w:rsidRPr="0076709C" w:rsidRDefault="00442B67" w:rsidP="00442B67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709C">
              <w:rPr>
                <w:sz w:val="20"/>
                <w:szCs w:val="20"/>
              </w:rPr>
              <w:t xml:space="preserve">Instrument  może funkcjonować na zasadach rynkowych, pomocy de </w:t>
            </w:r>
            <w:proofErr w:type="spellStart"/>
            <w:r w:rsidRPr="0076709C">
              <w:rPr>
                <w:sz w:val="20"/>
                <w:szCs w:val="20"/>
              </w:rPr>
              <w:t>minimis</w:t>
            </w:r>
            <w:proofErr w:type="spellEnd"/>
            <w:r w:rsidRPr="0076709C">
              <w:rPr>
                <w:sz w:val="20"/>
                <w:szCs w:val="20"/>
              </w:rPr>
              <w:t>, lub pomocy publicznej przewidzianej w rozporządzeniu GBER. Decyzję w tym zakresie podejmuje MFF lub PF.</w:t>
            </w:r>
          </w:p>
        </w:tc>
      </w:tr>
      <w:tr w:rsidR="00442B67" w:rsidRPr="0076709C" w:rsidTr="00264684">
        <w:trPr>
          <w:trHeight w:val="170"/>
        </w:trPr>
        <w:tc>
          <w:tcPr>
            <w:tcW w:w="1816" w:type="pct"/>
            <w:shd w:val="clear" w:color="auto" w:fill="D9D9D9" w:themeFill="background1" w:themeFillShade="D9"/>
          </w:tcPr>
          <w:p w:rsidR="00442B67" w:rsidRPr="0076709C" w:rsidRDefault="00442B67" w:rsidP="00442B67">
            <w:pPr>
              <w:numPr>
                <w:ilvl w:val="0"/>
                <w:numId w:val="15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6709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Dopuszczalna </w:t>
            </w:r>
            <w:proofErr w:type="spellStart"/>
            <w:r w:rsidRPr="0076709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stratowość</w:t>
            </w:r>
            <w:proofErr w:type="spellEnd"/>
          </w:p>
        </w:tc>
        <w:tc>
          <w:tcPr>
            <w:tcW w:w="3184" w:type="pct"/>
            <w:vAlign w:val="center"/>
          </w:tcPr>
          <w:p w:rsidR="00442B67" w:rsidRPr="0076709C" w:rsidRDefault="00442B67" w:rsidP="00442B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6709C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7%</w:t>
            </w:r>
            <w:r w:rsidRPr="0076709C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76709C" w:rsidRPr="00C71BEC">
              <w:rPr>
                <w:rFonts w:ascii="Calibri" w:eastAsia="Times New Roman" w:hAnsi="Calibri" w:cs="Times New Roman"/>
                <w:sz w:val="20"/>
                <w:szCs w:val="20"/>
              </w:rPr>
              <w:t>z możliwością korekty w późniejszym czasie</w:t>
            </w:r>
          </w:p>
        </w:tc>
      </w:tr>
      <w:tr w:rsidR="00442B67" w:rsidRPr="0076709C" w:rsidTr="00264684">
        <w:trPr>
          <w:trHeight w:val="170"/>
        </w:trPr>
        <w:tc>
          <w:tcPr>
            <w:tcW w:w="1816" w:type="pct"/>
            <w:shd w:val="clear" w:color="auto" w:fill="D9D9D9" w:themeFill="background1" w:themeFillShade="D9"/>
          </w:tcPr>
          <w:p w:rsidR="00442B67" w:rsidRPr="0076709C" w:rsidRDefault="00442B67" w:rsidP="00442B67">
            <w:pPr>
              <w:numPr>
                <w:ilvl w:val="0"/>
                <w:numId w:val="15"/>
              </w:numPr>
              <w:suppressAutoHyphens/>
              <w:spacing w:before="40" w:after="4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6709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Zarządzanie produktem</w:t>
            </w:r>
          </w:p>
        </w:tc>
        <w:tc>
          <w:tcPr>
            <w:tcW w:w="3184" w:type="pct"/>
          </w:tcPr>
          <w:p w:rsidR="00442B67" w:rsidRPr="0076709C" w:rsidRDefault="00442B67" w:rsidP="00442B67">
            <w:pPr>
              <w:numPr>
                <w:ilvl w:val="0"/>
                <w:numId w:val="14"/>
              </w:numPr>
              <w:spacing w:before="40" w:after="4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B050"/>
                <w:sz w:val="20"/>
                <w:szCs w:val="20"/>
              </w:rPr>
            </w:pPr>
            <w:r w:rsidRPr="0076709C">
              <w:rPr>
                <w:rFonts w:ascii="Calibri" w:eastAsia="Times New Roman" w:hAnsi="Calibri" w:cs="Times New Roman"/>
                <w:sz w:val="20"/>
                <w:szCs w:val="20"/>
              </w:rPr>
              <w:t xml:space="preserve">Podstawowym obowiązkiem Menadżera Funduszu Funduszy jest osiągnięcie wskaźników założonych w Programie, zgodnie z założeniami wskazanymi w Rozdziale 2 Strategii.  </w:t>
            </w:r>
          </w:p>
          <w:p w:rsidR="004471BE" w:rsidRPr="0076709C" w:rsidRDefault="00442B67" w:rsidP="0018286B">
            <w:pPr>
              <w:numPr>
                <w:ilvl w:val="0"/>
                <w:numId w:val="14"/>
              </w:num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6709C">
              <w:rPr>
                <w:rFonts w:ascii="Calibri" w:eastAsia="Times New Roman" w:hAnsi="Calibri" w:cs="Times New Roman"/>
                <w:sz w:val="20"/>
                <w:szCs w:val="20"/>
              </w:rPr>
              <w:t>Dopuszcza się możliwość ustalania przez Menadżera Funduszu Funduszy takich parametrów produktu, aby zapewnić osiągnięcie wskaźników określonych w Rozdziale 2 Strategii.</w:t>
            </w:r>
          </w:p>
        </w:tc>
      </w:tr>
    </w:tbl>
    <w:p w:rsidR="00442B67" w:rsidRPr="00442B67" w:rsidRDefault="00442B67" w:rsidP="00442B67">
      <w:pPr>
        <w:jc w:val="both"/>
      </w:pPr>
    </w:p>
    <w:p w:rsidR="00442B67" w:rsidRPr="00442B67" w:rsidRDefault="00442B67" w:rsidP="00442B67"/>
    <w:p w:rsidR="00442B67" w:rsidRPr="00442B67" w:rsidRDefault="00442B67" w:rsidP="00442B67"/>
    <w:p w:rsidR="00442B67" w:rsidRDefault="00442B67">
      <w:pPr>
        <w:rPr>
          <w:b/>
        </w:rPr>
      </w:pPr>
      <w:r>
        <w:rPr>
          <w:b/>
        </w:rPr>
        <w:br w:type="page"/>
      </w:r>
    </w:p>
    <w:p w:rsidR="00C70B55" w:rsidRPr="000B4986" w:rsidRDefault="00C70B55" w:rsidP="000B4986">
      <w:pPr>
        <w:keepNext/>
        <w:keepLines/>
        <w:spacing w:before="120" w:after="120"/>
        <w:jc w:val="both"/>
        <w:outlineLvl w:val="0"/>
        <w:rPr>
          <w:rFonts w:eastAsiaTheme="majorEastAsia" w:cstheme="majorBidi"/>
          <w:b/>
          <w:color w:val="2E74B5" w:themeColor="accent1" w:themeShade="BF"/>
          <w:sz w:val="28"/>
          <w:szCs w:val="28"/>
        </w:rPr>
      </w:pPr>
      <w:bookmarkStart w:id="12" w:name="_Toc465325954"/>
      <w:bookmarkStart w:id="13" w:name="_Toc466287381"/>
      <w:r w:rsidRPr="00C70B55">
        <w:rPr>
          <w:rFonts w:eastAsiaTheme="majorEastAsia" w:cstheme="majorBidi"/>
          <w:b/>
          <w:color w:val="2E74B5" w:themeColor="accent1" w:themeShade="BF"/>
          <w:sz w:val="28"/>
          <w:szCs w:val="28"/>
        </w:rPr>
        <w:t>ROZDZIAŁ 4 GŁÓWNE ZASADY WDRAŻANIA STRATEGII INWESTYCYJNEJ</w:t>
      </w:r>
      <w:bookmarkEnd w:id="12"/>
      <w:bookmarkEnd w:id="13"/>
      <w:r w:rsidRPr="00C70B55">
        <w:rPr>
          <w:rFonts w:eastAsiaTheme="majorEastAsia" w:cstheme="majorBidi"/>
          <w:b/>
          <w:color w:val="2E74B5" w:themeColor="accent1" w:themeShade="BF"/>
          <w:sz w:val="28"/>
          <w:szCs w:val="28"/>
        </w:rPr>
        <w:t xml:space="preserve"> </w:t>
      </w:r>
    </w:p>
    <w:p w:rsidR="00C70B55" w:rsidRPr="00EC3C96" w:rsidRDefault="00C70B55" w:rsidP="00EC3C96">
      <w:pPr>
        <w:pStyle w:val="Nagwek1"/>
      </w:pPr>
      <w:bookmarkStart w:id="14" w:name="_Toc465325955"/>
      <w:bookmarkStart w:id="15" w:name="_Toc466287382"/>
      <w:r w:rsidRPr="00EC3C96">
        <w:t>4.1 Harmonogram realizacji SI</w:t>
      </w:r>
      <w:bookmarkEnd w:id="14"/>
      <w:bookmarkEnd w:id="15"/>
    </w:p>
    <w:p w:rsidR="0082291D" w:rsidRDefault="0082291D" w:rsidP="0082291D">
      <w:pPr>
        <w:spacing w:after="80"/>
        <w:jc w:val="both"/>
      </w:pPr>
      <w:r w:rsidRPr="0061310B">
        <w:rPr>
          <w:i/>
        </w:rPr>
        <w:t>Strategia Inwestycyjna</w:t>
      </w:r>
      <w:r w:rsidRPr="0061310B">
        <w:t xml:space="preserve"> realizowana będzie w okresie kwalifikowalności RPO WO 2014-2020, tj. do końca 2023 r.</w:t>
      </w:r>
      <w:r>
        <w:t xml:space="preserve"> </w:t>
      </w:r>
    </w:p>
    <w:p w:rsidR="0082291D" w:rsidRDefault="0082291D" w:rsidP="0082291D">
      <w:pPr>
        <w:spacing w:after="80"/>
        <w:jc w:val="both"/>
      </w:pPr>
      <w:r>
        <w:t xml:space="preserve">Zgodnie z przyjętymi założeniami pierwsza transza płatności na rzecz MFF zostanie dokonana do końca 2016 r., pod warunkiem podpisania umowy o finansowanie projektu oraz po złożeniu pierwszego wniosku o płatność. Następne wnioski o płatność, a tym samym kolejne transze płatności mogą być realizowane na zasadach określonych w pkt. 4.2. </w:t>
      </w:r>
    </w:p>
    <w:p w:rsidR="0082291D" w:rsidRDefault="0061310B" w:rsidP="00705C9D">
      <w:pPr>
        <w:jc w:val="both"/>
        <w:rPr>
          <w:rFonts w:ascii="Calibri" w:eastAsia="Calibri" w:hAnsi="Calibri" w:cs="Calibri"/>
          <w:bCs/>
          <w:color w:val="FF0000"/>
          <w:lang w:eastAsia="ar-SA"/>
        </w:rPr>
      </w:pPr>
      <w:r w:rsidRPr="0061310B">
        <w:t>Procedura wyboru PF dla wszystkich PI powinna zostać zakończona do 30 czerwca 2017 r. podpisaniem umów pomiędzy MFF a PF. Uruchomienie IF i realizacja wsparcia na rzecz odbiorców końcowych/grup docelowych powinna nastąpić w II połowie 2017 r. BGK dołoży starań aby uruchomienie IF w 2017 r. dotyczyło minimum PI, w których realizowane są wskaźniki wchodzące w skład ram wykonania (zgodnie ze wskazaniami w Rozdziale 2) .</w:t>
      </w:r>
    </w:p>
    <w:p w:rsidR="0061310B" w:rsidRDefault="0061310B" w:rsidP="0061310B">
      <w:pPr>
        <w:jc w:val="both"/>
      </w:pPr>
      <w:r>
        <w:t xml:space="preserve">Zakończenie okresu realizacji projektu nastąpi z dniem 31 grudnia 2023 roku (odstępstwa od tego terminu regulować będzie umowa pomiędzy MFF a IP. </w:t>
      </w:r>
    </w:p>
    <w:p w:rsidR="00442B67" w:rsidRDefault="0061310B" w:rsidP="00C71BEC">
      <w:pPr>
        <w:jc w:val="both"/>
        <w:rPr>
          <w:lang w:eastAsia="ar-SA"/>
        </w:rPr>
      </w:pPr>
      <w:r>
        <w:t>Zrealizowanie SI nastąpi w momencie dokonania jednokrotnego obrotu wkładem z Programu. Przez j</w:t>
      </w:r>
      <w:r>
        <w:rPr>
          <w:lang w:eastAsia="ar-SA"/>
        </w:rPr>
        <w:t xml:space="preserve">ednokrotny obrót środkami rozumie się wykorzystanie łącznej wartości wkładu programu i wkładu krajowego w okresie realizacji projektu na cele zgodne z art. 42 </w:t>
      </w:r>
      <w:r>
        <w:rPr>
          <w:i/>
          <w:lang w:eastAsia="ar-SA"/>
        </w:rPr>
        <w:t>Rozporządzenia ogólnego</w:t>
      </w:r>
      <w:r>
        <w:rPr>
          <w:lang w:eastAsia="ar-SA"/>
        </w:rPr>
        <w:t>.</w:t>
      </w:r>
    </w:p>
    <w:p w:rsidR="00C71BEC" w:rsidRPr="00442B67" w:rsidRDefault="00C71BEC" w:rsidP="00C71BEC">
      <w:pPr>
        <w:jc w:val="both"/>
      </w:pPr>
    </w:p>
    <w:p w:rsidR="00C71BEC" w:rsidRDefault="00EC3C96" w:rsidP="004A765E">
      <w:pPr>
        <w:pStyle w:val="Nagwek1"/>
      </w:pPr>
      <w:bookmarkStart w:id="16" w:name="_Toc466287383"/>
      <w:r>
        <w:t xml:space="preserve">4.2 </w:t>
      </w:r>
      <w:r w:rsidR="00442B67" w:rsidRPr="00846CE3">
        <w:t>Zarządzanie finansowe</w:t>
      </w:r>
      <w:bookmarkEnd w:id="16"/>
    </w:p>
    <w:p w:rsidR="004A765E" w:rsidRPr="004A765E" w:rsidRDefault="004A765E" w:rsidP="004A765E"/>
    <w:p w:rsidR="00442B67" w:rsidRDefault="00442B67" w:rsidP="00442B67">
      <w:pPr>
        <w:spacing w:after="80"/>
        <w:jc w:val="both"/>
      </w:pPr>
      <w:r w:rsidRPr="00442B67">
        <w:t xml:space="preserve">Wkład RPO WO 2014-2020 do Funduszu Funduszy przekazywany będzie </w:t>
      </w:r>
      <w:r w:rsidR="009450B9">
        <w:t>w</w:t>
      </w:r>
      <w:r w:rsidRPr="00442B67">
        <w:t xml:space="preserve"> transzach, zgodnie z zasadami określonymi w art. 41 </w:t>
      </w:r>
      <w:r w:rsidRPr="00442B67">
        <w:rPr>
          <w:i/>
        </w:rPr>
        <w:t>Rozporządzenia ogólnego</w:t>
      </w:r>
      <w:r w:rsidRPr="00442B67">
        <w:t xml:space="preserve">. </w:t>
      </w:r>
      <w:r w:rsidR="00944B6F">
        <w:t>Łączna suma jednorazowego wkładu wniesionego w ramach projektu realizowanego w działaniu 7.3 nie może przekroczyć maksymalne</w:t>
      </w:r>
      <w:r w:rsidR="00F3364B">
        <w:t xml:space="preserve">j wysokości jednej transzy tj. </w:t>
      </w:r>
      <w:r w:rsidRPr="00442B67">
        <w:t xml:space="preserve">580 000 Euro, zgodnie z Tabelą </w:t>
      </w:r>
      <w:r w:rsidR="00800F6F" w:rsidRPr="00800F6F">
        <w:t>3</w:t>
      </w:r>
      <w:r w:rsidRPr="00800F6F">
        <w:t>.</w:t>
      </w:r>
      <w:r w:rsidRPr="00442B67">
        <w:t xml:space="preserve"> Według RPO WO 2014-2020, wkład Programu do IF wynosi maksymalnie 85%. </w:t>
      </w:r>
      <w:r w:rsidRPr="00800F6F">
        <w:t>Menadżer FF jest zobowiązany do zapewnienia 15% wkładu krajowego, pochodzącego ze środków wł</w:t>
      </w:r>
      <w:r w:rsidR="00302B01" w:rsidRPr="00800F6F">
        <w:t>asnych lub pośredników finansowych.</w:t>
      </w:r>
      <w:r w:rsidR="00791C46" w:rsidRPr="00791C46">
        <w:rPr>
          <w:rFonts w:ascii="Calibri" w:eastAsia="Calibri" w:hAnsi="Calibri" w:cs="Calibri"/>
          <w:bCs/>
          <w:color w:val="FF0000"/>
          <w:lang w:eastAsia="ar-SA"/>
        </w:rPr>
        <w:t xml:space="preserve"> </w:t>
      </w:r>
    </w:p>
    <w:p w:rsidR="00791C46" w:rsidRPr="009A0CDF" w:rsidRDefault="00FF1275" w:rsidP="00FF1275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91C46">
        <w:rPr>
          <w:rFonts w:ascii="Calibri" w:eastAsia="Calibri" w:hAnsi="Calibri" w:cs="Times New Roman"/>
          <w:szCs w:val="21"/>
        </w:rPr>
        <w:t>Zasada 25% ma zastosowanie  do wkładu wniesionego do pojedynczego projektu z zakresu IF, a co się bezpośrednio przedkłada na całość wkładu z Programu wniesionego do IF.</w:t>
      </w:r>
    </w:p>
    <w:p w:rsidR="00FF1275" w:rsidRPr="00442B67" w:rsidRDefault="00FF1275" w:rsidP="00791C46">
      <w:pPr>
        <w:spacing w:after="0" w:line="240" w:lineRule="auto"/>
      </w:pPr>
    </w:p>
    <w:p w:rsidR="00F34141" w:rsidRDefault="00F34141" w:rsidP="00F34141">
      <w:pPr>
        <w:spacing w:after="80"/>
        <w:jc w:val="both"/>
      </w:pPr>
      <w:r w:rsidRPr="00800F6F">
        <w:t xml:space="preserve">Wkład przekazany do FF służyć będzie do pokrycia wydatków kwalifikowalnych, zgodnie z zasadami określonymi w </w:t>
      </w:r>
      <w:r w:rsidRPr="00800F6F">
        <w:rPr>
          <w:i/>
        </w:rPr>
        <w:t>Rozporządzeniu ogólnym</w:t>
      </w:r>
      <w:r w:rsidRPr="00800F6F">
        <w:t xml:space="preserve"> oraz </w:t>
      </w:r>
      <w:r w:rsidRPr="00800F6F">
        <w:rPr>
          <w:i/>
        </w:rPr>
        <w:t>Rozporządzeniu delegowanym</w:t>
      </w:r>
      <w:r w:rsidRPr="00800F6F">
        <w:t>, tj. służyć będzie na przekazywanie wsparcia ostatecznym odbiorcom/grupom docelowym za pośrednictwem pośredników finansowych oraz na pokrycie kosztów związanych z zarządzaniem FF oraz IF.</w:t>
      </w:r>
      <w:r>
        <w:t xml:space="preserve"> </w:t>
      </w:r>
    </w:p>
    <w:p w:rsidR="00791C46" w:rsidRDefault="00C71BEC" w:rsidP="00C71BEC">
      <w:r>
        <w:br w:type="page"/>
      </w:r>
    </w:p>
    <w:p w:rsidR="00442B67" w:rsidRPr="00442B67" w:rsidRDefault="00442B67" w:rsidP="00442B67">
      <w:pPr>
        <w:spacing w:after="80"/>
        <w:jc w:val="both"/>
        <w:rPr>
          <w:rFonts w:eastAsiaTheme="majorEastAsia" w:cstheme="majorBidi"/>
          <w:b/>
          <w:sz w:val="20"/>
          <w:szCs w:val="20"/>
        </w:rPr>
      </w:pPr>
      <w:r w:rsidRPr="00800F6F">
        <w:rPr>
          <w:b/>
          <w:sz w:val="20"/>
          <w:szCs w:val="20"/>
        </w:rPr>
        <w:t>Tabela</w:t>
      </w:r>
      <w:r w:rsidR="00800F6F" w:rsidRPr="00800F6F">
        <w:rPr>
          <w:b/>
          <w:sz w:val="20"/>
          <w:szCs w:val="20"/>
        </w:rPr>
        <w:t xml:space="preserve"> 3.</w:t>
      </w:r>
      <w:r w:rsidRPr="00800F6F">
        <w:rPr>
          <w:sz w:val="20"/>
          <w:szCs w:val="20"/>
        </w:rPr>
        <w:t>. Maksymalne wysokości transzy przekazywanych do Menadżera Funduszu Funduszy</w:t>
      </w:r>
      <w:r w:rsidR="00791C46" w:rsidRPr="00800F6F">
        <w:rPr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54"/>
        <w:gridCol w:w="3118"/>
      </w:tblGrid>
      <w:tr w:rsidR="00442B67" w:rsidRPr="00442B67" w:rsidTr="00264684"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442B67" w:rsidRPr="00442B67" w:rsidRDefault="00F34141" w:rsidP="00442B67">
            <w:pPr>
              <w:tabs>
                <w:tab w:val="left" w:pos="147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5972A0">
              <w:rPr>
                <w:sz w:val="20"/>
                <w:szCs w:val="20"/>
              </w:rPr>
              <w:t>TRANSZE ŚRODKÓW</w:t>
            </w:r>
            <w:r>
              <w:rPr>
                <w:sz w:val="20"/>
                <w:szCs w:val="20"/>
              </w:rPr>
              <w:t xml:space="preserve"> (łącznie w ramach działań / poddziałań)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42B67" w:rsidRPr="00442B67" w:rsidRDefault="00442B67" w:rsidP="00442B67">
            <w:pPr>
              <w:tabs>
                <w:tab w:val="left" w:pos="147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442B67">
              <w:rPr>
                <w:sz w:val="20"/>
                <w:szCs w:val="20"/>
              </w:rPr>
              <w:t>WARTOŚĆ TRANSZY [Euro]</w:t>
            </w:r>
          </w:p>
        </w:tc>
      </w:tr>
      <w:tr w:rsidR="00442B67" w:rsidRPr="00442B67" w:rsidTr="00264684">
        <w:tc>
          <w:tcPr>
            <w:tcW w:w="5954" w:type="dxa"/>
          </w:tcPr>
          <w:p w:rsidR="00442B67" w:rsidRPr="00442B67" w:rsidRDefault="00442B67" w:rsidP="00442B67">
            <w:pPr>
              <w:tabs>
                <w:tab w:val="left" w:pos="1470"/>
              </w:tabs>
              <w:spacing w:before="120" w:after="120"/>
              <w:rPr>
                <w:sz w:val="20"/>
                <w:szCs w:val="20"/>
              </w:rPr>
            </w:pPr>
            <w:r w:rsidRPr="00442B67">
              <w:rPr>
                <w:sz w:val="20"/>
                <w:szCs w:val="20"/>
              </w:rPr>
              <w:t xml:space="preserve">I transza – 25% </w:t>
            </w:r>
          </w:p>
        </w:tc>
        <w:tc>
          <w:tcPr>
            <w:tcW w:w="3118" w:type="dxa"/>
            <w:vAlign w:val="center"/>
          </w:tcPr>
          <w:p w:rsidR="00442B67" w:rsidRPr="00442B67" w:rsidRDefault="00442B67" w:rsidP="00442B67">
            <w:pPr>
              <w:tabs>
                <w:tab w:val="left" w:pos="1470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442B67">
              <w:rPr>
                <w:sz w:val="20"/>
                <w:szCs w:val="20"/>
              </w:rPr>
              <w:t>580 000</w:t>
            </w:r>
          </w:p>
        </w:tc>
      </w:tr>
      <w:tr w:rsidR="00442B67" w:rsidRPr="00442B67" w:rsidTr="00264684">
        <w:tc>
          <w:tcPr>
            <w:tcW w:w="5954" w:type="dxa"/>
          </w:tcPr>
          <w:p w:rsidR="00442B67" w:rsidRPr="00442B67" w:rsidRDefault="00442B67" w:rsidP="00442B67">
            <w:pPr>
              <w:tabs>
                <w:tab w:val="left" w:pos="1470"/>
              </w:tabs>
              <w:spacing w:before="120" w:after="120"/>
              <w:rPr>
                <w:sz w:val="20"/>
                <w:szCs w:val="20"/>
              </w:rPr>
            </w:pPr>
            <w:r w:rsidRPr="00442B67">
              <w:rPr>
                <w:sz w:val="20"/>
                <w:szCs w:val="20"/>
              </w:rPr>
              <w:t xml:space="preserve">II transza – 25% (po rozliczeniu 60% pierwszej transzy) </w:t>
            </w:r>
          </w:p>
        </w:tc>
        <w:tc>
          <w:tcPr>
            <w:tcW w:w="3118" w:type="dxa"/>
          </w:tcPr>
          <w:p w:rsidR="00442B67" w:rsidRPr="00442B67" w:rsidRDefault="00442B67" w:rsidP="00442B67">
            <w:pPr>
              <w:jc w:val="right"/>
            </w:pPr>
            <w:r w:rsidRPr="00442B67">
              <w:rPr>
                <w:sz w:val="20"/>
                <w:szCs w:val="20"/>
              </w:rPr>
              <w:t>580 000</w:t>
            </w:r>
          </w:p>
        </w:tc>
      </w:tr>
      <w:tr w:rsidR="00442B67" w:rsidRPr="00442B67" w:rsidTr="00264684">
        <w:tc>
          <w:tcPr>
            <w:tcW w:w="5954" w:type="dxa"/>
          </w:tcPr>
          <w:p w:rsidR="00442B67" w:rsidRPr="00442B67" w:rsidRDefault="00442B67" w:rsidP="00442B67">
            <w:pPr>
              <w:tabs>
                <w:tab w:val="left" w:pos="1470"/>
              </w:tabs>
              <w:spacing w:before="120" w:after="120"/>
              <w:rPr>
                <w:sz w:val="20"/>
                <w:szCs w:val="20"/>
              </w:rPr>
            </w:pPr>
            <w:r w:rsidRPr="00442B67">
              <w:rPr>
                <w:sz w:val="20"/>
                <w:szCs w:val="20"/>
              </w:rPr>
              <w:t xml:space="preserve">III transza – 25%  (po rozliczeniu 85 % poprzednich transz) </w:t>
            </w:r>
          </w:p>
        </w:tc>
        <w:tc>
          <w:tcPr>
            <w:tcW w:w="3118" w:type="dxa"/>
          </w:tcPr>
          <w:p w:rsidR="00442B67" w:rsidRPr="00442B67" w:rsidRDefault="00442B67" w:rsidP="00442B67">
            <w:pPr>
              <w:jc w:val="right"/>
            </w:pPr>
            <w:r w:rsidRPr="00442B67">
              <w:rPr>
                <w:sz w:val="20"/>
                <w:szCs w:val="20"/>
              </w:rPr>
              <w:t>580 000</w:t>
            </w:r>
          </w:p>
        </w:tc>
      </w:tr>
      <w:tr w:rsidR="00442B67" w:rsidRPr="00442B67" w:rsidTr="00264684">
        <w:tc>
          <w:tcPr>
            <w:tcW w:w="5954" w:type="dxa"/>
          </w:tcPr>
          <w:p w:rsidR="00442B67" w:rsidRPr="00442B67" w:rsidRDefault="00442B67" w:rsidP="00442B67">
            <w:pPr>
              <w:tabs>
                <w:tab w:val="left" w:pos="1470"/>
              </w:tabs>
              <w:spacing w:before="120" w:after="120"/>
              <w:rPr>
                <w:sz w:val="20"/>
                <w:szCs w:val="20"/>
              </w:rPr>
            </w:pPr>
            <w:r w:rsidRPr="00442B67">
              <w:rPr>
                <w:sz w:val="20"/>
                <w:szCs w:val="20"/>
              </w:rPr>
              <w:t xml:space="preserve">IV transza – 25% (po rozliczeniu 85% poprzednich transz) </w:t>
            </w:r>
          </w:p>
        </w:tc>
        <w:tc>
          <w:tcPr>
            <w:tcW w:w="3118" w:type="dxa"/>
          </w:tcPr>
          <w:p w:rsidR="00442B67" w:rsidRPr="00442B67" w:rsidRDefault="00442B67" w:rsidP="00442B67">
            <w:pPr>
              <w:jc w:val="right"/>
            </w:pPr>
            <w:r w:rsidRPr="00442B67">
              <w:rPr>
                <w:sz w:val="20"/>
                <w:szCs w:val="20"/>
              </w:rPr>
              <w:t>580 000</w:t>
            </w:r>
          </w:p>
        </w:tc>
      </w:tr>
    </w:tbl>
    <w:p w:rsidR="00442B67" w:rsidRPr="00442B67" w:rsidRDefault="00442B67" w:rsidP="00442B67">
      <w:pPr>
        <w:rPr>
          <w:i/>
          <w:sz w:val="18"/>
          <w:szCs w:val="18"/>
        </w:rPr>
      </w:pPr>
      <w:r w:rsidRPr="00442B67">
        <w:rPr>
          <w:i/>
          <w:sz w:val="18"/>
          <w:szCs w:val="18"/>
        </w:rPr>
        <w:t>Źródło: Opracowanie własne IZ RPO WO 2014-2020.</w:t>
      </w:r>
    </w:p>
    <w:p w:rsidR="00442B67" w:rsidRPr="00442B67" w:rsidRDefault="00442B67" w:rsidP="00442B67">
      <w:pPr>
        <w:spacing w:after="80"/>
        <w:jc w:val="both"/>
        <w:rPr>
          <w:szCs w:val="24"/>
        </w:rPr>
      </w:pPr>
      <w:r w:rsidRPr="00442B67">
        <w:t>Koszty</w:t>
      </w:r>
      <w:r w:rsidRPr="00442B67">
        <w:rPr>
          <w:szCs w:val="24"/>
        </w:rPr>
        <w:t xml:space="preserve"> zarządzania przewidziane dla FF nie mogą przekroczyć sumy: </w:t>
      </w:r>
    </w:p>
    <w:p w:rsidR="00442B67" w:rsidRPr="00442B67" w:rsidRDefault="00442B67" w:rsidP="00442B67">
      <w:pPr>
        <w:numPr>
          <w:ilvl w:val="0"/>
          <w:numId w:val="24"/>
        </w:numPr>
        <w:spacing w:after="120" w:line="276" w:lineRule="auto"/>
        <w:ind w:left="709"/>
        <w:jc w:val="both"/>
        <w:rPr>
          <w:szCs w:val="24"/>
        </w:rPr>
      </w:pPr>
      <w:r w:rsidRPr="00442B67">
        <w:rPr>
          <w:szCs w:val="24"/>
        </w:rPr>
        <w:t xml:space="preserve">3% dla pierwszych 12 miesięcy  po podpisaniu umowy o finansowaniu, 1% dla kolejnych </w:t>
      </w:r>
      <w:r w:rsidRPr="00442B67">
        <w:rPr>
          <w:szCs w:val="24"/>
        </w:rPr>
        <w:br/>
        <w:t xml:space="preserve">12 miesięcy, a następnie 0,5% rocznie wkładów z programu wpłaconych do funduszu funduszy obliczonych </w:t>
      </w:r>
      <w:r w:rsidRPr="00442B67">
        <w:rPr>
          <w:i/>
          <w:szCs w:val="24"/>
        </w:rPr>
        <w:t xml:space="preserve">pro rata temporis </w:t>
      </w:r>
      <w:r w:rsidRPr="00442B67">
        <w:rPr>
          <w:szCs w:val="24"/>
        </w:rPr>
        <w:t>(czyli proporcjonalnie do danego okresu)</w:t>
      </w:r>
      <w:r w:rsidRPr="00442B67">
        <w:rPr>
          <w:i/>
          <w:szCs w:val="24"/>
        </w:rPr>
        <w:t xml:space="preserve"> </w:t>
      </w:r>
      <w:r w:rsidRPr="00442B67">
        <w:rPr>
          <w:szCs w:val="24"/>
        </w:rPr>
        <w:t xml:space="preserve">od daty faktycznej wpłaty do funduszu funduszy do dnia zakończenia okresu kwalifikowalności, do dnia zwrotu do instytucji zarządzającej lub do dnia likwidacji, w zależności od tego, która data jest wcześniejsza; </w:t>
      </w:r>
    </w:p>
    <w:p w:rsidR="00442B67" w:rsidRPr="00442B67" w:rsidRDefault="00442B67" w:rsidP="00442B67">
      <w:pPr>
        <w:spacing w:after="120" w:line="276" w:lineRule="auto"/>
        <w:ind w:left="349"/>
        <w:jc w:val="both"/>
        <w:rPr>
          <w:szCs w:val="24"/>
        </w:rPr>
      </w:pPr>
      <w:r w:rsidRPr="00442B67">
        <w:rPr>
          <w:szCs w:val="24"/>
        </w:rPr>
        <w:t>oraz</w:t>
      </w:r>
    </w:p>
    <w:p w:rsidR="00442B67" w:rsidRPr="00442B67" w:rsidRDefault="00442B67" w:rsidP="00442B67">
      <w:pPr>
        <w:numPr>
          <w:ilvl w:val="0"/>
          <w:numId w:val="24"/>
        </w:numPr>
        <w:spacing w:after="120" w:line="276" w:lineRule="auto"/>
        <w:ind w:left="709"/>
        <w:jc w:val="both"/>
        <w:rPr>
          <w:szCs w:val="24"/>
        </w:rPr>
      </w:pPr>
      <w:r w:rsidRPr="00442B67">
        <w:rPr>
          <w:szCs w:val="24"/>
        </w:rPr>
        <w:t xml:space="preserve">0,5% rocznie wkładów z programu wypłaconych z funduszu funduszy pośrednikom finansowym, obliczonych </w:t>
      </w:r>
      <w:r w:rsidRPr="00442B67">
        <w:rPr>
          <w:i/>
          <w:szCs w:val="24"/>
        </w:rPr>
        <w:t xml:space="preserve">pro rata temporis </w:t>
      </w:r>
      <w:r w:rsidRPr="00442B67">
        <w:rPr>
          <w:szCs w:val="24"/>
        </w:rPr>
        <w:t>od daty faktycznej wypłaty przez fundusz funduszy do dnia zwrotu funduszu funduszy, do dnia zakończenia okresu kwalifikowalności lub do dnia likwidacji, w zależności od tego, która data jest wcześniejsza.</w:t>
      </w:r>
    </w:p>
    <w:p w:rsidR="00442B67" w:rsidRPr="00442B67" w:rsidRDefault="00442B67" w:rsidP="00442B67">
      <w:pPr>
        <w:spacing w:after="80"/>
        <w:jc w:val="both"/>
        <w:rPr>
          <w:szCs w:val="24"/>
        </w:rPr>
      </w:pPr>
      <w:r w:rsidRPr="00442B67">
        <w:rPr>
          <w:szCs w:val="24"/>
        </w:rPr>
        <w:t>Łączna suma kosztów zarządzania i opłat za zarządzanie w trakcie okresu kwalifikowalności nie może przekroczyć 7% całkowitej kwoty wkładów z Programu wpłaconych do FF.</w:t>
      </w:r>
    </w:p>
    <w:p w:rsidR="00BC2FA1" w:rsidRPr="00BC2FA1" w:rsidRDefault="00BC2FA1" w:rsidP="00BC2FA1">
      <w:pPr>
        <w:spacing w:after="80" w:line="256" w:lineRule="auto"/>
        <w:jc w:val="both"/>
        <w:rPr>
          <w:rFonts w:ascii="Calibri" w:eastAsia="Calibri" w:hAnsi="Calibri" w:cs="Times New Roman"/>
          <w:szCs w:val="24"/>
        </w:rPr>
      </w:pPr>
      <w:r w:rsidRPr="00BC2FA1">
        <w:rPr>
          <w:rFonts w:ascii="Calibri" w:eastAsia="Calibri" w:hAnsi="Calibri" w:cs="Times New Roman"/>
          <w:szCs w:val="24"/>
        </w:rPr>
        <w:t xml:space="preserve">Koszty zarządzania przewidziane dla podmiotów wdrażających instrumenty finansowe, tj. pośredników finansowych, nie mogą przekroczyć sumy (zgodnie z </w:t>
      </w:r>
      <w:r w:rsidRPr="00BC2FA1">
        <w:rPr>
          <w:rFonts w:ascii="Calibri" w:eastAsia="Calibri" w:hAnsi="Calibri" w:cs="Times New Roman"/>
          <w:i/>
          <w:szCs w:val="24"/>
        </w:rPr>
        <w:t>Rozporządzeniem Delegowanym</w:t>
      </w:r>
      <w:r w:rsidRPr="00BC2FA1">
        <w:rPr>
          <w:rFonts w:ascii="Calibri" w:eastAsia="Calibri" w:hAnsi="Calibri" w:cs="Times New Roman"/>
          <w:szCs w:val="24"/>
        </w:rPr>
        <w:t>):</w:t>
      </w:r>
    </w:p>
    <w:p w:rsidR="00442B67" w:rsidRPr="00442B67" w:rsidRDefault="00442B67" w:rsidP="00442B67">
      <w:pPr>
        <w:numPr>
          <w:ilvl w:val="0"/>
          <w:numId w:val="25"/>
        </w:numPr>
        <w:spacing w:after="120" w:line="276" w:lineRule="auto"/>
        <w:ind w:left="709"/>
        <w:jc w:val="both"/>
        <w:rPr>
          <w:szCs w:val="24"/>
        </w:rPr>
      </w:pPr>
      <w:r w:rsidRPr="00442B67">
        <w:rPr>
          <w:szCs w:val="24"/>
        </w:rPr>
        <w:t>podstawowego wynagrodzenia, które obliczane jest w następujący sposób:</w:t>
      </w:r>
    </w:p>
    <w:p w:rsidR="00442B67" w:rsidRPr="00442B67" w:rsidRDefault="00442B67" w:rsidP="00442B67">
      <w:pPr>
        <w:spacing w:after="120" w:line="276" w:lineRule="auto"/>
        <w:ind w:left="709"/>
        <w:jc w:val="both"/>
        <w:rPr>
          <w:szCs w:val="24"/>
        </w:rPr>
      </w:pPr>
      <w:r w:rsidRPr="00442B67">
        <w:rPr>
          <w:szCs w:val="24"/>
        </w:rPr>
        <w:t xml:space="preserve">0,5% rocznie wkładów z programu wpłaconych do instrumentu finansowego, obliczanych </w:t>
      </w:r>
      <w:r w:rsidRPr="00442B67">
        <w:rPr>
          <w:i/>
          <w:szCs w:val="24"/>
        </w:rPr>
        <w:t>pro rata temporis</w:t>
      </w:r>
      <w:r w:rsidRPr="00442B67">
        <w:rPr>
          <w:szCs w:val="24"/>
        </w:rPr>
        <w:t xml:space="preserve"> od daty podpisania odpowiedniej umowy o finansowaniu do dnia zakończenia okresu kwalifikowalności, do dnia zwrotu do IZ  lub do FF, lub do dnia likwidacji, w zależności od tego, która data jest wcześniejsza; </w:t>
      </w:r>
    </w:p>
    <w:p w:rsidR="00442B67" w:rsidRPr="00442B67" w:rsidRDefault="00442B67" w:rsidP="00442B67">
      <w:pPr>
        <w:spacing w:after="120" w:line="276" w:lineRule="auto"/>
        <w:ind w:left="349"/>
        <w:jc w:val="both"/>
        <w:rPr>
          <w:szCs w:val="24"/>
        </w:rPr>
      </w:pPr>
      <w:r w:rsidRPr="00442B67">
        <w:rPr>
          <w:szCs w:val="24"/>
        </w:rPr>
        <w:t>oraz</w:t>
      </w:r>
    </w:p>
    <w:p w:rsidR="00442B67" w:rsidRPr="00442B67" w:rsidRDefault="00442B67" w:rsidP="00442B67">
      <w:pPr>
        <w:numPr>
          <w:ilvl w:val="0"/>
          <w:numId w:val="25"/>
        </w:numPr>
        <w:spacing w:after="120" w:line="276" w:lineRule="auto"/>
        <w:ind w:left="709"/>
        <w:rPr>
          <w:szCs w:val="24"/>
        </w:rPr>
      </w:pPr>
      <w:r w:rsidRPr="00442B67">
        <w:rPr>
          <w:szCs w:val="24"/>
        </w:rPr>
        <w:t>wynagrodzenia opartego na wynikach, które obliczane jest w następujący sposób:</w:t>
      </w:r>
    </w:p>
    <w:p w:rsidR="00442B67" w:rsidRPr="00442B67" w:rsidRDefault="00442B67" w:rsidP="00442B67">
      <w:pPr>
        <w:numPr>
          <w:ilvl w:val="1"/>
          <w:numId w:val="25"/>
        </w:numPr>
        <w:spacing w:after="120" w:line="276" w:lineRule="auto"/>
        <w:jc w:val="both"/>
        <w:rPr>
          <w:szCs w:val="24"/>
        </w:rPr>
      </w:pPr>
      <w:r w:rsidRPr="00442B67">
        <w:rPr>
          <w:szCs w:val="24"/>
        </w:rPr>
        <w:t xml:space="preserve">W przypadku instrumentu finansowego zapewniającego pożyczki, 1% rocznie wkładów </w:t>
      </w:r>
      <w:r w:rsidRPr="00442B67">
        <w:rPr>
          <w:szCs w:val="24"/>
        </w:rPr>
        <w:br/>
        <w:t xml:space="preserve">z programu wypłaconych odbiorcom ostatecznym w formie pożyczek, jak również zasobów finansowych zainwestowanych ponownie, przypisanych do wkładów z programu, które muszą być zwrócone do instrumentu finansowego, obliczanych </w:t>
      </w:r>
      <w:r w:rsidRPr="00442B67">
        <w:rPr>
          <w:i/>
          <w:szCs w:val="24"/>
        </w:rPr>
        <w:t>pro rata temporis</w:t>
      </w:r>
      <w:r w:rsidRPr="00442B67">
        <w:rPr>
          <w:szCs w:val="24"/>
        </w:rPr>
        <w:t xml:space="preserve"> od daty płatności na rzecz odbiorcy ostatecznego do dnia spłaty inwestycji, do dnia zakończenia procedury odzyskiwania w przypadku niedotrzymania terminu płatności lub do dnia zakończenia okresu kwalifikowalności, w zależności od tego, która data jest wcześniejsza;</w:t>
      </w:r>
    </w:p>
    <w:p w:rsidR="00442B67" w:rsidRPr="00442B67" w:rsidRDefault="00442B67" w:rsidP="00442B67">
      <w:pPr>
        <w:numPr>
          <w:ilvl w:val="1"/>
          <w:numId w:val="25"/>
        </w:numPr>
        <w:spacing w:after="120" w:line="276" w:lineRule="auto"/>
        <w:jc w:val="both"/>
        <w:rPr>
          <w:szCs w:val="24"/>
        </w:rPr>
      </w:pPr>
      <w:r w:rsidRPr="00442B67">
        <w:rPr>
          <w:szCs w:val="24"/>
        </w:rPr>
        <w:t>W przypadku instrumentu finansowego zapewniającego poręczenia, 1,5% rocznie wkładów z programu zaangażowanych w ramach zaległych umów poręczeniowych, jak również zasobów finansowych zainwestowanych ponownie, przypisanych do wkładów</w:t>
      </w:r>
      <w:r w:rsidRPr="00442B67">
        <w:rPr>
          <w:szCs w:val="24"/>
        </w:rPr>
        <w:br/>
        <w:t xml:space="preserve">z programu, obliczanych </w:t>
      </w:r>
      <w:r w:rsidRPr="00442B67">
        <w:rPr>
          <w:i/>
          <w:szCs w:val="24"/>
        </w:rPr>
        <w:t>pro rata temporis</w:t>
      </w:r>
      <w:r w:rsidRPr="00442B67">
        <w:rPr>
          <w:szCs w:val="24"/>
        </w:rPr>
        <w:t xml:space="preserve"> od daty zaangażowania do terminu zapadalności umowy poręczeniowej, do dnia zakończenia procedury odzyskiwania</w:t>
      </w:r>
      <w:r w:rsidRPr="00442B67">
        <w:rPr>
          <w:szCs w:val="24"/>
        </w:rPr>
        <w:br/>
        <w:t xml:space="preserve"> w przypadku niedotrzymania terminu płatności lub do dnia zakończenia okresu kwalifikowalności, w zależności od tego, która data jest wcześniejsza;</w:t>
      </w:r>
    </w:p>
    <w:p w:rsidR="00442B67" w:rsidRPr="00442B67" w:rsidRDefault="00442B67" w:rsidP="00442B67">
      <w:pPr>
        <w:spacing w:after="80"/>
        <w:jc w:val="both"/>
        <w:rPr>
          <w:szCs w:val="24"/>
        </w:rPr>
      </w:pPr>
      <w:r w:rsidRPr="00442B67">
        <w:rPr>
          <w:szCs w:val="24"/>
        </w:rPr>
        <w:t>Łączna suma kosztów zarządzania i opłat za zarządzanie w trakcie okresu kwalifikowalności nie może przekroczyć:</w:t>
      </w:r>
    </w:p>
    <w:p w:rsidR="00442B67" w:rsidRPr="00442B67" w:rsidRDefault="00442B67" w:rsidP="00442B67">
      <w:pPr>
        <w:numPr>
          <w:ilvl w:val="0"/>
          <w:numId w:val="26"/>
        </w:numPr>
        <w:spacing w:after="200" w:line="276" w:lineRule="auto"/>
        <w:contextualSpacing/>
        <w:jc w:val="both"/>
        <w:rPr>
          <w:szCs w:val="24"/>
        </w:rPr>
      </w:pPr>
      <w:r w:rsidRPr="00442B67">
        <w:rPr>
          <w:szCs w:val="24"/>
        </w:rPr>
        <w:t>dla IF zapewniającego pożyczki, 8% całkowitej kwoty wkładów z programu wpłaconych do FF,</w:t>
      </w:r>
    </w:p>
    <w:p w:rsidR="00442B67" w:rsidRPr="00442B67" w:rsidRDefault="00442B67" w:rsidP="00442B67">
      <w:pPr>
        <w:numPr>
          <w:ilvl w:val="0"/>
          <w:numId w:val="26"/>
        </w:numPr>
        <w:spacing w:after="200" w:line="276" w:lineRule="auto"/>
        <w:contextualSpacing/>
        <w:jc w:val="both"/>
        <w:rPr>
          <w:szCs w:val="24"/>
        </w:rPr>
      </w:pPr>
      <w:r w:rsidRPr="00442B67">
        <w:rPr>
          <w:szCs w:val="24"/>
        </w:rPr>
        <w:t>dla IF zapewniającego poręczenia, 10% całkowitej kwoty wkładów programu wpłaconych do FF.</w:t>
      </w:r>
    </w:p>
    <w:p w:rsidR="00442B67" w:rsidRPr="00442B67" w:rsidRDefault="00442B67" w:rsidP="00442B67">
      <w:pPr>
        <w:spacing w:after="80"/>
        <w:jc w:val="both"/>
        <w:rPr>
          <w:szCs w:val="24"/>
        </w:rPr>
      </w:pPr>
      <w:r w:rsidRPr="00442B67">
        <w:rPr>
          <w:szCs w:val="24"/>
        </w:rPr>
        <w:t xml:space="preserve">Wynagrodzenie MFF może przybrać formę zarówno refundacji poniesionych kosztów zarządzania, jak i ustalonej opłaty za zarządzanie lub połączenia obu tych form. Zgodnie ze stanowiskiem MR nie ma podstaw prawnych do stosowania wykluczenia którejkolwiek z ww. form w przypadku </w:t>
      </w:r>
      <w:r w:rsidR="008368DA">
        <w:rPr>
          <w:szCs w:val="24"/>
        </w:rPr>
        <w:t xml:space="preserve">partnerstwa </w:t>
      </w:r>
      <w:r w:rsidRPr="00442B67">
        <w:rPr>
          <w:szCs w:val="24"/>
        </w:rPr>
        <w:t>publiczno-publicznego. Możliwe jest zatem ustanowienie wynagrodzenia MFF wyłącznie w formie opłaty za zarządzanie</w:t>
      </w:r>
      <w:r w:rsidRPr="00B602FB">
        <w:rPr>
          <w:szCs w:val="24"/>
        </w:rPr>
        <w:t>. IP</w:t>
      </w:r>
      <w:r w:rsidRPr="00442B67">
        <w:rPr>
          <w:szCs w:val="24"/>
        </w:rPr>
        <w:t xml:space="preserve"> oraz MFF powinni dokonać wyboru formy wynagrodzenia w oparciu o zasady wynikające z aktów prawa unijnego</w:t>
      </w:r>
      <w:r w:rsidRPr="00442B67">
        <w:rPr>
          <w:szCs w:val="24"/>
          <w:vertAlign w:val="superscript"/>
        </w:rPr>
        <w:footnoteReference w:id="4"/>
      </w:r>
      <w:r w:rsidRPr="00442B67">
        <w:rPr>
          <w:szCs w:val="24"/>
        </w:rPr>
        <w:t xml:space="preserve"> w tym w szczególności uzależnić wielkość należnego wynagrodzenia od efektywności wdrażania i realizacji powierzonych zadań przez MFF oraz z uwzględnieniem specyfiki danej operacji</w:t>
      </w:r>
      <w:r w:rsidRPr="00442B67">
        <w:rPr>
          <w:szCs w:val="24"/>
          <w:vertAlign w:val="superscript"/>
        </w:rPr>
        <w:footnoteReference w:id="5"/>
      </w:r>
      <w:r w:rsidRPr="00442B67">
        <w:rPr>
          <w:szCs w:val="24"/>
        </w:rPr>
        <w:t xml:space="preserve">. Zasady te powinny znaleźć odzwierciedlenie w umowie o finansowanie projektu. </w:t>
      </w:r>
    </w:p>
    <w:p w:rsidR="0082291D" w:rsidRDefault="0082291D" w:rsidP="0082291D">
      <w:pPr>
        <w:spacing w:after="80"/>
        <w:jc w:val="both"/>
        <w:rPr>
          <w:szCs w:val="24"/>
        </w:rPr>
      </w:pPr>
      <w:r>
        <w:rPr>
          <w:szCs w:val="24"/>
        </w:rPr>
        <w:t xml:space="preserve">Zarządzanie środkami niewykorzystanymi realizowane będzie przez MFF zgodnie z Polityką Lokowania Wolnych Środków, stanowiącą załącznik do umowy o finansowanie projektu. </w:t>
      </w:r>
    </w:p>
    <w:p w:rsidR="00791C46" w:rsidRDefault="0082291D" w:rsidP="0082291D">
      <w:pPr>
        <w:spacing w:after="80"/>
        <w:jc w:val="both"/>
        <w:rPr>
          <w:rFonts w:ascii="Calibri" w:eastAsia="Calibri" w:hAnsi="Calibri" w:cs="Calibri"/>
          <w:bCs/>
          <w:color w:val="FF0000"/>
          <w:lang w:eastAsia="ar-SA"/>
        </w:rPr>
      </w:pPr>
      <w:r w:rsidRPr="00B602FB">
        <w:rPr>
          <w:szCs w:val="24"/>
        </w:rPr>
        <w:t>Środki niewykorzystane, a także środki zwrócone do IF będą przechowywane w pełnej wysokości na rachunkach bankowych FF, których kapitalizacja przeprowadzana będzie miesięcznie. Środki zwrócone do IF to zasoby zwrócone/ uwolnione z zaangażowania w ramach umów  operacyjnych. Obejmują one zwroty kapitału a także wszelkie przychody i inne wpływy wygenerowane przez wsparte inwestycje odbiorców końcowych.</w:t>
      </w:r>
      <w:r w:rsidR="00791C46">
        <w:rPr>
          <w:szCs w:val="24"/>
        </w:rPr>
        <w:t xml:space="preserve"> </w:t>
      </w:r>
    </w:p>
    <w:p w:rsidR="00442B67" w:rsidRDefault="0082291D" w:rsidP="0082291D">
      <w:pPr>
        <w:spacing w:after="200" w:line="276" w:lineRule="auto"/>
        <w:jc w:val="both"/>
        <w:rPr>
          <w:szCs w:val="24"/>
        </w:rPr>
      </w:pPr>
      <w:r>
        <w:rPr>
          <w:szCs w:val="24"/>
        </w:rPr>
        <w:t>Polityka lokowania środków niewypłaconych FF może być aktualizowana na wniosek MFF, IP lub z inicjatywy IZRPO WO 2014-2020.</w:t>
      </w:r>
      <w:r w:rsidR="00442B67" w:rsidRPr="00442B67">
        <w:rPr>
          <w:szCs w:val="24"/>
        </w:rPr>
        <w:tab/>
      </w:r>
    </w:p>
    <w:p w:rsidR="00C71BEC" w:rsidRPr="00442B67" w:rsidRDefault="00C71BEC" w:rsidP="0082291D">
      <w:pPr>
        <w:spacing w:after="200" w:line="276" w:lineRule="auto"/>
        <w:jc w:val="both"/>
        <w:rPr>
          <w:szCs w:val="24"/>
        </w:rPr>
      </w:pPr>
    </w:p>
    <w:p w:rsidR="001424AC" w:rsidRPr="001424AC" w:rsidRDefault="001424AC" w:rsidP="00227F58">
      <w:pPr>
        <w:pStyle w:val="Nagwek1"/>
        <w:spacing w:after="240"/>
      </w:pPr>
      <w:bookmarkStart w:id="17" w:name="_Toc465325957"/>
      <w:bookmarkStart w:id="18" w:name="_Toc466287384"/>
      <w:r w:rsidRPr="001424AC">
        <w:t>4.3 Monitoring i sprawozdawczość</w:t>
      </w:r>
      <w:bookmarkEnd w:id="17"/>
      <w:bookmarkEnd w:id="18"/>
    </w:p>
    <w:p w:rsidR="0033302F" w:rsidRPr="009719A0" w:rsidRDefault="0033302F" w:rsidP="0033302F">
      <w:pPr>
        <w:spacing w:after="120" w:line="240" w:lineRule="auto"/>
        <w:jc w:val="both"/>
      </w:pPr>
      <w:r w:rsidRPr="00112BCB">
        <w:t>Zakres</w:t>
      </w:r>
      <w:r w:rsidRPr="009719A0">
        <w:rPr>
          <w:rFonts w:cs="CIDFont+F2"/>
        </w:rPr>
        <w:t xml:space="preserve"> zbieranych informacji niezbędnych do monitorowania i sprawozdawczości IF jest zgodny z wymogami opisanymi w rozporządzeniu wykonawczym nr 821/2014</w:t>
      </w:r>
      <w:r>
        <w:rPr>
          <w:rFonts w:cs="CIDFont+F2"/>
        </w:rPr>
        <w:t>,</w:t>
      </w:r>
      <w:r w:rsidRPr="009719A0">
        <w:rPr>
          <w:rFonts w:cs="CIDFont+F2"/>
        </w:rPr>
        <w:t xml:space="preserve"> rozporządzeniu wykonawczym 1011/2014 i rozporządzeniu delegowanym 480/2014</w:t>
      </w:r>
      <w:r w:rsidR="009A15E0" w:rsidRPr="009A15E0">
        <w:rPr>
          <w:rFonts w:cs="CIDFont+F2"/>
        </w:rPr>
        <w:t xml:space="preserve"> </w:t>
      </w:r>
      <w:r w:rsidR="009A15E0">
        <w:rPr>
          <w:rFonts w:cs="CIDFont+F2"/>
        </w:rPr>
        <w:t xml:space="preserve">oraz zgodnie z Wytycznymi </w:t>
      </w:r>
      <w:r w:rsidR="009A15E0" w:rsidRPr="00552BC7">
        <w:rPr>
          <w:rFonts w:cs="CIDFont+F2"/>
        </w:rPr>
        <w:t xml:space="preserve">w zakresie monitorowania postępu rzeczowego realizacji programów operacyjnych na lata 2014-2020 oraz </w:t>
      </w:r>
      <w:r w:rsidR="00166776" w:rsidRPr="00552BC7">
        <w:rPr>
          <w:rFonts w:cs="CIDFont+F2"/>
        </w:rPr>
        <w:t>Wytycz</w:t>
      </w:r>
      <w:r w:rsidR="00166776">
        <w:rPr>
          <w:rFonts w:cs="CIDFont+F2"/>
        </w:rPr>
        <w:t>nymi</w:t>
      </w:r>
      <w:r w:rsidR="009A15E0" w:rsidRPr="00552BC7">
        <w:rPr>
          <w:rFonts w:cs="CIDFont+F2"/>
        </w:rPr>
        <w:t xml:space="preserve"> w zakresie warunków gromadzenia i przekazywania danych w postaci elektronicznej na lata 2014-2020</w:t>
      </w:r>
      <w:r w:rsidRPr="009719A0">
        <w:rPr>
          <w:rFonts w:cs="CIDFont+F2"/>
        </w:rPr>
        <w:t xml:space="preserve">. </w:t>
      </w:r>
    </w:p>
    <w:p w:rsidR="0033302F" w:rsidRPr="009719A0" w:rsidRDefault="0033302F" w:rsidP="0033302F">
      <w:pPr>
        <w:spacing w:after="120" w:line="240" w:lineRule="auto"/>
        <w:jc w:val="both"/>
      </w:pPr>
      <w:r w:rsidRPr="009719A0">
        <w:t>W okresie realizacji umowy MFF prowadzi monitoring i sprawozdawczość postępu w realizacji umowy poprzez:</w:t>
      </w:r>
    </w:p>
    <w:p w:rsidR="0033302F" w:rsidRPr="009719A0" w:rsidRDefault="0033302F" w:rsidP="0033302F">
      <w:pPr>
        <w:numPr>
          <w:ilvl w:val="0"/>
          <w:numId w:val="17"/>
        </w:numPr>
        <w:spacing w:after="120" w:line="240" w:lineRule="auto"/>
        <w:ind w:left="927"/>
        <w:jc w:val="both"/>
      </w:pPr>
      <w:r w:rsidRPr="009719A0">
        <w:t>monitoring przebiegu realizacji projektu oraz postępu rzeczowo – finansowego realizacji umów operacyjnych oraz umów inwestycyjnych, poprzez gromadzenie i przetwarzanie odpowiednich danych,</w:t>
      </w:r>
    </w:p>
    <w:p w:rsidR="0033302F" w:rsidRPr="009719A0" w:rsidRDefault="0033302F" w:rsidP="0033302F">
      <w:pPr>
        <w:numPr>
          <w:ilvl w:val="0"/>
          <w:numId w:val="17"/>
        </w:numPr>
        <w:spacing w:after="120" w:line="240" w:lineRule="auto"/>
        <w:ind w:left="927"/>
        <w:jc w:val="both"/>
      </w:pPr>
      <w:r w:rsidRPr="009719A0">
        <w:t>przyjmowanie, weryfikację i zatwierdzanie sprawozdań rzeczowo – finansowych Pośredników Finansowych,</w:t>
      </w:r>
    </w:p>
    <w:p w:rsidR="0033302F" w:rsidRPr="009719A0" w:rsidRDefault="0033302F" w:rsidP="0033302F">
      <w:pPr>
        <w:numPr>
          <w:ilvl w:val="0"/>
          <w:numId w:val="17"/>
        </w:numPr>
        <w:spacing w:after="120" w:line="240" w:lineRule="auto"/>
        <w:ind w:left="927"/>
        <w:jc w:val="both"/>
      </w:pPr>
      <w:r w:rsidRPr="009719A0">
        <w:t>pomiar wartości wskaźników produktu i rezultatu określonych w SI,</w:t>
      </w:r>
    </w:p>
    <w:p w:rsidR="0033302F" w:rsidRPr="009719A0" w:rsidRDefault="0033302F" w:rsidP="0033302F">
      <w:pPr>
        <w:numPr>
          <w:ilvl w:val="0"/>
          <w:numId w:val="17"/>
        </w:numPr>
        <w:spacing w:after="120" w:line="240" w:lineRule="auto"/>
        <w:ind w:left="927"/>
        <w:jc w:val="both"/>
      </w:pPr>
      <w:r w:rsidRPr="009719A0">
        <w:t xml:space="preserve">prowadzenie działań naprawczych oraz informowanie </w:t>
      </w:r>
      <w:r w:rsidR="00B60434">
        <w:t>IP</w:t>
      </w:r>
      <w:r w:rsidRPr="009719A0">
        <w:t xml:space="preserve"> o występujących odchyleniach w realizacji umowy oraz </w:t>
      </w:r>
      <w:bookmarkStart w:id="19" w:name="_Ref456197203"/>
      <w:r w:rsidRPr="009719A0">
        <w:t>SI.</w:t>
      </w:r>
    </w:p>
    <w:p w:rsidR="0033302F" w:rsidRPr="009719A0" w:rsidRDefault="0033302F" w:rsidP="0033302F">
      <w:pPr>
        <w:spacing w:after="120" w:line="240" w:lineRule="auto"/>
        <w:jc w:val="both"/>
      </w:pPr>
      <w:r w:rsidRPr="009719A0">
        <w:t xml:space="preserve">MFF przedkłada do </w:t>
      </w:r>
      <w:r w:rsidR="00B60434">
        <w:t>IP</w:t>
      </w:r>
      <w:r w:rsidRPr="009719A0">
        <w:t xml:space="preserve"> kwartalne i </w:t>
      </w:r>
      <w:r w:rsidRPr="00800F6F">
        <w:t>końcowe sprawozdania z realizacji projektu</w:t>
      </w:r>
      <w:r w:rsidRPr="009719A0">
        <w:t xml:space="preserve">, zgodnie z terminami określonymi w umowie.  Ponadto, bieżące monitorowanie stanu postępów we wdrażaniu IF jest prowadzone przez MFF, przede wszystkim za pomocą danych gromadzonych w SL2014, w module dedykowanym monitorowaniu IF. </w:t>
      </w:r>
    </w:p>
    <w:bookmarkEnd w:id="19"/>
    <w:p w:rsidR="0033302F" w:rsidRPr="00800F6F" w:rsidRDefault="0033302F" w:rsidP="0033302F">
      <w:pPr>
        <w:spacing w:after="120" w:line="240" w:lineRule="auto"/>
        <w:jc w:val="both"/>
      </w:pPr>
      <w:r w:rsidRPr="00800F6F">
        <w:t>Dla zapewnienia sprawnej realizacji RPO WO 2014-2020 Instytucja Pośrednicząca może wystąpić o dodatkowe informacje, których nie obejmuje ww. system sprawozdawczy.  MFF przekazuje informacje w zakresie i terminie wskazanym przez Instytucję Pośredniczącą.</w:t>
      </w:r>
      <w:r w:rsidR="009828E9" w:rsidRPr="00800F6F">
        <w:t xml:space="preserve"> </w:t>
      </w:r>
    </w:p>
    <w:p w:rsidR="0033302F" w:rsidRPr="009719A0" w:rsidRDefault="0033302F" w:rsidP="0033302F">
      <w:pPr>
        <w:spacing w:after="120" w:line="240" w:lineRule="auto"/>
        <w:jc w:val="both"/>
      </w:pPr>
      <w:r w:rsidRPr="00800F6F">
        <w:t>Instytucja Zarządzająca RPO WO 2014-2020 może również poprosić MFF, za pośrednictwem IP, o przedstawienie informacji na temat realizacji SI</w:t>
      </w:r>
      <w:r w:rsidRPr="009719A0">
        <w:t xml:space="preserve">. </w:t>
      </w:r>
    </w:p>
    <w:p w:rsidR="00442B67" w:rsidRPr="00442B67" w:rsidRDefault="0033302F" w:rsidP="00442B67">
      <w:pPr>
        <w:spacing w:after="120" w:line="240" w:lineRule="auto"/>
        <w:jc w:val="both"/>
      </w:pPr>
      <w:r w:rsidRPr="00B602FB">
        <w:t>IZRPO WO 2014-2020 nie wyklucza,</w:t>
      </w:r>
      <w:r w:rsidRPr="009719A0">
        <w:t xml:space="preserve"> że dane pozyskiwane w ramach prowadzonego monitoringu i sprawozdawczości będą wykorzystywane również przez podmioty doradcze</w:t>
      </w:r>
      <w:r w:rsidR="00DC340C">
        <w:t xml:space="preserve"> (Rada Inwestycyjna)</w:t>
      </w:r>
      <w:r w:rsidRPr="009719A0">
        <w:t xml:space="preserve"> powoływane na podstawie umowy z MFF w celu m.in. określania działań naprawczych dla realizacji SI.</w:t>
      </w:r>
    </w:p>
    <w:p w:rsidR="001F6B19" w:rsidRPr="001F6B19" w:rsidRDefault="001F6B19" w:rsidP="00EC3C96">
      <w:pPr>
        <w:pStyle w:val="Nagwek1"/>
      </w:pPr>
      <w:bookmarkStart w:id="20" w:name="_Toc465325958"/>
      <w:bookmarkStart w:id="21" w:name="_Toc466287385"/>
      <w:r w:rsidRPr="001F6B19">
        <w:t>4.4 Działania informacyjno-promocyjne</w:t>
      </w:r>
      <w:bookmarkEnd w:id="20"/>
      <w:bookmarkEnd w:id="21"/>
    </w:p>
    <w:p w:rsidR="00442B67" w:rsidRPr="00442B67" w:rsidRDefault="00442B67" w:rsidP="00442B67">
      <w:pPr>
        <w:tabs>
          <w:tab w:val="left" w:pos="357"/>
        </w:tabs>
        <w:spacing w:after="0" w:line="240" w:lineRule="auto"/>
        <w:ind w:left="284"/>
        <w:jc w:val="both"/>
      </w:pPr>
    </w:p>
    <w:p w:rsidR="00E27493" w:rsidRPr="00B45EFA" w:rsidRDefault="00E27493" w:rsidP="00E27493">
      <w:pPr>
        <w:spacing w:after="120" w:line="240" w:lineRule="auto"/>
        <w:jc w:val="both"/>
      </w:pPr>
      <w:bookmarkStart w:id="22" w:name="_Toc465325959"/>
      <w:r w:rsidRPr="00B45EFA">
        <w:t>Menadżer FF</w:t>
      </w:r>
      <w:r>
        <w:t xml:space="preserve"> i PF</w:t>
      </w:r>
      <w:r w:rsidRPr="00B45EFA">
        <w:t xml:space="preserve"> jest zobowiązany do wypełniania obowiązków informacyjnych i promocyjnych zgodnie z</w:t>
      </w:r>
      <w:r>
        <w:t> </w:t>
      </w:r>
      <w:r w:rsidRPr="00B45EFA">
        <w:t>zapisami umowy o finansowanie projekt</w:t>
      </w:r>
      <w:r>
        <w:t>u</w:t>
      </w:r>
      <w:r w:rsidRPr="00B45EFA">
        <w:t xml:space="preserve"> oraz </w:t>
      </w:r>
      <w:r>
        <w:t xml:space="preserve">odpowiednimi przepisami prawa Unii Europejskiej, a także właściwych aktów prawa krajowego, wytycznych. </w:t>
      </w:r>
    </w:p>
    <w:p w:rsidR="00E27493" w:rsidRDefault="00E27493" w:rsidP="00E27493">
      <w:pPr>
        <w:tabs>
          <w:tab w:val="left" w:pos="357"/>
        </w:tabs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00F6F">
        <w:rPr>
          <w:rFonts w:ascii="Calibri" w:eastAsia="Calibri" w:hAnsi="Calibri" w:cs="Calibri"/>
          <w:color w:val="000000"/>
          <w:lang w:eastAsia="pl-PL"/>
        </w:rPr>
        <w:t>IZRPO WO nakłada na MFF oraz PF zobowiązania dotyczące działań informacyjno-promocyjnych, w szczególności odnoszące się do:</w:t>
      </w:r>
      <w:r w:rsidR="009828E9" w:rsidRPr="009828E9">
        <w:rPr>
          <w:rFonts w:ascii="Calibri" w:eastAsia="Calibri" w:hAnsi="Calibri" w:cs="Calibri"/>
          <w:bCs/>
          <w:color w:val="FF0000"/>
          <w:lang w:eastAsia="ar-SA"/>
        </w:rPr>
        <w:t xml:space="preserve"> </w:t>
      </w:r>
    </w:p>
    <w:p w:rsidR="00E27493" w:rsidRDefault="00E27493" w:rsidP="00E27493">
      <w:pPr>
        <w:numPr>
          <w:ilvl w:val="0"/>
          <w:numId w:val="33"/>
        </w:numPr>
        <w:spacing w:after="60" w:line="240" w:lineRule="auto"/>
        <w:ind w:left="709"/>
        <w:jc w:val="both"/>
      </w:pPr>
      <w:r>
        <w:t>oznaczenia znakiem Unii Europejskiej</w:t>
      </w:r>
      <w:r>
        <w:rPr>
          <w:color w:val="000000"/>
        </w:rPr>
        <w:t>, znakiem Funduszy Europejskich</w:t>
      </w:r>
      <w:r>
        <w:t xml:space="preserve"> oraz oficjalnym logo promocyjnym Województwa Opolskiego „Opolskie Kwitnące”</w:t>
      </w:r>
      <w:r>
        <w:rPr>
          <w:color w:val="000000"/>
        </w:rPr>
        <w:t xml:space="preserve">: </w:t>
      </w:r>
    </w:p>
    <w:p w:rsidR="00E27493" w:rsidRDefault="00E27493" w:rsidP="00E27493">
      <w:pPr>
        <w:numPr>
          <w:ilvl w:val="0"/>
          <w:numId w:val="34"/>
        </w:numPr>
        <w:spacing w:after="60" w:line="240" w:lineRule="auto"/>
        <w:ind w:left="1066" w:hanging="357"/>
        <w:jc w:val="both"/>
      </w:pPr>
      <w:r>
        <w:t>wszystkich działań informacyjnych i promocyjnych dotyczących wdrażanego instrumentu,</w:t>
      </w:r>
    </w:p>
    <w:p w:rsidR="00E27493" w:rsidRDefault="00E27493" w:rsidP="00E27493">
      <w:pPr>
        <w:numPr>
          <w:ilvl w:val="0"/>
          <w:numId w:val="34"/>
        </w:numPr>
        <w:spacing w:after="60" w:line="240" w:lineRule="auto"/>
        <w:ind w:left="1066" w:hanging="357"/>
        <w:jc w:val="both"/>
      </w:pPr>
      <w:r>
        <w:t>wszystkich dokumentów związanych z wdrażanym instrumentem, podawanych do wiadomości publicznej,</w:t>
      </w:r>
    </w:p>
    <w:p w:rsidR="00E27493" w:rsidRDefault="00E27493" w:rsidP="00E27493">
      <w:pPr>
        <w:numPr>
          <w:ilvl w:val="0"/>
          <w:numId w:val="34"/>
        </w:numPr>
        <w:spacing w:after="60" w:line="240" w:lineRule="auto"/>
        <w:ind w:left="1066" w:hanging="357"/>
        <w:jc w:val="both"/>
      </w:pPr>
      <w:r>
        <w:t>wszystkich dokumentów i materiałów dla odbiorców ostatecznych,</w:t>
      </w:r>
    </w:p>
    <w:p w:rsidR="00E27493" w:rsidRDefault="00E27493" w:rsidP="00E27493">
      <w:pPr>
        <w:numPr>
          <w:ilvl w:val="0"/>
          <w:numId w:val="33"/>
        </w:numPr>
        <w:spacing w:after="60" w:line="240" w:lineRule="auto"/>
        <w:ind w:left="709" w:hanging="357"/>
        <w:jc w:val="both"/>
      </w:pPr>
      <w:r>
        <w:t>umieszczenia przynajmniej jednego plakatu o minimalnym formacie A3 w miejscu realizacji Projektu,</w:t>
      </w:r>
    </w:p>
    <w:p w:rsidR="00E27493" w:rsidRDefault="00E27493" w:rsidP="00E27493">
      <w:pPr>
        <w:numPr>
          <w:ilvl w:val="0"/>
          <w:numId w:val="33"/>
        </w:numPr>
        <w:autoSpaceDE w:val="0"/>
        <w:autoSpaceDN w:val="0"/>
        <w:spacing w:after="60" w:line="240" w:lineRule="auto"/>
        <w:ind w:left="709" w:hanging="357"/>
        <w:jc w:val="both"/>
      </w:pPr>
      <w:r>
        <w:t xml:space="preserve">umieszczenia opisu opis wdrażanego instrumentu na stronie internetowej, </w:t>
      </w:r>
    </w:p>
    <w:p w:rsidR="00E27493" w:rsidRDefault="00E27493" w:rsidP="00E27493">
      <w:pPr>
        <w:numPr>
          <w:ilvl w:val="0"/>
          <w:numId w:val="33"/>
        </w:numPr>
        <w:autoSpaceDE w:val="0"/>
        <w:autoSpaceDN w:val="0"/>
        <w:spacing w:after="60" w:line="240" w:lineRule="auto"/>
        <w:ind w:left="709" w:hanging="357"/>
        <w:jc w:val="both"/>
      </w:pPr>
      <w:r>
        <w:t xml:space="preserve">przekazywania osobom i podmiotom uczestniczącym w Projekcie informacji, że pomoc </w:t>
      </w:r>
      <w:proofErr w:type="spellStart"/>
      <w:r>
        <w:t>pozadotacyjna</w:t>
      </w:r>
      <w:proofErr w:type="spellEnd"/>
      <w:r>
        <w:t xml:space="preserve"> jest możliwa dzięki dofinansowaniu,</w:t>
      </w:r>
    </w:p>
    <w:p w:rsidR="00E27493" w:rsidRDefault="00E27493" w:rsidP="00E27493">
      <w:pPr>
        <w:numPr>
          <w:ilvl w:val="0"/>
          <w:numId w:val="33"/>
        </w:numPr>
        <w:autoSpaceDE w:val="0"/>
        <w:autoSpaceDN w:val="0"/>
        <w:spacing w:after="60" w:line="240" w:lineRule="auto"/>
        <w:ind w:left="709" w:hanging="357"/>
        <w:jc w:val="both"/>
      </w:pPr>
      <w:r>
        <w:t> dokumentowania działań informacyjnych i promocyjnych prowadzonych w ramach Projektu.</w:t>
      </w:r>
    </w:p>
    <w:p w:rsidR="00E27493" w:rsidRPr="00DB7B78" w:rsidRDefault="00E27493" w:rsidP="00E27493">
      <w:pPr>
        <w:tabs>
          <w:tab w:val="left" w:pos="357"/>
        </w:tabs>
        <w:spacing w:after="120" w:line="240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71BEC" w:rsidRDefault="00E27493" w:rsidP="00E27493">
      <w:pPr>
        <w:spacing w:after="120" w:line="240" w:lineRule="auto"/>
        <w:jc w:val="both"/>
      </w:pPr>
      <w:r>
        <w:t xml:space="preserve">Szczegółowe warunki działań </w:t>
      </w:r>
      <w:proofErr w:type="spellStart"/>
      <w:r>
        <w:t>informacyjno</w:t>
      </w:r>
      <w:proofErr w:type="spellEnd"/>
      <w:r>
        <w:t xml:space="preserve"> – promocyjnych dla MFF oraz PF określi umowa o finansowanie projektu.</w:t>
      </w:r>
    </w:p>
    <w:p w:rsidR="00442B67" w:rsidRDefault="001F6B19" w:rsidP="00125263">
      <w:pPr>
        <w:pStyle w:val="Nagwek1"/>
      </w:pPr>
      <w:bookmarkStart w:id="23" w:name="_Toc466287386"/>
      <w:r w:rsidRPr="001F6B19">
        <w:t>4.5 Zmiany Strategii Inwestycyjnej</w:t>
      </w:r>
      <w:bookmarkEnd w:id="22"/>
      <w:bookmarkEnd w:id="23"/>
    </w:p>
    <w:p w:rsidR="00125263" w:rsidRPr="00125263" w:rsidRDefault="00125263" w:rsidP="00125263">
      <w:bookmarkStart w:id="24" w:name="_GoBack"/>
      <w:bookmarkEnd w:id="24"/>
    </w:p>
    <w:p w:rsidR="00377F1B" w:rsidRDefault="00377F1B" w:rsidP="00377F1B">
      <w:pPr>
        <w:spacing w:after="120" w:line="240" w:lineRule="auto"/>
        <w:jc w:val="both"/>
      </w:pPr>
      <w:r>
        <w:t xml:space="preserve">IZRPO WO wprowadza zmiany do </w:t>
      </w:r>
      <w:r>
        <w:rPr>
          <w:i/>
        </w:rPr>
        <w:t>Strategii Inwestycyjnej</w:t>
      </w:r>
      <w:r>
        <w:t xml:space="preserve"> w każdym czasie z inicjatywy własnej lub na uzasadniony wniosek IP lub MFF. </w:t>
      </w:r>
    </w:p>
    <w:p w:rsidR="00377F1B" w:rsidRDefault="00377F1B" w:rsidP="00377F1B">
      <w:pPr>
        <w:spacing w:after="120" w:line="240" w:lineRule="auto"/>
        <w:jc w:val="both"/>
      </w:pPr>
      <w:r>
        <w:t>Ostateczne zatwierdzenie zmian w  SI</w:t>
      </w:r>
      <w:r>
        <w:rPr>
          <w:i/>
        </w:rPr>
        <w:t xml:space="preserve"> </w:t>
      </w:r>
      <w:r>
        <w:t xml:space="preserve">należy do IZRPO WO. W przypadku uznania przez IZRPO WO za uzasadnione – decyzja w sprawie zatwierdzenia zmian może być wsparta dodatkowymi opiniami, analizami, ekspertyzami. Czas pomiędzy zawnioskowaniem o wprowadzenie zmiany, o których mowa wyżej, a jej ostatecznym zatwierdzeniem powinien być możliwie jak najkrótszy i nie może wpływać negatywnie na efektywność i tempo wdrażania obszarów RPO WO 2014-2020 objętych wsparciem instrumentami finansowymi. </w:t>
      </w:r>
    </w:p>
    <w:p w:rsidR="00377F1B" w:rsidRPr="00AA252E" w:rsidRDefault="00377F1B" w:rsidP="00377F1B">
      <w:pPr>
        <w:spacing w:after="120" w:line="240" w:lineRule="auto"/>
        <w:jc w:val="both"/>
      </w:pPr>
      <w:r>
        <w:t xml:space="preserve">IZRPO WO 2014-2020 dopuszcza możliwość przeprowadzania corocznych przeglądów SI w celu prawidłowej realizacji działań w których wsparcie udzielane będzie w formie IF. </w:t>
      </w:r>
    </w:p>
    <w:p w:rsidR="00377F1B" w:rsidRDefault="00377F1B" w:rsidP="00377F1B">
      <w:pPr>
        <w:spacing w:after="120" w:line="240" w:lineRule="auto"/>
        <w:ind w:firstLine="708"/>
        <w:jc w:val="both"/>
      </w:pPr>
      <w:r>
        <w:t xml:space="preserve">Wprowadzanie zmian do </w:t>
      </w:r>
      <w:r>
        <w:rPr>
          <w:i/>
        </w:rPr>
        <w:t>Strategii Inwestycyjnej</w:t>
      </w:r>
      <w:r>
        <w:t xml:space="preserve"> może wynikać w szczególności z:</w:t>
      </w:r>
    </w:p>
    <w:p w:rsidR="00377F1B" w:rsidRDefault="00377F1B" w:rsidP="00377F1B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</w:pPr>
      <w:r>
        <w:t>wniosków i rekomendacji płynących z analiz sprawozdań rzeczowych i finansowych z postępu wdrażania IF w województwie opolskim,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wyników wdrażania IF w ramach RPO WO 2014-2020,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zmian w regulacjach prawnych (unijnych lub krajowych), w tym dokumentów roboczych (np. wytycznych wydanych przez KE lub ministra właściwego ds. rozwoju regionalnego),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problemów z wyłonieniem pośredników finansowych lub też ze względu na niesatysfakcjonującą sprawność ich działania,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odbiegającego od założeń popytu na poszczególne IF mogącego prowadzić do zmiany alokacji na daną grupę IF,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barier w sprawnym wdrażaniu IF</w:t>
      </w:r>
      <w:r w:rsidRPr="00876D72">
        <w:t xml:space="preserve"> </w:t>
      </w:r>
      <w:r>
        <w:t>wskazywanych przez pośredników finansowych,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niekorzystnego wpływu IF oferowanych w ramach RPO WO 2014-2020 na finansowanie oferowane przez sektor komercyjny,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identyfikacji obszarów konkurencji między IF oferowanymi w ramach RPO WO 2014-2020, a instrumentami zwrotnymi i bezzwrotnymi oferowanymi z wykorzystaniem innych środków publicznych,</w:t>
      </w:r>
      <w:r w:rsidR="0013482D" w:rsidRPr="001054B7">
        <w:rPr>
          <w:rFonts w:ascii="Calibri" w:eastAsia="Calibri" w:hAnsi="Calibri" w:cs="Calibri"/>
          <w:bCs/>
          <w:color w:val="FF0000"/>
          <w:lang w:eastAsia="ar-SA"/>
        </w:rPr>
        <w:t xml:space="preserve"> 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korekty wskaźników w zakresie definicji i wartości, z zastrzeżeniem utrzymania zakładanych efektów realizacji RPO WO 2014-2020,</w:t>
      </w:r>
    </w:p>
    <w:p w:rsidR="00377F1B" w:rsidRPr="00800F6F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 w:rsidRPr="00800F6F">
        <w:t>aktualizacji oceny ex-</w:t>
      </w:r>
      <w:proofErr w:type="spellStart"/>
      <w:r w:rsidRPr="00800F6F">
        <w:t>ante</w:t>
      </w:r>
      <w:proofErr w:type="spellEnd"/>
      <w:r w:rsidRPr="00800F6F">
        <w:t>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aktualizacji Strategii Rozwoju Województwa Opolskiego do 2020 r.,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zmian zapisów RPO WO 2014-2020,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zmian sytuacji społeczno-gospodarczej województwa lub kraju,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korekt zapisów rodzących wątpliwości interpretacyjne,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innych wniosków i rekomendacji wynikających z analizy stanu wdrażania i pojawiających się problemów,</w:t>
      </w:r>
    </w:p>
    <w:p w:rsidR="00377F1B" w:rsidRDefault="00377F1B" w:rsidP="00377F1B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</w:pPr>
      <w:r>
        <w:t>korekt oczywistych omyłek pisarskich/błędów edycyjnych.</w:t>
      </w:r>
    </w:p>
    <w:p w:rsidR="00377F1B" w:rsidRPr="0044334F" w:rsidRDefault="00377F1B" w:rsidP="00377F1B">
      <w:pPr>
        <w:spacing w:after="120" w:line="240" w:lineRule="auto"/>
        <w:jc w:val="both"/>
      </w:pPr>
      <w:r w:rsidRPr="00800F6F">
        <w:t xml:space="preserve">Menadżer FF, w ramach środków przeznaczonych </w:t>
      </w:r>
      <w:r w:rsidR="003D76FA" w:rsidRPr="00800F6F">
        <w:t>n</w:t>
      </w:r>
      <w:r w:rsidRPr="00800F6F">
        <w:t xml:space="preserve">a wynagrodzenie, w zależności od potrzeb, może prowadzić badania/analizy, w efekcie których będzie postulować o wprowadzenie zmian do </w:t>
      </w:r>
      <w:r w:rsidRPr="00800F6F">
        <w:rPr>
          <w:i/>
        </w:rPr>
        <w:t>Strategii Inwestycyjnej</w:t>
      </w:r>
      <w:r w:rsidRPr="00800F6F">
        <w:t>, o których mowa wyżej.</w:t>
      </w:r>
      <w:r>
        <w:t xml:space="preserve"> </w:t>
      </w:r>
    </w:p>
    <w:p w:rsidR="00442B67" w:rsidRPr="00442B67" w:rsidRDefault="00442B67" w:rsidP="00442B67">
      <w:pPr>
        <w:spacing w:after="120" w:line="276" w:lineRule="auto"/>
        <w:jc w:val="both"/>
      </w:pPr>
    </w:p>
    <w:p w:rsidR="00442B67" w:rsidRPr="00442B67" w:rsidRDefault="00442B67" w:rsidP="00442B67">
      <w:pPr>
        <w:keepNext/>
        <w:keepLines/>
        <w:spacing w:before="240" w:after="0"/>
        <w:jc w:val="both"/>
        <w:outlineLvl w:val="0"/>
        <w:rPr>
          <w:rFonts w:eastAsiaTheme="majorEastAsia" w:cstheme="majorBidi"/>
          <w:b/>
          <w:color w:val="2E74B5" w:themeColor="accent1" w:themeShade="BF"/>
          <w:sz w:val="28"/>
          <w:szCs w:val="28"/>
        </w:rPr>
      </w:pPr>
      <w:bookmarkStart w:id="25" w:name="_Toc466287387"/>
      <w:r w:rsidRPr="00442B67">
        <w:rPr>
          <w:rFonts w:eastAsiaTheme="majorEastAsia" w:cstheme="majorBidi"/>
          <w:b/>
          <w:color w:val="2E74B5" w:themeColor="accent1" w:themeShade="BF"/>
          <w:sz w:val="28"/>
          <w:szCs w:val="28"/>
        </w:rPr>
        <w:t>ROZDZIAŁ 5 STRATEGIA WYJŚCIA FUNDUSZU FUNDUSZY</w:t>
      </w:r>
      <w:bookmarkEnd w:id="25"/>
    </w:p>
    <w:p w:rsidR="002835BC" w:rsidRDefault="002835BC" w:rsidP="002835BC">
      <w:pPr>
        <w:spacing w:after="120" w:line="276" w:lineRule="auto"/>
        <w:jc w:val="both"/>
      </w:pPr>
    </w:p>
    <w:p w:rsidR="00377F1B" w:rsidRPr="00B602FB" w:rsidRDefault="00377F1B" w:rsidP="00377F1B">
      <w:pPr>
        <w:spacing w:after="120" w:line="276" w:lineRule="auto"/>
        <w:jc w:val="both"/>
      </w:pPr>
      <w:r w:rsidRPr="00B602FB">
        <w:t xml:space="preserve">Decyzja o ostatecznej ścieżce Strategii Wyjścia FF zostanie podjęta nie później niż 6 miesięcy przed terminem zakończenia projektu. Wówczas IZRPO WO w porozumieniu z IP przedstawi Menadżerowi FF </w:t>
      </w:r>
      <w:r w:rsidR="00B602FB">
        <w:t>decyzję dot. kształtu</w:t>
      </w:r>
      <w:r w:rsidRPr="00B602FB">
        <w:t xml:space="preserve"> Strategii Wyjścia z Funduszu Funduszy określającą zasady postępowania z aktywami FF.</w:t>
      </w:r>
    </w:p>
    <w:p w:rsidR="00D55D4C" w:rsidRPr="00D55D4C" w:rsidRDefault="00D55D4C" w:rsidP="00D55D4C">
      <w:pPr>
        <w:spacing w:before="120" w:after="120" w:line="360" w:lineRule="auto"/>
        <w:jc w:val="both"/>
        <w:rPr>
          <w:b/>
        </w:rPr>
      </w:pPr>
    </w:p>
    <w:sectPr w:rsidR="00D55D4C" w:rsidRPr="00D55D4C" w:rsidSect="003206D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9D" w:rsidRDefault="00705C9D" w:rsidP="006F36FB">
      <w:pPr>
        <w:spacing w:after="0" w:line="240" w:lineRule="auto"/>
      </w:pPr>
      <w:r>
        <w:separator/>
      </w:r>
    </w:p>
  </w:endnote>
  <w:endnote w:type="continuationSeparator" w:id="0">
    <w:p w:rsidR="00705C9D" w:rsidRDefault="00705C9D" w:rsidP="006F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20349"/>
      <w:docPartObj>
        <w:docPartGallery w:val="Page Numbers (Bottom of Page)"/>
        <w:docPartUnique/>
      </w:docPartObj>
    </w:sdtPr>
    <w:sdtEndPr/>
    <w:sdtContent>
      <w:p w:rsidR="00705C9D" w:rsidRDefault="00705C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263">
          <w:rPr>
            <w:noProof/>
          </w:rPr>
          <w:t>26</w:t>
        </w:r>
        <w:r>
          <w:fldChar w:fldCharType="end"/>
        </w:r>
      </w:p>
    </w:sdtContent>
  </w:sdt>
  <w:p w:rsidR="00705C9D" w:rsidRDefault="00705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9D" w:rsidRDefault="00705C9D" w:rsidP="006F36FB">
      <w:pPr>
        <w:spacing w:after="0" w:line="240" w:lineRule="auto"/>
      </w:pPr>
      <w:r>
        <w:separator/>
      </w:r>
    </w:p>
  </w:footnote>
  <w:footnote w:type="continuationSeparator" w:id="0">
    <w:p w:rsidR="00705C9D" w:rsidRDefault="00705C9D" w:rsidP="006F36FB">
      <w:pPr>
        <w:spacing w:after="0" w:line="240" w:lineRule="auto"/>
      </w:pPr>
      <w:r>
        <w:continuationSeparator/>
      </w:r>
    </w:p>
  </w:footnote>
  <w:footnote w:id="1">
    <w:p w:rsidR="00705C9D" w:rsidRPr="006E4F81" w:rsidRDefault="00705C9D" w:rsidP="00442B67">
      <w:pPr>
        <w:pStyle w:val="Tekstprzypisudolnego"/>
        <w:jc w:val="both"/>
        <w:rPr>
          <w:sz w:val="18"/>
        </w:rPr>
      </w:pPr>
      <w:r w:rsidRPr="006E4F81">
        <w:rPr>
          <w:rStyle w:val="Odwoanieprzypisudolnego"/>
          <w:sz w:val="18"/>
        </w:rPr>
        <w:footnoteRef/>
      </w:r>
      <w:r w:rsidRPr="006E4F81">
        <w:rPr>
          <w:sz w:val="18"/>
        </w:rPr>
        <w:t xml:space="preserve"> </w:t>
      </w:r>
      <w:r w:rsidRPr="0083517A">
        <w:rPr>
          <w:sz w:val="18"/>
        </w:rPr>
        <w:t xml:space="preserve">Porozumienie z 11 marca 2015 r. w sprawie przekazania zadań z zakresu realizacji Osi priorytetowej 7 </w:t>
      </w:r>
      <w:r w:rsidRPr="0083517A">
        <w:rPr>
          <w:i/>
          <w:sz w:val="18"/>
        </w:rPr>
        <w:t>Konkurencyjny rynek pracy</w:t>
      </w:r>
      <w:r w:rsidRPr="0083517A">
        <w:rPr>
          <w:sz w:val="18"/>
        </w:rPr>
        <w:t xml:space="preserve">, Działanie 7.1, 7.2, 7.3 oraz 7.6 RPO WO 2014-2020, Osi priorytetowej 8 </w:t>
      </w:r>
      <w:r w:rsidRPr="0083517A">
        <w:rPr>
          <w:i/>
          <w:sz w:val="18"/>
        </w:rPr>
        <w:t>Integracja społeczna</w:t>
      </w:r>
      <w:r w:rsidRPr="0083517A">
        <w:rPr>
          <w:sz w:val="18"/>
        </w:rPr>
        <w:t xml:space="preserve">, Działanie 8.3 RPO WO 2014-2020 oraz Osi 9 </w:t>
      </w:r>
      <w:r w:rsidRPr="0083517A">
        <w:rPr>
          <w:i/>
          <w:sz w:val="18"/>
        </w:rPr>
        <w:t>Wysoka jakość edukacji</w:t>
      </w:r>
      <w:r w:rsidRPr="0083517A">
        <w:rPr>
          <w:sz w:val="18"/>
        </w:rPr>
        <w:t>, Poddziałanie 9.1.1, 9.1.3, 9.1.5, 9.2.1 RPO WO 2014-2020 oraz w częściowym zakresie Poddziałanie 9.1.2, 9.1.4 oraz 9.2.2 RPO WO 2014-2020</w:t>
      </w:r>
      <w:r w:rsidRPr="00E25128">
        <w:rPr>
          <w:rFonts w:ascii="Calibri" w:hAnsi="Calibri"/>
        </w:rPr>
        <w:t xml:space="preserve"> </w:t>
      </w:r>
      <w:r w:rsidRPr="001118F1">
        <w:rPr>
          <w:rFonts w:ascii="Calibri" w:hAnsi="Calibri"/>
        </w:rPr>
        <w:t>wraz z późni</w:t>
      </w:r>
      <w:r>
        <w:rPr>
          <w:rFonts w:ascii="Calibri" w:hAnsi="Calibri"/>
        </w:rPr>
        <w:t>ejszymi Aneksami</w:t>
      </w:r>
      <w:r>
        <w:rPr>
          <w:sz w:val="18"/>
        </w:rPr>
        <w:t>.</w:t>
      </w:r>
    </w:p>
  </w:footnote>
  <w:footnote w:id="2">
    <w:p w:rsidR="00705C9D" w:rsidRPr="0076709C" w:rsidRDefault="00705C9D" w:rsidP="0076709C">
      <w:pPr>
        <w:pStyle w:val="Tekstprzypisudolnego"/>
        <w:jc w:val="both"/>
        <w:rPr>
          <w:sz w:val="18"/>
          <w:szCs w:val="18"/>
        </w:rPr>
      </w:pPr>
      <w:r w:rsidRPr="0076709C">
        <w:rPr>
          <w:rStyle w:val="Odwoanieprzypisudolnego"/>
          <w:sz w:val="18"/>
          <w:szCs w:val="18"/>
        </w:rPr>
        <w:footnoteRef/>
      </w:r>
      <w:r w:rsidRPr="0076709C">
        <w:rPr>
          <w:sz w:val="18"/>
          <w:szCs w:val="18"/>
        </w:rPr>
        <w:t xml:space="preserve"> Wsparcie może zostać uzupełnione o doradztwo i/lub szkolenia w zakresie prowadzenia działalności gospodarczej.</w:t>
      </w:r>
    </w:p>
  </w:footnote>
  <w:footnote w:id="3">
    <w:p w:rsidR="00705C9D" w:rsidRPr="0076709C" w:rsidRDefault="00705C9D" w:rsidP="0076709C">
      <w:pPr>
        <w:pStyle w:val="Tekstprzypisudolnego"/>
        <w:jc w:val="both"/>
        <w:rPr>
          <w:rFonts w:ascii="Calibri" w:hAnsi="Calibri"/>
          <w:sz w:val="18"/>
          <w:szCs w:val="18"/>
          <w:u w:val="single"/>
        </w:rPr>
      </w:pPr>
      <w:r w:rsidRPr="0076709C">
        <w:rPr>
          <w:rStyle w:val="Odwoanieprzypisudolnego"/>
          <w:rFonts w:eastAsiaTheme="majorEastAsia"/>
          <w:sz w:val="18"/>
          <w:szCs w:val="18"/>
        </w:rPr>
        <w:footnoteRef/>
      </w:r>
      <w:r w:rsidRPr="0076709C">
        <w:rPr>
          <w:sz w:val="18"/>
          <w:szCs w:val="18"/>
        </w:rPr>
        <w:t xml:space="preserve"> Za osoby powyżej 29 roku życia uznaje się osoby, które w dniu rozpoczęcia udziału w projekcie mają ukończony 30 rok życia (od dnia </w:t>
      </w:r>
      <w:r w:rsidRPr="0076709C">
        <w:rPr>
          <w:sz w:val="18"/>
          <w:szCs w:val="18"/>
          <w:u w:val="single"/>
        </w:rPr>
        <w:t>30 tych urodzin).</w:t>
      </w:r>
    </w:p>
  </w:footnote>
  <w:footnote w:id="4">
    <w:p w:rsidR="00705C9D" w:rsidRPr="00A151C7" w:rsidRDefault="00705C9D" w:rsidP="00442B67">
      <w:pPr>
        <w:pStyle w:val="Tekstprzypisudolnego"/>
        <w:jc w:val="both"/>
        <w:rPr>
          <w:sz w:val="18"/>
          <w:szCs w:val="18"/>
        </w:rPr>
      </w:pPr>
      <w:r w:rsidRPr="00A151C7">
        <w:rPr>
          <w:rStyle w:val="Odwoanieprzypisudolnego"/>
          <w:sz w:val="18"/>
          <w:szCs w:val="18"/>
        </w:rPr>
        <w:footnoteRef/>
      </w:r>
      <w:r w:rsidRPr="00A151C7">
        <w:rPr>
          <w:sz w:val="18"/>
          <w:szCs w:val="18"/>
        </w:rPr>
        <w:t xml:space="preserve"> Rozporządzenie PE i Rady (UE) nr 1303/2013</w:t>
      </w:r>
      <w:r w:rsidRPr="00A151C7">
        <w:rPr>
          <w:i/>
          <w:sz w:val="18"/>
          <w:szCs w:val="18"/>
        </w:rPr>
        <w:t xml:space="preserve">, </w:t>
      </w:r>
      <w:r w:rsidRPr="00A151C7">
        <w:rPr>
          <w:sz w:val="18"/>
          <w:szCs w:val="18"/>
        </w:rPr>
        <w:t xml:space="preserve">Rozporządzenie Delegowane Komisji (UE) nr 480/2014, dokument: </w:t>
      </w:r>
      <w:proofErr w:type="spellStart"/>
      <w:r w:rsidRPr="00A151C7">
        <w:rPr>
          <w:sz w:val="18"/>
          <w:szCs w:val="18"/>
        </w:rPr>
        <w:t>Guidance</w:t>
      </w:r>
      <w:proofErr w:type="spellEnd"/>
      <w:r w:rsidRPr="00A151C7">
        <w:rPr>
          <w:sz w:val="18"/>
          <w:szCs w:val="18"/>
        </w:rPr>
        <w:t xml:space="preserve"> for </w:t>
      </w:r>
      <w:proofErr w:type="spellStart"/>
      <w:r w:rsidRPr="00A151C7">
        <w:rPr>
          <w:sz w:val="18"/>
          <w:szCs w:val="18"/>
        </w:rPr>
        <w:t>Member</w:t>
      </w:r>
      <w:proofErr w:type="spellEnd"/>
      <w:r w:rsidRPr="00A151C7">
        <w:rPr>
          <w:sz w:val="18"/>
          <w:szCs w:val="18"/>
        </w:rPr>
        <w:t xml:space="preserve"> </w:t>
      </w:r>
      <w:proofErr w:type="spellStart"/>
      <w:r w:rsidRPr="00A151C7">
        <w:rPr>
          <w:sz w:val="18"/>
          <w:szCs w:val="18"/>
        </w:rPr>
        <w:t>States</w:t>
      </w:r>
      <w:proofErr w:type="spellEnd"/>
      <w:r w:rsidRPr="00A151C7">
        <w:rPr>
          <w:sz w:val="18"/>
          <w:szCs w:val="18"/>
        </w:rPr>
        <w:t xml:space="preserve"> on </w:t>
      </w:r>
      <w:proofErr w:type="spellStart"/>
      <w:r w:rsidRPr="00A151C7">
        <w:rPr>
          <w:sz w:val="18"/>
          <w:szCs w:val="18"/>
        </w:rPr>
        <w:t>Article</w:t>
      </w:r>
      <w:proofErr w:type="spellEnd"/>
      <w:r w:rsidRPr="00A151C7">
        <w:rPr>
          <w:sz w:val="18"/>
          <w:szCs w:val="18"/>
        </w:rPr>
        <w:t xml:space="preserve"> 42(1) (d) CPR, Wytyczne dla państw członkowskich w sprawie wyboru podmiotów wdrażających instrumenty finansowe.</w:t>
      </w:r>
    </w:p>
  </w:footnote>
  <w:footnote w:id="5">
    <w:p w:rsidR="00705C9D" w:rsidRPr="00FC3E4D" w:rsidRDefault="00705C9D" w:rsidP="00442B67">
      <w:pPr>
        <w:pStyle w:val="Tekstprzypisudolnego"/>
      </w:pPr>
      <w:r w:rsidRPr="00A151C7">
        <w:rPr>
          <w:rStyle w:val="Odwoanieprzypisudolnego"/>
          <w:sz w:val="18"/>
          <w:szCs w:val="18"/>
        </w:rPr>
        <w:footnoteRef/>
      </w:r>
      <w:r w:rsidRPr="00A151C7">
        <w:rPr>
          <w:sz w:val="18"/>
          <w:szCs w:val="18"/>
        </w:rPr>
        <w:t xml:space="preserve"> W rozumieniu art.2 pkt. 9) </w:t>
      </w:r>
      <w:r w:rsidRPr="00A151C7">
        <w:rPr>
          <w:i/>
          <w:sz w:val="18"/>
          <w:szCs w:val="18"/>
        </w:rPr>
        <w:t>Rozporządzenia ogólnego</w:t>
      </w:r>
      <w:r w:rsidRPr="00A151C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9D" w:rsidRDefault="00705C9D" w:rsidP="007228F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lang w:val="x-none" w:eastAsia="pl-PL"/>
      </w:rPr>
    </w:pPr>
    <w:r w:rsidRPr="007228F8">
      <w:rPr>
        <w:rFonts w:ascii="Calibri" w:eastAsia="Times New Roman" w:hAnsi="Calibri" w:cs="Times New Roman"/>
        <w:i/>
        <w:sz w:val="20"/>
        <w:szCs w:val="24"/>
        <w:lang w:val="x-none" w:eastAsia="pl-PL"/>
      </w:rPr>
      <w:t xml:space="preserve">Załącznik </w:t>
    </w:r>
    <w:r>
      <w:rPr>
        <w:rFonts w:ascii="Calibri" w:eastAsia="Times New Roman" w:hAnsi="Calibri" w:cs="Times New Roman"/>
        <w:i/>
        <w:sz w:val="20"/>
        <w:szCs w:val="24"/>
        <w:lang w:eastAsia="pl-PL"/>
      </w:rPr>
      <w:t xml:space="preserve">nr 1 </w:t>
    </w:r>
    <w:r w:rsidRPr="007228F8">
      <w:rPr>
        <w:rFonts w:ascii="Calibri" w:eastAsia="Times New Roman" w:hAnsi="Calibri" w:cs="Times New Roman"/>
        <w:i/>
        <w:sz w:val="20"/>
        <w:szCs w:val="24"/>
        <w:lang w:val="x-none" w:eastAsia="pl-PL"/>
      </w:rPr>
      <w:t>do Uchwały nr</w:t>
    </w:r>
    <w:r w:rsidRPr="007228F8">
      <w:rPr>
        <w:rFonts w:ascii="Calibri" w:eastAsia="Times New Roman" w:hAnsi="Calibri" w:cs="Times New Roman"/>
        <w:i/>
        <w:sz w:val="20"/>
        <w:szCs w:val="24"/>
        <w:lang w:eastAsia="pl-PL"/>
      </w:rPr>
      <w:t xml:space="preserve">       </w:t>
    </w:r>
    <w:r w:rsidRPr="007228F8">
      <w:rPr>
        <w:rFonts w:ascii="Calibri" w:eastAsia="Times New Roman" w:hAnsi="Calibri" w:cs="Times New Roman"/>
        <w:i/>
        <w:sz w:val="20"/>
        <w:szCs w:val="24"/>
        <w:lang w:val="x-none" w:eastAsia="pl-PL"/>
      </w:rPr>
      <w:t xml:space="preserve"> /201</w:t>
    </w:r>
    <w:r w:rsidRPr="007228F8">
      <w:rPr>
        <w:rFonts w:ascii="Calibri" w:eastAsia="Times New Roman" w:hAnsi="Calibri" w:cs="Times New Roman"/>
        <w:i/>
        <w:sz w:val="20"/>
        <w:szCs w:val="24"/>
        <w:lang w:eastAsia="pl-PL"/>
      </w:rPr>
      <w:t>6</w:t>
    </w:r>
    <w:r w:rsidRPr="007228F8">
      <w:rPr>
        <w:rFonts w:ascii="Calibri" w:eastAsia="Times New Roman" w:hAnsi="Calibri" w:cs="Times New Roman"/>
        <w:i/>
        <w:sz w:val="20"/>
        <w:szCs w:val="24"/>
        <w:lang w:val="x-none" w:eastAsia="pl-PL"/>
      </w:rPr>
      <w:t xml:space="preserve"> Zarządu Województwa Opolskiego </w:t>
    </w:r>
  </w:p>
  <w:p w:rsidR="00705C9D" w:rsidRPr="007228F8" w:rsidRDefault="00705C9D" w:rsidP="007228F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lang w:eastAsia="pl-PL"/>
      </w:rPr>
    </w:pPr>
    <w:r w:rsidRPr="007228F8">
      <w:rPr>
        <w:rFonts w:ascii="Calibri" w:eastAsia="Times New Roman" w:hAnsi="Calibri" w:cs="Times New Roman"/>
        <w:i/>
        <w:sz w:val="20"/>
        <w:szCs w:val="24"/>
        <w:lang w:val="x-none" w:eastAsia="pl-PL"/>
      </w:rPr>
      <w:t>z dnia</w:t>
    </w:r>
    <w:r w:rsidRPr="007228F8">
      <w:rPr>
        <w:rFonts w:ascii="Calibri" w:eastAsia="Times New Roman" w:hAnsi="Calibri" w:cs="Times New Roman"/>
        <w:i/>
        <w:sz w:val="20"/>
        <w:szCs w:val="24"/>
        <w:lang w:eastAsia="pl-PL"/>
      </w:rPr>
      <w:t xml:space="preserve">     </w:t>
    </w:r>
    <w:r w:rsidRPr="007228F8">
      <w:rPr>
        <w:rFonts w:ascii="Calibri" w:eastAsia="Times New Roman" w:hAnsi="Calibri" w:cs="Times New Roman"/>
        <w:i/>
        <w:sz w:val="20"/>
        <w:szCs w:val="24"/>
        <w:lang w:val="x-none" w:eastAsia="pl-PL"/>
      </w:rPr>
      <w:t xml:space="preserve"> </w:t>
    </w:r>
    <w:r w:rsidRPr="007228F8">
      <w:rPr>
        <w:rFonts w:ascii="Calibri" w:eastAsia="Times New Roman" w:hAnsi="Calibri" w:cs="Times New Roman"/>
        <w:i/>
        <w:sz w:val="20"/>
        <w:szCs w:val="24"/>
        <w:lang w:eastAsia="pl-PL"/>
      </w:rPr>
      <w:t xml:space="preserve"> </w:t>
    </w:r>
    <w:r>
      <w:rPr>
        <w:rFonts w:ascii="Calibri" w:eastAsia="Times New Roman" w:hAnsi="Calibri" w:cs="Times New Roman"/>
        <w:i/>
        <w:sz w:val="20"/>
        <w:szCs w:val="24"/>
        <w:lang w:eastAsia="pl-PL"/>
      </w:rPr>
      <w:t xml:space="preserve">listopada </w:t>
    </w:r>
    <w:r w:rsidRPr="007228F8">
      <w:rPr>
        <w:rFonts w:ascii="Calibri" w:eastAsia="Times New Roman" w:hAnsi="Calibri" w:cs="Times New Roman"/>
        <w:i/>
        <w:sz w:val="20"/>
        <w:szCs w:val="24"/>
        <w:lang w:val="x-none" w:eastAsia="pl-PL"/>
      </w:rPr>
      <w:t xml:space="preserve"> 201</w:t>
    </w:r>
    <w:r w:rsidRPr="007228F8">
      <w:rPr>
        <w:rFonts w:ascii="Calibri" w:eastAsia="Times New Roman" w:hAnsi="Calibri" w:cs="Times New Roman"/>
        <w:i/>
        <w:sz w:val="20"/>
        <w:szCs w:val="24"/>
        <w:lang w:eastAsia="pl-PL"/>
      </w:rPr>
      <w:t>6</w:t>
    </w:r>
    <w:r w:rsidRPr="007228F8">
      <w:rPr>
        <w:rFonts w:ascii="Calibri" w:eastAsia="Times New Roman" w:hAnsi="Calibri" w:cs="Times New Roman"/>
        <w:i/>
        <w:sz w:val="20"/>
        <w:szCs w:val="24"/>
        <w:lang w:val="x-none" w:eastAsia="pl-PL"/>
      </w:rPr>
      <w:t xml:space="preserve"> r.</w:t>
    </w:r>
  </w:p>
  <w:p w:rsidR="00705C9D" w:rsidRDefault="00705C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28253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310299A"/>
    <w:multiLevelType w:val="multilevel"/>
    <w:tmpl w:val="FC8E8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6740A1"/>
    <w:multiLevelType w:val="hybridMultilevel"/>
    <w:tmpl w:val="400C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760C3"/>
    <w:multiLevelType w:val="hybridMultilevel"/>
    <w:tmpl w:val="532C4246"/>
    <w:lvl w:ilvl="0" w:tplc="CC74F42E">
      <w:start w:val="1"/>
      <w:numFmt w:val="decimal"/>
      <w:lvlText w:val="%1)"/>
      <w:lvlJc w:val="left"/>
      <w:pPr>
        <w:ind w:left="3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06DA0751"/>
    <w:multiLevelType w:val="hybridMultilevel"/>
    <w:tmpl w:val="C4187B82"/>
    <w:lvl w:ilvl="0" w:tplc="B5BEE5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24138"/>
    <w:multiLevelType w:val="hybridMultilevel"/>
    <w:tmpl w:val="777C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16B53"/>
    <w:multiLevelType w:val="hybridMultilevel"/>
    <w:tmpl w:val="2C68E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5BDB"/>
    <w:multiLevelType w:val="hybridMultilevel"/>
    <w:tmpl w:val="4FFCF19E"/>
    <w:lvl w:ilvl="0" w:tplc="BCAA6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90CC5"/>
    <w:multiLevelType w:val="hybridMultilevel"/>
    <w:tmpl w:val="2F925C54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1823284E"/>
    <w:multiLevelType w:val="hybridMultilevel"/>
    <w:tmpl w:val="0194E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266909"/>
    <w:multiLevelType w:val="hybridMultilevel"/>
    <w:tmpl w:val="89DAE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B860AC"/>
    <w:multiLevelType w:val="hybridMultilevel"/>
    <w:tmpl w:val="B1244C62"/>
    <w:lvl w:ilvl="0" w:tplc="97E2342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D9122C"/>
    <w:multiLevelType w:val="hybridMultilevel"/>
    <w:tmpl w:val="A6D23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D7856"/>
    <w:multiLevelType w:val="multilevel"/>
    <w:tmpl w:val="A3429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38517D"/>
    <w:multiLevelType w:val="hybridMultilevel"/>
    <w:tmpl w:val="C3F41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DAA16AF"/>
    <w:multiLevelType w:val="hybridMultilevel"/>
    <w:tmpl w:val="D298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9117C"/>
    <w:multiLevelType w:val="hybridMultilevel"/>
    <w:tmpl w:val="9EBC054C"/>
    <w:name w:val="WW8Num322222232322222322227"/>
    <w:lvl w:ilvl="0" w:tplc="33FEF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1F74"/>
    <w:multiLevelType w:val="multilevel"/>
    <w:tmpl w:val="C86A2B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6A47B9"/>
    <w:multiLevelType w:val="hybridMultilevel"/>
    <w:tmpl w:val="6D8E62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977513A"/>
    <w:multiLevelType w:val="hybridMultilevel"/>
    <w:tmpl w:val="2CDA0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EF811AA">
      <w:start w:val="1"/>
      <w:numFmt w:val="lowerLetter"/>
      <w:lvlText w:val="%2)"/>
      <w:lvlJc w:val="left"/>
      <w:pPr>
        <w:ind w:left="156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464BE8"/>
    <w:multiLevelType w:val="hybridMultilevel"/>
    <w:tmpl w:val="3C6ED1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954F14"/>
    <w:multiLevelType w:val="hybridMultilevel"/>
    <w:tmpl w:val="4B624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B41A1"/>
    <w:multiLevelType w:val="multilevel"/>
    <w:tmpl w:val="DB421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2D7B40"/>
    <w:multiLevelType w:val="hybridMultilevel"/>
    <w:tmpl w:val="67083D48"/>
    <w:lvl w:ilvl="0" w:tplc="6672A25A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116891"/>
    <w:multiLevelType w:val="hybridMultilevel"/>
    <w:tmpl w:val="2D907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B4670A"/>
    <w:multiLevelType w:val="hybridMultilevel"/>
    <w:tmpl w:val="070A6CF8"/>
    <w:lvl w:ilvl="0" w:tplc="B1B64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9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620" w:hanging="180"/>
      </w:pPr>
      <w:rPr>
        <w:rFonts w:ascii="Times New Roman" w:hAnsi="Times New Roman" w:cs="Times New Roman"/>
      </w:rPr>
    </w:lvl>
    <w:lvl w:ilvl="3" w:tplc="055E4FFE">
      <w:start w:val="1"/>
      <w:numFmt w:val="decimal"/>
      <w:lvlText w:val="%4."/>
      <w:lvlJc w:val="left"/>
      <w:pPr>
        <w:ind w:left="2340" w:hanging="360"/>
      </w:pPr>
      <w:rPr>
        <w:rFonts w:asciiTheme="minorHAnsi" w:hAnsiTheme="minorHAnsi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9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D4637BC"/>
    <w:multiLevelType w:val="hybridMultilevel"/>
    <w:tmpl w:val="E4A6791E"/>
    <w:lvl w:ilvl="0" w:tplc="907EB6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F626AC8">
      <w:start w:val="1"/>
      <w:numFmt w:val="lowerRoman"/>
      <w:lvlText w:val="(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DCFE924A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E3827044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D83CFE"/>
    <w:multiLevelType w:val="hybridMultilevel"/>
    <w:tmpl w:val="2D90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62644"/>
    <w:multiLevelType w:val="hybridMultilevel"/>
    <w:tmpl w:val="C53067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4D66EB"/>
    <w:multiLevelType w:val="hybridMultilevel"/>
    <w:tmpl w:val="49D4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41E92"/>
    <w:multiLevelType w:val="hybridMultilevel"/>
    <w:tmpl w:val="ADE4A410"/>
    <w:lvl w:ilvl="0" w:tplc="F82C4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D6735"/>
    <w:multiLevelType w:val="multilevel"/>
    <w:tmpl w:val="7CE4970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1570F4E"/>
    <w:multiLevelType w:val="hybridMultilevel"/>
    <w:tmpl w:val="F32A3A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717647"/>
    <w:multiLevelType w:val="hybridMultilevel"/>
    <w:tmpl w:val="B13CF0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CC4467"/>
    <w:multiLevelType w:val="hybridMultilevel"/>
    <w:tmpl w:val="5B265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C47D3"/>
    <w:multiLevelType w:val="hybridMultilevel"/>
    <w:tmpl w:val="EFB44C42"/>
    <w:lvl w:ilvl="0" w:tplc="00922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302D3"/>
    <w:multiLevelType w:val="multilevel"/>
    <w:tmpl w:val="D502627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F51AD8"/>
    <w:multiLevelType w:val="multilevel"/>
    <w:tmpl w:val="F806A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1E1101"/>
    <w:multiLevelType w:val="hybridMultilevel"/>
    <w:tmpl w:val="C68C8060"/>
    <w:lvl w:ilvl="0" w:tplc="A6BA97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FC600C"/>
    <w:multiLevelType w:val="hybridMultilevel"/>
    <w:tmpl w:val="D092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47A39"/>
    <w:multiLevelType w:val="multilevel"/>
    <w:tmpl w:val="543AC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3"/>
  </w:num>
  <w:num w:numId="3">
    <w:abstractNumId w:val="40"/>
  </w:num>
  <w:num w:numId="4">
    <w:abstractNumId w:val="6"/>
  </w:num>
  <w:num w:numId="5">
    <w:abstractNumId w:val="12"/>
  </w:num>
  <w:num w:numId="6">
    <w:abstractNumId w:val="19"/>
  </w:num>
  <w:num w:numId="7">
    <w:abstractNumId w:val="31"/>
  </w:num>
  <w:num w:numId="8">
    <w:abstractNumId w:val="20"/>
  </w:num>
  <w:num w:numId="9">
    <w:abstractNumId w:val="32"/>
  </w:num>
  <w:num w:numId="10">
    <w:abstractNumId w:val="3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5"/>
  </w:num>
  <w:num w:numId="15">
    <w:abstractNumId w:val="27"/>
  </w:num>
  <w:num w:numId="16">
    <w:abstractNumId w:val="3"/>
  </w:num>
  <w:num w:numId="17">
    <w:abstractNumId w:val="25"/>
  </w:num>
  <w:num w:numId="18">
    <w:abstractNumId w:val="13"/>
  </w:num>
  <w:num w:numId="19">
    <w:abstractNumId w:val="17"/>
  </w:num>
  <w:num w:numId="20">
    <w:abstractNumId w:val="8"/>
  </w:num>
  <w:num w:numId="21">
    <w:abstractNumId w:val="16"/>
  </w:num>
  <w:num w:numId="22">
    <w:abstractNumId w:val="24"/>
  </w:num>
  <w:num w:numId="23">
    <w:abstractNumId w:val="42"/>
  </w:num>
  <w:num w:numId="24">
    <w:abstractNumId w:val="34"/>
  </w:num>
  <w:num w:numId="25">
    <w:abstractNumId w:val="28"/>
  </w:num>
  <w:num w:numId="26">
    <w:abstractNumId w:val="36"/>
  </w:num>
  <w:num w:numId="27">
    <w:abstractNumId w:val="39"/>
  </w:num>
  <w:num w:numId="28">
    <w:abstractNumId w:val="4"/>
  </w:num>
  <w:num w:numId="29">
    <w:abstractNumId w:val="37"/>
  </w:num>
  <w:num w:numId="30">
    <w:abstractNumId w:val="41"/>
  </w:num>
  <w:num w:numId="31">
    <w:abstractNumId w:val="1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29"/>
  </w:num>
  <w:num w:numId="36">
    <w:abstractNumId w:val="11"/>
  </w:num>
  <w:num w:numId="37">
    <w:abstractNumId w:val="14"/>
  </w:num>
  <w:num w:numId="38">
    <w:abstractNumId w:val="2"/>
  </w:num>
  <w:num w:numId="39">
    <w:abstractNumId w:val="30"/>
  </w:num>
  <w:num w:numId="40">
    <w:abstractNumId w:val="7"/>
  </w:num>
  <w:num w:numId="41">
    <w:abstractNumId w:val="10"/>
  </w:num>
  <w:num w:numId="42">
    <w:abstractNumId w:val="22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FB"/>
    <w:rsid w:val="00004367"/>
    <w:rsid w:val="000078B5"/>
    <w:rsid w:val="00015A59"/>
    <w:rsid w:val="0003627C"/>
    <w:rsid w:val="00047052"/>
    <w:rsid w:val="0006065D"/>
    <w:rsid w:val="00065363"/>
    <w:rsid w:val="00076ED9"/>
    <w:rsid w:val="000A46D8"/>
    <w:rsid w:val="000A6D79"/>
    <w:rsid w:val="000B4986"/>
    <w:rsid w:val="000C3DB6"/>
    <w:rsid w:val="000D3C5B"/>
    <w:rsid w:val="00100951"/>
    <w:rsid w:val="00104170"/>
    <w:rsid w:val="00106B12"/>
    <w:rsid w:val="001118F1"/>
    <w:rsid w:val="0011622D"/>
    <w:rsid w:val="00117D97"/>
    <w:rsid w:val="00117EBF"/>
    <w:rsid w:val="00125263"/>
    <w:rsid w:val="00130C44"/>
    <w:rsid w:val="0013482D"/>
    <w:rsid w:val="001424AC"/>
    <w:rsid w:val="00162FD2"/>
    <w:rsid w:val="00166776"/>
    <w:rsid w:val="00170A22"/>
    <w:rsid w:val="0018286B"/>
    <w:rsid w:val="00196F55"/>
    <w:rsid w:val="0019710D"/>
    <w:rsid w:val="001A37E2"/>
    <w:rsid w:val="001A4A2B"/>
    <w:rsid w:val="001A51ED"/>
    <w:rsid w:val="001A59A5"/>
    <w:rsid w:val="001B3C2C"/>
    <w:rsid w:val="001E2F55"/>
    <w:rsid w:val="001E34D1"/>
    <w:rsid w:val="001F6B19"/>
    <w:rsid w:val="00206515"/>
    <w:rsid w:val="00227F58"/>
    <w:rsid w:val="002469FB"/>
    <w:rsid w:val="00247A27"/>
    <w:rsid w:val="00256E44"/>
    <w:rsid w:val="002633FF"/>
    <w:rsid w:val="00264122"/>
    <w:rsid w:val="002643A8"/>
    <w:rsid w:val="00264684"/>
    <w:rsid w:val="00267655"/>
    <w:rsid w:val="00274042"/>
    <w:rsid w:val="002815DB"/>
    <w:rsid w:val="002835BC"/>
    <w:rsid w:val="002B4480"/>
    <w:rsid w:val="002C7D1F"/>
    <w:rsid w:val="002D5DD5"/>
    <w:rsid w:val="002E21F9"/>
    <w:rsid w:val="002F0CFD"/>
    <w:rsid w:val="00302B01"/>
    <w:rsid w:val="00302D89"/>
    <w:rsid w:val="003105F7"/>
    <w:rsid w:val="003206DD"/>
    <w:rsid w:val="00320E10"/>
    <w:rsid w:val="00321948"/>
    <w:rsid w:val="00322B3A"/>
    <w:rsid w:val="00324D63"/>
    <w:rsid w:val="0033302F"/>
    <w:rsid w:val="00337962"/>
    <w:rsid w:val="00346C3E"/>
    <w:rsid w:val="00350E79"/>
    <w:rsid w:val="00351BF5"/>
    <w:rsid w:val="00377F1B"/>
    <w:rsid w:val="00390995"/>
    <w:rsid w:val="003C0910"/>
    <w:rsid w:val="003D6991"/>
    <w:rsid w:val="003D76FA"/>
    <w:rsid w:val="003E2E0A"/>
    <w:rsid w:val="003E4CDE"/>
    <w:rsid w:val="004118D0"/>
    <w:rsid w:val="00442B67"/>
    <w:rsid w:val="004471BE"/>
    <w:rsid w:val="0045288C"/>
    <w:rsid w:val="004551E2"/>
    <w:rsid w:val="004823D7"/>
    <w:rsid w:val="00483256"/>
    <w:rsid w:val="00485435"/>
    <w:rsid w:val="00485D3C"/>
    <w:rsid w:val="004A765E"/>
    <w:rsid w:val="004B77C3"/>
    <w:rsid w:val="004B7B21"/>
    <w:rsid w:val="004D08A2"/>
    <w:rsid w:val="004D4E08"/>
    <w:rsid w:val="004E2685"/>
    <w:rsid w:val="004E5920"/>
    <w:rsid w:val="004F34C3"/>
    <w:rsid w:val="004F5E84"/>
    <w:rsid w:val="00516331"/>
    <w:rsid w:val="005222E5"/>
    <w:rsid w:val="00544D8F"/>
    <w:rsid w:val="00545D3C"/>
    <w:rsid w:val="005568AF"/>
    <w:rsid w:val="005573B6"/>
    <w:rsid w:val="0058500A"/>
    <w:rsid w:val="005A6F58"/>
    <w:rsid w:val="005B7CFD"/>
    <w:rsid w:val="005C5230"/>
    <w:rsid w:val="005D1CDF"/>
    <w:rsid w:val="005E766E"/>
    <w:rsid w:val="00603756"/>
    <w:rsid w:val="00605D24"/>
    <w:rsid w:val="0061310B"/>
    <w:rsid w:val="0063348C"/>
    <w:rsid w:val="00644278"/>
    <w:rsid w:val="00651F53"/>
    <w:rsid w:val="00667C87"/>
    <w:rsid w:val="00684EE1"/>
    <w:rsid w:val="006932C2"/>
    <w:rsid w:val="00697F1D"/>
    <w:rsid w:val="006F36FB"/>
    <w:rsid w:val="00704E78"/>
    <w:rsid w:val="00705C9D"/>
    <w:rsid w:val="007126E6"/>
    <w:rsid w:val="0071390C"/>
    <w:rsid w:val="00717DAB"/>
    <w:rsid w:val="007228F8"/>
    <w:rsid w:val="00744AD8"/>
    <w:rsid w:val="007526D8"/>
    <w:rsid w:val="007606C8"/>
    <w:rsid w:val="0076709C"/>
    <w:rsid w:val="00773EE7"/>
    <w:rsid w:val="00791C46"/>
    <w:rsid w:val="00793F46"/>
    <w:rsid w:val="00796276"/>
    <w:rsid w:val="007A594C"/>
    <w:rsid w:val="007C52B4"/>
    <w:rsid w:val="007D34DC"/>
    <w:rsid w:val="007D6EFB"/>
    <w:rsid w:val="007E2C13"/>
    <w:rsid w:val="007E5AE3"/>
    <w:rsid w:val="007F7825"/>
    <w:rsid w:val="008004DF"/>
    <w:rsid w:val="00800F6F"/>
    <w:rsid w:val="00817E22"/>
    <w:rsid w:val="0082291D"/>
    <w:rsid w:val="00825299"/>
    <w:rsid w:val="00835338"/>
    <w:rsid w:val="008368DA"/>
    <w:rsid w:val="00846CE3"/>
    <w:rsid w:val="00850B05"/>
    <w:rsid w:val="00852E1A"/>
    <w:rsid w:val="00861C1C"/>
    <w:rsid w:val="0089560F"/>
    <w:rsid w:val="008A3E7F"/>
    <w:rsid w:val="008C2B09"/>
    <w:rsid w:val="008C7805"/>
    <w:rsid w:val="008D117D"/>
    <w:rsid w:val="008D13DA"/>
    <w:rsid w:val="008E1946"/>
    <w:rsid w:val="008F066E"/>
    <w:rsid w:val="008F1987"/>
    <w:rsid w:val="00900193"/>
    <w:rsid w:val="00940279"/>
    <w:rsid w:val="0094084F"/>
    <w:rsid w:val="009412B7"/>
    <w:rsid w:val="00944B6F"/>
    <w:rsid w:val="009450B9"/>
    <w:rsid w:val="009558EE"/>
    <w:rsid w:val="00956094"/>
    <w:rsid w:val="00971170"/>
    <w:rsid w:val="009719A0"/>
    <w:rsid w:val="009810CA"/>
    <w:rsid w:val="009828E9"/>
    <w:rsid w:val="00987D6F"/>
    <w:rsid w:val="009A15E0"/>
    <w:rsid w:val="009A2423"/>
    <w:rsid w:val="009C77C5"/>
    <w:rsid w:val="009F79DC"/>
    <w:rsid w:val="00A20DED"/>
    <w:rsid w:val="00A31829"/>
    <w:rsid w:val="00A432B7"/>
    <w:rsid w:val="00A57055"/>
    <w:rsid w:val="00A64474"/>
    <w:rsid w:val="00A67A05"/>
    <w:rsid w:val="00A854C0"/>
    <w:rsid w:val="00AA09EC"/>
    <w:rsid w:val="00AA4A01"/>
    <w:rsid w:val="00AA64B2"/>
    <w:rsid w:val="00AB6DB0"/>
    <w:rsid w:val="00AC451E"/>
    <w:rsid w:val="00AD093C"/>
    <w:rsid w:val="00AD5C5E"/>
    <w:rsid w:val="00AE10CD"/>
    <w:rsid w:val="00AF4DB9"/>
    <w:rsid w:val="00B25BCB"/>
    <w:rsid w:val="00B26691"/>
    <w:rsid w:val="00B33270"/>
    <w:rsid w:val="00B45653"/>
    <w:rsid w:val="00B501FB"/>
    <w:rsid w:val="00B533A6"/>
    <w:rsid w:val="00B602FB"/>
    <w:rsid w:val="00B60434"/>
    <w:rsid w:val="00B6201D"/>
    <w:rsid w:val="00B71A64"/>
    <w:rsid w:val="00B86C1F"/>
    <w:rsid w:val="00B87A20"/>
    <w:rsid w:val="00BB115C"/>
    <w:rsid w:val="00BC2FA1"/>
    <w:rsid w:val="00BD0868"/>
    <w:rsid w:val="00BE4517"/>
    <w:rsid w:val="00BE74C6"/>
    <w:rsid w:val="00C00462"/>
    <w:rsid w:val="00C02535"/>
    <w:rsid w:val="00C1086A"/>
    <w:rsid w:val="00C4125E"/>
    <w:rsid w:val="00C46429"/>
    <w:rsid w:val="00C52C7B"/>
    <w:rsid w:val="00C6000E"/>
    <w:rsid w:val="00C65F82"/>
    <w:rsid w:val="00C70B55"/>
    <w:rsid w:val="00C71BEC"/>
    <w:rsid w:val="00C74C0D"/>
    <w:rsid w:val="00C8731A"/>
    <w:rsid w:val="00CA47D7"/>
    <w:rsid w:val="00CC2232"/>
    <w:rsid w:val="00CE442F"/>
    <w:rsid w:val="00CE47E2"/>
    <w:rsid w:val="00CE707A"/>
    <w:rsid w:val="00D073EF"/>
    <w:rsid w:val="00D271D7"/>
    <w:rsid w:val="00D34325"/>
    <w:rsid w:val="00D37190"/>
    <w:rsid w:val="00D374D9"/>
    <w:rsid w:val="00D46415"/>
    <w:rsid w:val="00D55D4C"/>
    <w:rsid w:val="00D57D75"/>
    <w:rsid w:val="00D80006"/>
    <w:rsid w:val="00D81BC0"/>
    <w:rsid w:val="00D863DB"/>
    <w:rsid w:val="00D95216"/>
    <w:rsid w:val="00DA13B0"/>
    <w:rsid w:val="00DA61CE"/>
    <w:rsid w:val="00DC1F73"/>
    <w:rsid w:val="00DC340C"/>
    <w:rsid w:val="00DD5803"/>
    <w:rsid w:val="00DE77BE"/>
    <w:rsid w:val="00DF067A"/>
    <w:rsid w:val="00DF07B8"/>
    <w:rsid w:val="00E06C52"/>
    <w:rsid w:val="00E1162D"/>
    <w:rsid w:val="00E25128"/>
    <w:rsid w:val="00E27493"/>
    <w:rsid w:val="00E307F0"/>
    <w:rsid w:val="00E30DF0"/>
    <w:rsid w:val="00E443C8"/>
    <w:rsid w:val="00E47094"/>
    <w:rsid w:val="00E57491"/>
    <w:rsid w:val="00E63D1F"/>
    <w:rsid w:val="00E715EE"/>
    <w:rsid w:val="00E77DCE"/>
    <w:rsid w:val="00E82337"/>
    <w:rsid w:val="00E860EA"/>
    <w:rsid w:val="00E912C9"/>
    <w:rsid w:val="00E94AAD"/>
    <w:rsid w:val="00EA276C"/>
    <w:rsid w:val="00EC3C96"/>
    <w:rsid w:val="00ED3897"/>
    <w:rsid w:val="00ED6296"/>
    <w:rsid w:val="00EE1260"/>
    <w:rsid w:val="00EE5756"/>
    <w:rsid w:val="00EE6130"/>
    <w:rsid w:val="00EF5BAB"/>
    <w:rsid w:val="00F24361"/>
    <w:rsid w:val="00F24D73"/>
    <w:rsid w:val="00F3364B"/>
    <w:rsid w:val="00F34141"/>
    <w:rsid w:val="00F72444"/>
    <w:rsid w:val="00F96104"/>
    <w:rsid w:val="00FA44E5"/>
    <w:rsid w:val="00FA7B99"/>
    <w:rsid w:val="00FB3920"/>
    <w:rsid w:val="00FE659F"/>
    <w:rsid w:val="00FF1275"/>
    <w:rsid w:val="00FF3CE4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CE0B9-E6FC-4F0C-B033-A620FDC8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2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19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6F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F36F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6FB"/>
  </w:style>
  <w:style w:type="paragraph" w:styleId="Akapitzlist">
    <w:name w:val="List Paragraph"/>
    <w:basedOn w:val="Normalny"/>
    <w:uiPriority w:val="34"/>
    <w:qFormat/>
    <w:rsid w:val="001E2F55"/>
    <w:pPr>
      <w:ind w:left="720"/>
      <w:contextualSpacing/>
    </w:pPr>
  </w:style>
  <w:style w:type="table" w:styleId="Tabela-Siatka">
    <w:name w:val="Table Grid"/>
    <w:basedOn w:val="Standardowy"/>
    <w:uiPriority w:val="39"/>
    <w:rsid w:val="00D5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unhideWhenUsed/>
    <w:qFormat/>
    <w:rsid w:val="00442B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42B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6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19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A0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719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A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126E6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44E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A44E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A44E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D34325"/>
    <w:pPr>
      <w:tabs>
        <w:tab w:val="right" w:leader="dot" w:pos="9062"/>
      </w:tabs>
      <w:spacing w:after="100"/>
      <w:ind w:left="284"/>
    </w:pPr>
  </w:style>
  <w:style w:type="character" w:styleId="Hipercze">
    <w:name w:val="Hyperlink"/>
    <w:basedOn w:val="Domylnaczcionkaakapitu"/>
    <w:uiPriority w:val="99"/>
    <w:unhideWhenUsed/>
    <w:rsid w:val="00FA44E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25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o-finansach-publicznych/?on=25.04.20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582D-F844-4275-A811-5B64AD3C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27</Pages>
  <Words>7898</Words>
  <Characters>47393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Boryczko</dc:creator>
  <cp:keywords/>
  <dc:description/>
  <cp:lastModifiedBy>Anna Boryczko</cp:lastModifiedBy>
  <cp:revision>257</cp:revision>
  <cp:lastPrinted>2016-10-31T12:06:00Z</cp:lastPrinted>
  <dcterms:created xsi:type="dcterms:W3CDTF">2016-10-10T08:15:00Z</dcterms:created>
  <dcterms:modified xsi:type="dcterms:W3CDTF">2016-11-07T12:08:00Z</dcterms:modified>
</cp:coreProperties>
</file>