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bookmarkStart w:id="0" w:name="_GoBack"/>
      <w:bookmarkEnd w:id="0"/>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EE11D5" w:rsidP="00EE11D5">
      <w:pPr>
        <w:pStyle w:val="Tekstpodstawowy"/>
        <w:spacing w:line="276" w:lineRule="auto"/>
        <w:jc w:val="right"/>
        <w:rPr>
          <w:rFonts w:ascii="Calibri" w:hAnsi="Calibri" w:cs="Calibri"/>
          <w:lang w:val="pl-PL"/>
        </w:rPr>
      </w:pPr>
      <w:r>
        <w:rPr>
          <w:rFonts w:ascii="Calibri" w:hAnsi="Calibri" w:cs="Calibri"/>
        </w:rPr>
        <w:t>Załącznik nr 11</w:t>
      </w:r>
      <w:r>
        <w:rPr>
          <w:rFonts w:ascii="Calibri" w:hAnsi="Calibri" w:cs="Calibri"/>
          <w:lang w:val="pl-PL"/>
        </w:rPr>
        <w:t xml:space="preserve"> do umowy</w:t>
      </w:r>
    </w:p>
    <w:p w:rsidR="00EE11D5" w:rsidRPr="00EE11D5" w:rsidRDefault="00EE11D5" w:rsidP="00055823">
      <w:pPr>
        <w:jc w:val="center"/>
        <w:rPr>
          <w:rFonts w:asciiTheme="minorHAnsi" w:hAnsiTheme="minorHAnsi"/>
          <w:sz w:val="24"/>
          <w:szCs w:val="24"/>
        </w:rPr>
      </w:pPr>
    </w:p>
    <w:p w:rsidR="00781AFB" w:rsidRPr="00824AA4" w:rsidRDefault="00781AFB" w:rsidP="00EE11D5">
      <w:pPr>
        <w:rPr>
          <w:rFonts w:asciiTheme="minorHAnsi" w:hAnsiTheme="minorHAnsi"/>
          <w:b/>
          <w:sz w:val="24"/>
          <w:szCs w:val="24"/>
        </w:rPr>
      </w:pPr>
      <w:r w:rsidRPr="00824AA4">
        <w:rPr>
          <w:rFonts w:asciiTheme="minorHAnsi" w:hAnsiTheme="minorHAnsi"/>
          <w:b/>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umieszczanie barw RP dotyczy wyłącznie materiałów w wersji pełnokolorowej.</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pełnokolorowej.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istnieją ogólnodostępne możliwości techniczne umieszczania oznaczeń pełnokolorowych,</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pełnokolorowych.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Musisz stosować pełnokolorowy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brandingowe i wystawowe np. baner, stand, roll-up,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pełnokolorowych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2"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4"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4"/>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EC7723">
      <w:rPr>
        <w:noProof/>
      </w:rPr>
      <w:t>15</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EC7723">
        <w:rPr>
          <w:rFonts w:cs="Calibri"/>
          <w:sz w:val="24"/>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sidRPr="00EC7723">
        <w:rPr>
          <w:rFonts w:cs="Calibri"/>
          <w:sz w:val="24"/>
          <w:szCs w:val="16"/>
          <w:lang w:eastAsia="pl-PL"/>
        </w:rPr>
        <w:t xml:space="preserve">Dofinansowanie – inaczej </w:t>
      </w:r>
      <w:r w:rsidRPr="00EC7723">
        <w:rPr>
          <w:rFonts w:cs="Calibri"/>
          <w:b/>
          <w:sz w:val="24"/>
          <w:szCs w:val="16"/>
          <w:lang w:eastAsia="pl-PL"/>
        </w:rPr>
        <w:t>całkowite wsparcie publiczne</w:t>
      </w:r>
      <w:r w:rsidRPr="00EC7723">
        <w:rPr>
          <w:rFonts w:cs="Calibri"/>
          <w:sz w:val="24"/>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EC7723">
        <w:rPr>
          <w:rFonts w:cs="Calibri"/>
          <w:sz w:val="24"/>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EC7723">
        <w:rPr>
          <w:sz w:val="24"/>
          <w:szCs w:val="16"/>
        </w:rPr>
        <w:t xml:space="preserve">Nie dotyczy tablic informacyjnych i pamiątkowych, na których  oficjalne logo promocyjne </w:t>
      </w:r>
      <w:r w:rsidR="00847B0D" w:rsidRPr="00EC7723">
        <w:rPr>
          <w:sz w:val="24"/>
          <w:szCs w:val="16"/>
        </w:rPr>
        <w:t xml:space="preserve">województwa </w:t>
      </w:r>
      <w:r w:rsidRPr="00EC7723">
        <w:rPr>
          <w:sz w:val="24"/>
          <w:szCs w:val="16"/>
        </w:rPr>
        <w:t>znajduje się w 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w:t>
      </w:r>
      <w:r w:rsidRPr="00EC7723">
        <w:rPr>
          <w:rFonts w:cs="Calibri"/>
          <w:sz w:val="24"/>
          <w:szCs w:val="16"/>
        </w:rPr>
        <w:t>Nie dotyczy tablic informacyjnych i pamiątkowych,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EC7723">
        <w:rPr>
          <w:rFonts w:cs="Calibri"/>
          <w:sz w:val="24"/>
          <w:szCs w:val="24"/>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121AA"/>
    <w:rsid w:val="00055823"/>
    <w:rsid w:val="00064F26"/>
    <w:rsid w:val="001006CA"/>
    <w:rsid w:val="00130B86"/>
    <w:rsid w:val="00165D7A"/>
    <w:rsid w:val="001C1EC3"/>
    <w:rsid w:val="002B6EC7"/>
    <w:rsid w:val="00347067"/>
    <w:rsid w:val="004D0296"/>
    <w:rsid w:val="004D122B"/>
    <w:rsid w:val="004E34C9"/>
    <w:rsid w:val="004E50F5"/>
    <w:rsid w:val="00524CF0"/>
    <w:rsid w:val="00581D66"/>
    <w:rsid w:val="00584B7C"/>
    <w:rsid w:val="005D75E0"/>
    <w:rsid w:val="00754548"/>
    <w:rsid w:val="00781AFB"/>
    <w:rsid w:val="00824AA4"/>
    <w:rsid w:val="00847B0D"/>
    <w:rsid w:val="00961E05"/>
    <w:rsid w:val="00A52FDB"/>
    <w:rsid w:val="00A94DCA"/>
    <w:rsid w:val="00E24FA7"/>
    <w:rsid w:val="00EC7723"/>
    <w:rsid w:val="00EE11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A123B2-E852-4D65-B2D9-5DEC439F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 w:type="character" w:styleId="Odwoaniedokomentarza">
    <w:name w:val="annotation reference"/>
    <w:basedOn w:val="Domylnaczcionkaakapitu"/>
    <w:uiPriority w:val="99"/>
    <w:semiHidden/>
    <w:unhideWhenUsed/>
    <w:rsid w:val="00584B7C"/>
    <w:rPr>
      <w:sz w:val="16"/>
      <w:szCs w:val="16"/>
    </w:rPr>
  </w:style>
  <w:style w:type="paragraph" w:styleId="Tekstkomentarza">
    <w:name w:val="annotation text"/>
    <w:basedOn w:val="Normalny"/>
    <w:link w:val="TekstkomentarzaZnak"/>
    <w:uiPriority w:val="99"/>
    <w:semiHidden/>
    <w:unhideWhenUsed/>
    <w:rsid w:val="00584B7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4B7C"/>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84B7C"/>
    <w:rPr>
      <w:b/>
      <w:bCs/>
    </w:rPr>
  </w:style>
  <w:style w:type="character" w:customStyle="1" w:styleId="TematkomentarzaZnak">
    <w:name w:val="Temat komentarza Znak"/>
    <w:basedOn w:val="TekstkomentarzaZnak"/>
    <w:link w:val="Tematkomentarza"/>
    <w:uiPriority w:val="99"/>
    <w:semiHidden/>
    <w:rsid w:val="00584B7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4</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A.Hoffman</cp:lastModifiedBy>
  <cp:revision>2</cp:revision>
  <cp:lastPrinted>2017-12-18T08:51:00Z</cp:lastPrinted>
  <dcterms:created xsi:type="dcterms:W3CDTF">2019-07-15T11:18:00Z</dcterms:created>
  <dcterms:modified xsi:type="dcterms:W3CDTF">2019-07-15T11:18:00Z</dcterms:modified>
</cp:coreProperties>
</file>