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D194" w14:textId="77777777" w:rsidR="000000A5" w:rsidRPr="003E3F00" w:rsidRDefault="00CF332B" w:rsidP="00CF332B">
      <w:pPr>
        <w:jc w:val="center"/>
      </w:pPr>
      <w:r w:rsidRPr="003E3F00">
        <w:rPr>
          <w:rFonts w:eastAsia="Times New Roman" w:cs="Times New Roman"/>
          <w:noProof/>
          <w:sz w:val="24"/>
          <w:szCs w:val="24"/>
          <w:lang w:eastAsia="pl-PL"/>
        </w:rPr>
        <w:drawing>
          <wp:inline distT="0" distB="0" distL="0" distR="0" wp14:anchorId="6F46D42E" wp14:editId="0B46E3BF">
            <wp:extent cx="7200900" cy="685724"/>
            <wp:effectExtent l="0" t="0" r="0" b="635"/>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960" cy="731629"/>
                    </a:xfrm>
                    <a:prstGeom prst="rect">
                      <a:avLst/>
                    </a:prstGeom>
                    <a:noFill/>
                  </pic:spPr>
                </pic:pic>
              </a:graphicData>
            </a:graphic>
          </wp:inline>
        </w:drawing>
      </w:r>
    </w:p>
    <w:p w14:paraId="091B978B" w14:textId="77777777" w:rsidR="00CF332B" w:rsidRPr="003E3F00" w:rsidRDefault="00CF332B" w:rsidP="00444CF0"/>
    <w:p w14:paraId="4B68E46E" w14:textId="77777777" w:rsidR="002E6870" w:rsidRDefault="002E6870" w:rsidP="002E6870">
      <w:pPr>
        <w:spacing w:after="0" w:line="276" w:lineRule="auto"/>
        <w:jc w:val="center"/>
        <w:rPr>
          <w:rFonts w:eastAsia="Times New Roman" w:cs="Calibri"/>
          <w:b/>
          <w:bCs/>
          <w:color w:val="000099"/>
          <w:sz w:val="48"/>
          <w:szCs w:val="48"/>
        </w:rPr>
      </w:pPr>
      <w:r w:rsidRPr="003E3F00">
        <w:rPr>
          <w:rFonts w:eastAsia="Times New Roman" w:cs="Calibri"/>
          <w:b/>
          <w:bCs/>
          <w:color w:val="000099"/>
          <w:sz w:val="48"/>
          <w:szCs w:val="48"/>
        </w:rPr>
        <w:t>KRYTERIA WYBORU PROJEKT</w:t>
      </w:r>
      <w:r>
        <w:rPr>
          <w:rFonts w:eastAsia="Times New Roman" w:cs="Calibri"/>
          <w:b/>
          <w:bCs/>
          <w:color w:val="000099"/>
          <w:sz w:val="48"/>
          <w:szCs w:val="48"/>
        </w:rPr>
        <w:t>U</w:t>
      </w:r>
    </w:p>
    <w:p w14:paraId="12103797" w14:textId="77777777" w:rsidR="002E6870" w:rsidRDefault="002E6870" w:rsidP="002E6870">
      <w:pPr>
        <w:spacing w:after="0" w:line="276" w:lineRule="auto"/>
        <w:jc w:val="center"/>
        <w:rPr>
          <w:rFonts w:eastAsia="Times New Roman" w:cs="Calibri"/>
          <w:b/>
          <w:bCs/>
          <w:color w:val="000099"/>
          <w:sz w:val="48"/>
          <w:szCs w:val="48"/>
        </w:rPr>
      </w:pPr>
      <w:r>
        <w:rPr>
          <w:rFonts w:eastAsia="Times New Roman" w:cs="Calibri"/>
          <w:b/>
          <w:bCs/>
          <w:color w:val="000099"/>
          <w:sz w:val="48"/>
          <w:szCs w:val="48"/>
        </w:rPr>
        <w:t xml:space="preserve">związanego z zapobieganiem, przeciwdziałaniem i zwalczaniem koronawirusa  SARS-CoV-2 wywołującego chorobę COVID – 19 </w:t>
      </w:r>
    </w:p>
    <w:p w14:paraId="1331575A" w14:textId="77777777" w:rsidR="002E6870" w:rsidRPr="0096130E" w:rsidRDefault="002E6870" w:rsidP="002E6870">
      <w:pPr>
        <w:spacing w:after="0" w:line="276" w:lineRule="auto"/>
        <w:jc w:val="center"/>
        <w:rPr>
          <w:rFonts w:eastAsia="Times New Roman" w:cs="Calibri"/>
          <w:b/>
          <w:bCs/>
          <w:i/>
          <w:iCs/>
          <w:color w:val="000099"/>
          <w:sz w:val="48"/>
          <w:szCs w:val="48"/>
        </w:rPr>
      </w:pPr>
    </w:p>
    <w:p w14:paraId="41183268" w14:textId="77777777" w:rsidR="007E4702" w:rsidRDefault="002E6870" w:rsidP="002E6870">
      <w:pPr>
        <w:spacing w:after="0" w:line="276" w:lineRule="auto"/>
        <w:jc w:val="center"/>
        <w:rPr>
          <w:rFonts w:eastAsia="Times New Roman" w:cs="Calibri"/>
          <w:bCs/>
          <w:color w:val="000099"/>
          <w:sz w:val="40"/>
          <w:szCs w:val="40"/>
        </w:rPr>
      </w:pPr>
      <w:r>
        <w:rPr>
          <w:rFonts w:eastAsia="Times New Roman" w:cs="Calibri"/>
          <w:bCs/>
          <w:color w:val="000099"/>
          <w:sz w:val="40"/>
          <w:szCs w:val="40"/>
        </w:rPr>
        <w:t>w ramach</w:t>
      </w:r>
      <w:r w:rsidRPr="00E228C1">
        <w:rPr>
          <w:rFonts w:eastAsia="Times New Roman" w:cs="Calibri"/>
          <w:bCs/>
          <w:color w:val="000099"/>
          <w:sz w:val="40"/>
          <w:szCs w:val="40"/>
        </w:rPr>
        <w:t xml:space="preserve"> </w:t>
      </w:r>
      <w:r>
        <w:rPr>
          <w:rFonts w:eastAsia="Times New Roman" w:cs="Calibri"/>
          <w:bCs/>
          <w:color w:val="000099"/>
          <w:sz w:val="40"/>
          <w:szCs w:val="40"/>
        </w:rPr>
        <w:t xml:space="preserve">poddziałania </w:t>
      </w:r>
      <w:r>
        <w:rPr>
          <w:rFonts w:eastAsia="Times New Roman" w:cs="Calibri"/>
          <w:bCs/>
          <w:color w:val="000099"/>
          <w:sz w:val="40"/>
          <w:szCs w:val="40"/>
        </w:rPr>
        <w:br/>
        <w:t xml:space="preserve">9.1.1 </w:t>
      </w:r>
      <w:r w:rsidRPr="00D0316C">
        <w:rPr>
          <w:rFonts w:eastAsia="Times New Roman" w:cs="Calibri"/>
          <w:bCs/>
          <w:i/>
          <w:iCs/>
          <w:color w:val="000099"/>
          <w:sz w:val="40"/>
          <w:szCs w:val="40"/>
        </w:rPr>
        <w:t>Wsparcie kształcenia ogólnego</w:t>
      </w:r>
      <w:r>
        <w:rPr>
          <w:rFonts w:eastAsia="Times New Roman" w:cs="Calibri"/>
          <w:bCs/>
          <w:color w:val="000099"/>
          <w:sz w:val="40"/>
          <w:szCs w:val="40"/>
        </w:rPr>
        <w:t xml:space="preserve"> </w:t>
      </w:r>
    </w:p>
    <w:p w14:paraId="18851888" w14:textId="77777777" w:rsidR="007E4702" w:rsidRDefault="007E4702" w:rsidP="002E6870">
      <w:pPr>
        <w:spacing w:after="0" w:line="276" w:lineRule="auto"/>
        <w:jc w:val="center"/>
        <w:rPr>
          <w:rFonts w:eastAsia="Times New Roman" w:cs="Calibri"/>
          <w:bCs/>
          <w:color w:val="000099"/>
          <w:sz w:val="40"/>
          <w:szCs w:val="40"/>
        </w:rPr>
      </w:pPr>
      <w:r>
        <w:rPr>
          <w:rFonts w:eastAsia="Times New Roman" w:cs="Calibri"/>
          <w:bCs/>
          <w:color w:val="000099"/>
          <w:sz w:val="40"/>
          <w:szCs w:val="40"/>
        </w:rPr>
        <w:t xml:space="preserve">działania 9.1 </w:t>
      </w:r>
      <w:r w:rsidRPr="008B714B">
        <w:rPr>
          <w:rFonts w:eastAsia="Times New Roman" w:cs="Calibri"/>
          <w:bCs/>
          <w:i/>
          <w:iCs/>
          <w:color w:val="000099"/>
          <w:sz w:val="40"/>
          <w:szCs w:val="40"/>
        </w:rPr>
        <w:t>Rozwój edukacji,</w:t>
      </w:r>
    </w:p>
    <w:p w14:paraId="66F0D3B6" w14:textId="3D91992F" w:rsidR="002E6870" w:rsidRPr="00E228C1" w:rsidRDefault="007E4702" w:rsidP="002E6870">
      <w:pPr>
        <w:spacing w:after="0" w:line="276" w:lineRule="auto"/>
        <w:jc w:val="center"/>
        <w:rPr>
          <w:rFonts w:eastAsia="Times New Roman" w:cs="Calibri"/>
          <w:bCs/>
          <w:color w:val="000099"/>
          <w:sz w:val="40"/>
          <w:szCs w:val="40"/>
        </w:rPr>
      </w:pPr>
      <w:r>
        <w:rPr>
          <w:rFonts w:eastAsia="Times New Roman" w:cs="Calibri"/>
          <w:bCs/>
          <w:color w:val="000099"/>
          <w:sz w:val="40"/>
          <w:szCs w:val="40"/>
        </w:rPr>
        <w:t xml:space="preserve">Osi IX </w:t>
      </w:r>
      <w:r w:rsidRPr="008B714B">
        <w:rPr>
          <w:rFonts w:eastAsia="Times New Roman" w:cs="Calibri"/>
          <w:bCs/>
          <w:i/>
          <w:iCs/>
          <w:color w:val="000099"/>
          <w:sz w:val="40"/>
          <w:szCs w:val="40"/>
        </w:rPr>
        <w:t>Wysoka jakość edukacji</w:t>
      </w:r>
      <w:r w:rsidR="002E6870">
        <w:rPr>
          <w:rFonts w:eastAsia="Times New Roman" w:cs="Calibri"/>
          <w:bCs/>
          <w:color w:val="000099"/>
          <w:sz w:val="40"/>
          <w:szCs w:val="40"/>
        </w:rPr>
        <w:t xml:space="preserve">  RPO WO 2014-2020 </w:t>
      </w:r>
    </w:p>
    <w:p w14:paraId="3FF6D9EA" w14:textId="77777777" w:rsidR="002E6870" w:rsidRDefault="002E6870" w:rsidP="002E6870">
      <w:pPr>
        <w:jc w:val="center"/>
        <w:rPr>
          <w:rFonts w:eastAsia="Times New Roman" w:cs="Calibri"/>
          <w:bCs/>
          <w:color w:val="000099"/>
          <w:sz w:val="40"/>
          <w:szCs w:val="40"/>
        </w:rPr>
      </w:pPr>
      <w:r w:rsidRPr="00E228C1">
        <w:rPr>
          <w:rFonts w:eastAsia="Times New Roman" w:cs="Calibri"/>
          <w:bCs/>
          <w:color w:val="000099"/>
          <w:sz w:val="40"/>
          <w:szCs w:val="40"/>
        </w:rPr>
        <w:t>Zakres: Europejski Fundusz Społeczny</w:t>
      </w:r>
    </w:p>
    <w:p w14:paraId="7C12B5F4" w14:textId="207064E2" w:rsidR="002E6870" w:rsidRDefault="002E6870" w:rsidP="002E6870">
      <w:pPr>
        <w:jc w:val="center"/>
        <w:rPr>
          <w:rFonts w:eastAsia="Times New Roman" w:cs="Calibri"/>
          <w:bCs/>
          <w:color w:val="000099"/>
          <w:sz w:val="24"/>
          <w:szCs w:val="24"/>
        </w:rPr>
      </w:pPr>
    </w:p>
    <w:p w14:paraId="12DB0247" w14:textId="38C26070" w:rsidR="0080453A" w:rsidRPr="0080453A" w:rsidRDefault="0080453A" w:rsidP="002E6870">
      <w:pPr>
        <w:jc w:val="center"/>
        <w:rPr>
          <w:rFonts w:eastAsia="Times New Roman" w:cs="Calibri"/>
          <w:bCs/>
          <w:color w:val="000099"/>
          <w:sz w:val="24"/>
          <w:szCs w:val="24"/>
        </w:rPr>
      </w:pPr>
      <w:r>
        <w:rPr>
          <w:rFonts w:eastAsia="Times New Roman" w:cs="Calibri"/>
          <w:bCs/>
          <w:color w:val="000099"/>
          <w:sz w:val="24"/>
          <w:szCs w:val="24"/>
        </w:rPr>
        <w:t>Opole, listopad 2020r.</w:t>
      </w:r>
    </w:p>
    <w:p w14:paraId="280CF8CD" w14:textId="77777777" w:rsidR="00843364" w:rsidRPr="003E3F00" w:rsidRDefault="00843364" w:rsidP="00843364">
      <w:pPr>
        <w:rPr>
          <w:rFonts w:eastAsia="Calibri" w:cs="Times New Roman"/>
        </w:rPr>
      </w:pPr>
    </w:p>
    <w:tbl>
      <w:tblPr>
        <w:tblW w:w="140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559"/>
        <w:gridCol w:w="6101"/>
      </w:tblGrid>
      <w:tr w:rsidR="00843364" w:rsidRPr="003E3F00" w14:paraId="7B44DA3F" w14:textId="77777777" w:rsidTr="007541DA">
        <w:trPr>
          <w:trHeight w:val="592"/>
          <w:tblHeader/>
        </w:trPr>
        <w:tc>
          <w:tcPr>
            <w:tcW w:w="14034" w:type="dxa"/>
            <w:gridSpan w:val="5"/>
            <w:shd w:val="clear" w:color="auto" w:fill="D9D9D9"/>
            <w:noWrap/>
            <w:vAlign w:val="center"/>
          </w:tcPr>
          <w:p w14:paraId="14B19243" w14:textId="77777777" w:rsidR="00843364" w:rsidRPr="003E3F00" w:rsidRDefault="00843364" w:rsidP="007541DA">
            <w:pPr>
              <w:spacing w:after="0"/>
              <w:rPr>
                <w:rFonts w:eastAsia="Calibri" w:cs="Times New Roman"/>
                <w:b/>
                <w:bCs/>
                <w:i/>
                <w:color w:val="000099"/>
                <w:sz w:val="24"/>
                <w:szCs w:val="24"/>
              </w:rPr>
            </w:pPr>
            <w:r w:rsidRPr="003E3F00">
              <w:rPr>
                <w:rFonts w:eastAsia="Calibri" w:cs="Times New Roman"/>
                <w:b/>
                <w:bCs/>
                <w:color w:val="000099"/>
                <w:sz w:val="24"/>
                <w:szCs w:val="24"/>
              </w:rPr>
              <w:lastRenderedPageBreak/>
              <w:t>Kryteria formalne (TAK/NIE)</w:t>
            </w:r>
          </w:p>
        </w:tc>
      </w:tr>
      <w:tr w:rsidR="00843364" w:rsidRPr="003E3F00" w14:paraId="396A01A7" w14:textId="77777777" w:rsidTr="007541DA">
        <w:trPr>
          <w:trHeight w:val="667"/>
          <w:tblHeader/>
        </w:trPr>
        <w:tc>
          <w:tcPr>
            <w:tcW w:w="562" w:type="dxa"/>
            <w:shd w:val="clear" w:color="auto" w:fill="D9D9D9"/>
            <w:noWrap/>
            <w:vAlign w:val="center"/>
          </w:tcPr>
          <w:p w14:paraId="1B758EC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noWrap/>
            <w:vAlign w:val="center"/>
          </w:tcPr>
          <w:p w14:paraId="07F37E14"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vAlign w:val="center"/>
          </w:tcPr>
          <w:p w14:paraId="23387C91"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vAlign w:val="center"/>
          </w:tcPr>
          <w:p w14:paraId="490F7C1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101" w:type="dxa"/>
            <w:shd w:val="clear" w:color="auto" w:fill="D9D9D9"/>
            <w:vAlign w:val="center"/>
          </w:tcPr>
          <w:p w14:paraId="7218B87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623C18AD" w14:textId="77777777" w:rsidTr="007541DA">
        <w:trPr>
          <w:trHeight w:val="327"/>
          <w:tblHeader/>
        </w:trPr>
        <w:tc>
          <w:tcPr>
            <w:tcW w:w="562" w:type="dxa"/>
            <w:shd w:val="clear" w:color="auto" w:fill="F2F2F2"/>
            <w:noWrap/>
            <w:vAlign w:val="center"/>
          </w:tcPr>
          <w:p w14:paraId="32CE3BB6"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F2F2F2"/>
            <w:noWrap/>
            <w:vAlign w:val="center"/>
          </w:tcPr>
          <w:p w14:paraId="2CD57901"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F2F2F2"/>
            <w:vAlign w:val="center"/>
          </w:tcPr>
          <w:p w14:paraId="148FE492"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F2F2F2"/>
            <w:vAlign w:val="center"/>
          </w:tcPr>
          <w:p w14:paraId="6F407A45"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4</w:t>
            </w:r>
          </w:p>
        </w:tc>
        <w:tc>
          <w:tcPr>
            <w:tcW w:w="6101" w:type="dxa"/>
            <w:shd w:val="clear" w:color="auto" w:fill="F2F2F2"/>
            <w:vAlign w:val="center"/>
          </w:tcPr>
          <w:p w14:paraId="179FA2FA"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5</w:t>
            </w:r>
          </w:p>
        </w:tc>
      </w:tr>
      <w:tr w:rsidR="00843364" w:rsidRPr="003E3F00" w14:paraId="18B55DAF" w14:textId="77777777" w:rsidTr="007541DA">
        <w:trPr>
          <w:trHeight w:val="1278"/>
        </w:trPr>
        <w:tc>
          <w:tcPr>
            <w:tcW w:w="562" w:type="dxa"/>
            <w:shd w:val="clear" w:color="auto" w:fill="FFFFFF"/>
            <w:noWrap/>
            <w:vAlign w:val="center"/>
          </w:tcPr>
          <w:p w14:paraId="368B861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21A48ACF"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Wnioskodawca oraz Partnerzy (jeśli dotyczy) uprawnieni do składania wniosku.</w:t>
            </w:r>
          </w:p>
        </w:tc>
        <w:tc>
          <w:tcPr>
            <w:tcW w:w="1984" w:type="dxa"/>
            <w:vAlign w:val="center"/>
          </w:tcPr>
          <w:p w14:paraId="406DE83D"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5373391C"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0F07480E" w14:textId="77777777" w:rsidR="002E6870" w:rsidRDefault="002E6870" w:rsidP="002E6870">
            <w:pPr>
              <w:spacing w:after="0"/>
              <w:rPr>
                <w:rFonts w:eastAsia="Calibri" w:cs="Times New Roman"/>
                <w:sz w:val="24"/>
                <w:szCs w:val="24"/>
              </w:rPr>
            </w:pPr>
            <w:r w:rsidRPr="003E3F00">
              <w:rPr>
                <w:rFonts w:eastAsia="Calibri" w:cs="Times New Roman"/>
                <w:sz w:val="24"/>
                <w:szCs w:val="24"/>
              </w:rPr>
              <w:t xml:space="preserve">Rodzaj potencjalnych beneficjentów (za których należy rozumieć Wnioskodawcę i Partnerów) określony </w:t>
            </w:r>
            <w:r w:rsidRPr="003E3F00">
              <w:rPr>
                <w:rFonts w:eastAsia="Calibri" w:cs="Times New Roman"/>
                <w:sz w:val="24"/>
                <w:szCs w:val="24"/>
              </w:rPr>
              <w:br/>
              <w:t xml:space="preserve">w "Szczegółowym opisie osi priorytetowych RPO WO 2014-2020", ogłoszeniu o naborze oraz </w:t>
            </w:r>
            <w:r w:rsidRPr="0076689C">
              <w:rPr>
                <w:rFonts w:eastAsia="Calibri" w:cs="Times New Roman"/>
                <w:sz w:val="24"/>
                <w:szCs w:val="24"/>
              </w:rPr>
              <w:t xml:space="preserve">procedurze </w:t>
            </w:r>
            <w:r>
              <w:rPr>
                <w:rFonts w:eastAsia="Calibri" w:cs="Times New Roman"/>
                <w:sz w:val="24"/>
                <w:szCs w:val="24"/>
              </w:rPr>
              <w:t>naboru.</w:t>
            </w:r>
          </w:p>
          <w:p w14:paraId="0662D5EB" w14:textId="25640BF1" w:rsidR="001139D2" w:rsidRPr="003E3F00" w:rsidRDefault="002E6870" w:rsidP="002E6870">
            <w:pPr>
              <w:spacing w:after="0"/>
              <w:rPr>
                <w:rFonts w:eastAsia="Calibri" w:cs="Times New Roman"/>
                <w:sz w:val="24"/>
                <w:szCs w:val="24"/>
              </w:rPr>
            </w:pPr>
            <w:r w:rsidRPr="001139D2">
              <w:rPr>
                <w:rFonts w:eastAsia="Calibri" w:cs="Times New Roman"/>
                <w:sz w:val="24"/>
                <w:szCs w:val="24"/>
              </w:rPr>
              <w:t>W przypadku projektów dotyczących zapobiegania, przeciwdziałania i zwalczania</w:t>
            </w:r>
            <w:r>
              <w:rPr>
                <w:rFonts w:eastAsia="Calibri" w:cs="Times New Roman"/>
                <w:sz w:val="24"/>
                <w:szCs w:val="24"/>
              </w:rPr>
              <w:t xml:space="preserve"> koronawirusa SARS-CoV-2 wywołującego chorobę  </w:t>
            </w:r>
            <w:r w:rsidRPr="001139D2">
              <w:rPr>
                <w:rFonts w:eastAsia="Calibri" w:cs="Times New Roman"/>
                <w:sz w:val="24"/>
                <w:szCs w:val="24"/>
              </w:rPr>
              <w:t xml:space="preserve">COVID-19 dopuszcza się możliwość rozszerzenia katalogu potencjalnych beneficjentów o inne podmioty zaangażowane w realizację działań dotyczących zapobiegania, przeciwdziałania i zwalczania </w:t>
            </w:r>
            <w:r>
              <w:rPr>
                <w:rFonts w:eastAsia="Calibri" w:cs="Times New Roman"/>
                <w:sz w:val="24"/>
                <w:szCs w:val="24"/>
              </w:rPr>
              <w:t xml:space="preserve">koronawirusa SARS-CoV-2 i wywołującego chorobę </w:t>
            </w:r>
            <w:r w:rsidRPr="001139D2">
              <w:rPr>
                <w:rFonts w:eastAsia="Calibri" w:cs="Times New Roman"/>
                <w:sz w:val="24"/>
                <w:szCs w:val="24"/>
              </w:rPr>
              <w:t>COVID-19.</w:t>
            </w:r>
          </w:p>
        </w:tc>
      </w:tr>
      <w:tr w:rsidR="00843364" w:rsidRPr="003E3F00" w14:paraId="3A0EB917" w14:textId="77777777" w:rsidTr="007541DA">
        <w:trPr>
          <w:trHeight w:val="758"/>
        </w:trPr>
        <w:tc>
          <w:tcPr>
            <w:tcW w:w="562" w:type="dxa"/>
            <w:shd w:val="clear" w:color="auto" w:fill="FFFFFF"/>
            <w:noWrap/>
            <w:vAlign w:val="center"/>
          </w:tcPr>
          <w:p w14:paraId="00D7B6B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shd w:val="clear" w:color="auto" w:fill="FFFFFF"/>
            <w:vAlign w:val="center"/>
          </w:tcPr>
          <w:p w14:paraId="6E89C13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Roczny obrót </w:t>
            </w:r>
            <w:r w:rsidR="00BA1B79" w:rsidRPr="003E3F00">
              <w:rPr>
                <w:rFonts w:eastAsia="Calibri" w:cs="Times New Roman"/>
                <w:sz w:val="24"/>
                <w:szCs w:val="24"/>
              </w:rPr>
              <w:t xml:space="preserve">Wnioskodawcy i/lub Partnera </w:t>
            </w:r>
            <w:r w:rsidRPr="003E3F00">
              <w:rPr>
                <w:rFonts w:eastAsia="Calibri" w:cs="Times New Roman"/>
                <w:sz w:val="24"/>
                <w:szCs w:val="24"/>
              </w:rPr>
              <w:t>jes</w:t>
            </w:r>
            <w:r w:rsidR="00BA1B79" w:rsidRPr="003E3F00">
              <w:rPr>
                <w:rFonts w:eastAsia="Calibri" w:cs="Times New Roman"/>
                <w:sz w:val="24"/>
                <w:szCs w:val="24"/>
              </w:rPr>
              <w:t xml:space="preserve">t równy lub wyższy od wydatków </w:t>
            </w:r>
            <w:r w:rsidRPr="003E3F00">
              <w:rPr>
                <w:rFonts w:eastAsia="Calibri" w:cs="Times New Roman"/>
                <w:sz w:val="24"/>
                <w:szCs w:val="24"/>
              </w:rPr>
              <w:t>w projekcie.</w:t>
            </w:r>
          </w:p>
        </w:tc>
        <w:tc>
          <w:tcPr>
            <w:tcW w:w="1984" w:type="dxa"/>
            <w:vAlign w:val="center"/>
          </w:tcPr>
          <w:p w14:paraId="35C6CF19"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703CF38"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72D5741C" w14:textId="77777777" w:rsidR="002E6870" w:rsidRPr="003E3F00" w:rsidRDefault="002E6870" w:rsidP="002E6870">
            <w:pPr>
              <w:spacing w:after="0"/>
              <w:rPr>
                <w:rFonts w:eastAsia="Calibri" w:cs="Times New Roman"/>
                <w:sz w:val="24"/>
                <w:szCs w:val="24"/>
              </w:rPr>
            </w:pPr>
            <w:r w:rsidRPr="003E3F00">
              <w:rPr>
                <w:rFonts w:eastAsia="Calibri" w:cs="Times New Roman"/>
                <w:sz w:val="24"/>
                <w:szCs w:val="24"/>
              </w:rPr>
              <w:t xml:space="preserve">Ocena potencjału finansowego dokonywana jest </w:t>
            </w:r>
            <w:r w:rsidRPr="003E3F00">
              <w:rPr>
                <w:rFonts w:eastAsia="Calibri" w:cs="Times New Roman"/>
                <w:sz w:val="24"/>
                <w:szCs w:val="24"/>
              </w:rPr>
              <w:br/>
              <w:t xml:space="preserve">w kontekście planowanych wydatków założonych </w:t>
            </w:r>
            <w:r w:rsidRPr="003E3F00">
              <w:rPr>
                <w:rFonts w:eastAsia="Calibri" w:cs="Times New Roman"/>
                <w:sz w:val="24"/>
                <w:szCs w:val="24"/>
              </w:rPr>
              <w:br/>
              <w:t xml:space="preserve">w budżecie projektu. Polega ona na porównaniu poziomu wydatków z rocznymi obrotami Wnioskodawcy albo </w:t>
            </w:r>
            <w:r w:rsidRPr="003E3F00">
              <w:rPr>
                <w:rFonts w:eastAsia="Calibri" w:cs="Times New Roman"/>
                <w:sz w:val="24"/>
                <w:szCs w:val="24"/>
              </w:rPr>
              <w:br/>
              <w:t>z rocznymi łącznymi obrotami Wnioskodawcy i Partnera/ów za poprzedni zamknięty rok obrotowy.</w:t>
            </w:r>
          </w:p>
          <w:p w14:paraId="01D44AB1" w14:textId="77777777" w:rsidR="002E6870" w:rsidRPr="003E3F00" w:rsidRDefault="002E6870" w:rsidP="002E6870">
            <w:pPr>
              <w:spacing w:after="0"/>
              <w:rPr>
                <w:rFonts w:eastAsia="Calibri" w:cs="Times New Roman"/>
                <w:sz w:val="24"/>
                <w:szCs w:val="24"/>
              </w:rPr>
            </w:pPr>
          </w:p>
          <w:p w14:paraId="484206CC" w14:textId="77777777" w:rsidR="002E6870" w:rsidRPr="003E3F00" w:rsidRDefault="002E6870" w:rsidP="002E6870">
            <w:pPr>
              <w:spacing w:after="0"/>
              <w:rPr>
                <w:rFonts w:eastAsia="Calibri" w:cs="Times New Roman"/>
                <w:sz w:val="24"/>
                <w:szCs w:val="24"/>
              </w:rPr>
            </w:pPr>
            <w:r w:rsidRPr="003E3F00">
              <w:rPr>
                <w:rFonts w:eastAsia="Calibri" w:cs="Times New Roman"/>
                <w:sz w:val="24"/>
                <w:szCs w:val="24"/>
              </w:rPr>
              <w:t>Kryterium jest weryfikowane na podstawie zapisów wniosku o dofinansowanie, wypełnionego na podstawie instrukcji.</w:t>
            </w:r>
          </w:p>
          <w:p w14:paraId="280B972E" w14:textId="77777777" w:rsidR="002E6870" w:rsidRPr="003E3F00" w:rsidRDefault="002E6870" w:rsidP="002E6870">
            <w:pPr>
              <w:spacing w:after="0"/>
              <w:rPr>
                <w:rFonts w:eastAsia="Calibri" w:cs="Times New Roman"/>
                <w:sz w:val="24"/>
                <w:szCs w:val="24"/>
              </w:rPr>
            </w:pPr>
            <w:r w:rsidRPr="003E3F00">
              <w:rPr>
                <w:rFonts w:eastAsia="Calibri" w:cs="Times New Roman"/>
                <w:sz w:val="24"/>
                <w:szCs w:val="24"/>
              </w:rPr>
              <w:t xml:space="preserve"> </w:t>
            </w:r>
          </w:p>
          <w:p w14:paraId="3D9C8E5F" w14:textId="5FB38CBC" w:rsidR="00843364" w:rsidRPr="003E3F00" w:rsidRDefault="002E6870" w:rsidP="002E6870">
            <w:pPr>
              <w:spacing w:after="0"/>
              <w:rPr>
                <w:rFonts w:eastAsia="Calibri" w:cs="Times New Roman"/>
                <w:sz w:val="24"/>
                <w:szCs w:val="24"/>
              </w:rPr>
            </w:pPr>
            <w:r w:rsidRPr="003E3F00">
              <w:rPr>
                <w:rFonts w:eastAsia="Calibri" w:cs="Times New Roman"/>
                <w:sz w:val="24"/>
                <w:szCs w:val="24"/>
              </w:rPr>
              <w:lastRenderedPageBreak/>
              <w:t>Ocena kryterium może skutkować wezwaniem do uzupełnienia/poprawienia projektu w części dotyczącej spełnienia tego kryterium.</w:t>
            </w:r>
          </w:p>
        </w:tc>
      </w:tr>
      <w:tr w:rsidR="00843364" w:rsidRPr="003E3F00" w14:paraId="47CEA033" w14:textId="77777777" w:rsidTr="007541DA">
        <w:trPr>
          <w:trHeight w:val="719"/>
        </w:trPr>
        <w:tc>
          <w:tcPr>
            <w:tcW w:w="562" w:type="dxa"/>
            <w:shd w:val="clear" w:color="auto" w:fill="FFFFFF"/>
            <w:noWrap/>
            <w:vAlign w:val="center"/>
          </w:tcPr>
          <w:p w14:paraId="210921E4" w14:textId="7117E940" w:rsidR="00843364" w:rsidRPr="003E3F00" w:rsidRDefault="00D30952" w:rsidP="007541DA">
            <w:pPr>
              <w:rPr>
                <w:rFonts w:eastAsia="Calibri" w:cs="Times New Roman"/>
                <w:sz w:val="24"/>
                <w:szCs w:val="24"/>
              </w:rPr>
            </w:pPr>
            <w:r>
              <w:rPr>
                <w:rFonts w:eastAsia="Calibri" w:cs="Times New Roman"/>
                <w:sz w:val="24"/>
                <w:szCs w:val="24"/>
              </w:rPr>
              <w:lastRenderedPageBreak/>
              <w:t>3</w:t>
            </w:r>
            <w:r w:rsidR="00843364" w:rsidRPr="003E3F00">
              <w:rPr>
                <w:rFonts w:eastAsia="Calibri" w:cs="Times New Roman"/>
                <w:sz w:val="24"/>
                <w:szCs w:val="24"/>
              </w:rPr>
              <w:t>.</w:t>
            </w:r>
          </w:p>
        </w:tc>
        <w:tc>
          <w:tcPr>
            <w:tcW w:w="3828" w:type="dxa"/>
            <w:shd w:val="clear" w:color="auto" w:fill="FFFFFF"/>
            <w:vAlign w:val="center"/>
          </w:tcPr>
          <w:p w14:paraId="7665F21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Wnioskodawca oraz partnerzy (jeśli dotyczy) nie podlegają wykluczeniu </w:t>
            </w:r>
            <w:r w:rsidR="00B149A1" w:rsidRPr="003E3F00">
              <w:rPr>
                <w:rFonts w:eastAsia="Calibri" w:cs="Times New Roman"/>
                <w:sz w:val="24"/>
                <w:szCs w:val="24"/>
              </w:rPr>
              <w:br/>
            </w:r>
            <w:r w:rsidRPr="003E3F00">
              <w:rPr>
                <w:rFonts w:eastAsia="Calibri" w:cs="Times New Roman"/>
                <w:sz w:val="24"/>
                <w:szCs w:val="24"/>
              </w:rPr>
              <w:t>z ubiegania się o dofinansowanie na podstawie:</w:t>
            </w:r>
          </w:p>
          <w:p w14:paraId="4004E9B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207 ust. 4 ustawy z dnia 27 sierpnia 2009 r.   o finansach publicznych,</w:t>
            </w:r>
          </w:p>
          <w:p w14:paraId="17861208"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12 ustawy z dnia 15 czerwca 2012 r.  o skutkach powierzania wykonywania pracy cudzoziemcom przebywającym wbrew przepisom na terytorium Rzeczypospolitej Polskiej,</w:t>
            </w:r>
          </w:p>
          <w:p w14:paraId="0D6E7182"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9 ustawy z dnia 28 października 2002 r. o odpowiedzialności podmiotów zbiorowych za czyny zabronione pod groźbą kary.</w:t>
            </w:r>
          </w:p>
        </w:tc>
        <w:tc>
          <w:tcPr>
            <w:tcW w:w="1984" w:type="dxa"/>
            <w:vAlign w:val="center"/>
          </w:tcPr>
          <w:p w14:paraId="61054F5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3C1582E"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4B60B08E" w14:textId="77777777" w:rsidR="00843364" w:rsidRPr="003E3F00" w:rsidRDefault="00843364" w:rsidP="007541DA">
            <w:pPr>
              <w:spacing w:after="0"/>
              <w:rPr>
                <w:rFonts w:eastAsia="Calibri" w:cs="Times New Roman"/>
                <w:sz w:val="24"/>
                <w:szCs w:val="24"/>
              </w:rPr>
            </w:pPr>
          </w:p>
          <w:p w14:paraId="57621B3D" w14:textId="77777777" w:rsidR="00843364" w:rsidRPr="003E3F00" w:rsidRDefault="00843364" w:rsidP="007541DA">
            <w:pPr>
              <w:spacing w:after="0"/>
              <w:rPr>
                <w:rFonts w:eastAsia="Calibri" w:cs="Times New Roman"/>
                <w:sz w:val="24"/>
                <w:szCs w:val="24"/>
              </w:rPr>
            </w:pPr>
          </w:p>
          <w:p w14:paraId="29EBF78A" w14:textId="77777777" w:rsidR="002E6870" w:rsidRPr="003E3F00" w:rsidRDefault="002E6870" w:rsidP="002E6870">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(oświadczenie), wypełnionego na podstawie instrukcji.</w:t>
            </w:r>
          </w:p>
          <w:p w14:paraId="5C843C9A" w14:textId="77777777" w:rsidR="002E6870" w:rsidRPr="003E3F00" w:rsidRDefault="002E6870" w:rsidP="002E6870">
            <w:pPr>
              <w:spacing w:after="0"/>
              <w:rPr>
                <w:rFonts w:eastAsia="Calibri" w:cs="Times New Roman"/>
                <w:sz w:val="24"/>
                <w:szCs w:val="24"/>
              </w:rPr>
            </w:pPr>
          </w:p>
          <w:p w14:paraId="5815C71F" w14:textId="77777777" w:rsidR="002E6870" w:rsidRPr="003E3F00" w:rsidRDefault="002E6870" w:rsidP="002E6870">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p w14:paraId="6CD59906" w14:textId="77777777" w:rsidR="00843364" w:rsidRPr="003E3F00" w:rsidRDefault="00843364" w:rsidP="007541DA">
            <w:pPr>
              <w:spacing w:after="0"/>
              <w:rPr>
                <w:rFonts w:eastAsia="Calibri" w:cs="Times New Roman"/>
                <w:sz w:val="24"/>
                <w:szCs w:val="24"/>
              </w:rPr>
            </w:pPr>
          </w:p>
          <w:p w14:paraId="595C5FA8" w14:textId="77777777" w:rsidR="00843364" w:rsidRPr="003E3F00" w:rsidRDefault="00843364" w:rsidP="007541DA">
            <w:pPr>
              <w:spacing w:after="0"/>
              <w:rPr>
                <w:rFonts w:eastAsia="Calibri" w:cs="Times New Roman"/>
                <w:sz w:val="24"/>
                <w:szCs w:val="24"/>
              </w:rPr>
            </w:pPr>
          </w:p>
        </w:tc>
      </w:tr>
    </w:tbl>
    <w:p w14:paraId="654EEF15" w14:textId="126BC53D" w:rsidR="00A97653" w:rsidRPr="003E3F00" w:rsidRDefault="00843364" w:rsidP="00843364">
      <w:pPr>
        <w:spacing w:after="0"/>
        <w:rPr>
          <w:rFonts w:eastAsia="Calibri" w:cs="Times New Roman"/>
          <w:sz w:val="24"/>
          <w:szCs w:val="24"/>
        </w:rPr>
      </w:pPr>
      <w:r w:rsidRPr="003E3F00">
        <w:rPr>
          <w:rFonts w:eastAsia="Calibri" w:cs="Times New Roman"/>
          <w:sz w:val="24"/>
          <w:szCs w:val="24"/>
        </w:rPr>
        <w:t>*Uwaga dotycząca wszystkich kryteriów: pojęcie „region” jest równoznaczne z województwem opolskim</w:t>
      </w:r>
    </w:p>
    <w:p w14:paraId="0AF2C255" w14:textId="77777777" w:rsidR="00CE5C67" w:rsidRPr="003E3F00" w:rsidRDefault="00CE5C67" w:rsidP="00843364">
      <w:pPr>
        <w:rPr>
          <w:rFonts w:eastAsia="Calibri" w:cs="Times New Roman"/>
          <w:sz w:val="24"/>
          <w:szCs w:val="24"/>
        </w:rPr>
      </w:pPr>
    </w:p>
    <w:tbl>
      <w:tblP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559"/>
        <w:gridCol w:w="6096"/>
      </w:tblGrid>
      <w:tr w:rsidR="00843364" w:rsidRPr="003E3F00" w14:paraId="4853E7AC" w14:textId="77777777" w:rsidTr="00001965">
        <w:trPr>
          <w:trHeight w:val="518"/>
        </w:trPr>
        <w:tc>
          <w:tcPr>
            <w:tcW w:w="14029" w:type="dxa"/>
            <w:gridSpan w:val="5"/>
            <w:shd w:val="clear" w:color="auto" w:fill="A6A6A6" w:themeFill="background1" w:themeFillShade="A6"/>
            <w:noWrap/>
            <w:vAlign w:val="center"/>
          </w:tcPr>
          <w:p w14:paraId="1E15E08B" w14:textId="77777777" w:rsidR="00843364" w:rsidRPr="003E3F00" w:rsidRDefault="00843364" w:rsidP="00C3608C">
            <w:pPr>
              <w:spacing w:after="0"/>
              <w:rPr>
                <w:rFonts w:eastAsia="Calibri" w:cs="Times New Roman"/>
                <w:sz w:val="24"/>
                <w:szCs w:val="24"/>
              </w:rPr>
            </w:pPr>
            <w:r w:rsidRPr="003E3F00">
              <w:rPr>
                <w:rFonts w:eastAsia="Calibri" w:cs="Times New Roman"/>
                <w:b/>
                <w:bCs/>
                <w:color w:val="000099"/>
                <w:sz w:val="24"/>
                <w:szCs w:val="24"/>
              </w:rPr>
              <w:lastRenderedPageBreak/>
              <w:t xml:space="preserve">Kryteria merytoryczne – </w:t>
            </w:r>
            <w:r w:rsidRPr="003E3F00">
              <w:rPr>
                <w:rFonts w:eastAsia="Calibri" w:cs="Times New Roman"/>
                <w:bCs/>
                <w:i/>
                <w:color w:val="000099"/>
                <w:sz w:val="24"/>
                <w:szCs w:val="24"/>
              </w:rPr>
              <w:t xml:space="preserve">uniwersalne </w:t>
            </w:r>
            <w:r w:rsidRPr="003E3F00">
              <w:rPr>
                <w:rFonts w:eastAsia="Calibri" w:cs="Times New Roman"/>
                <w:b/>
                <w:bCs/>
                <w:color w:val="000099"/>
                <w:sz w:val="24"/>
                <w:szCs w:val="24"/>
              </w:rPr>
              <w:t>(TAK/NIE)</w:t>
            </w:r>
          </w:p>
        </w:tc>
      </w:tr>
      <w:tr w:rsidR="00843364" w:rsidRPr="003E3F00" w14:paraId="6C88FEF1" w14:textId="77777777" w:rsidTr="00001965">
        <w:trPr>
          <w:trHeight w:val="691"/>
        </w:trPr>
        <w:tc>
          <w:tcPr>
            <w:tcW w:w="562" w:type="dxa"/>
            <w:shd w:val="clear" w:color="auto" w:fill="A6A6A6" w:themeFill="background1" w:themeFillShade="A6"/>
            <w:noWrap/>
            <w:vAlign w:val="center"/>
          </w:tcPr>
          <w:p w14:paraId="55EB8DA5" w14:textId="77777777" w:rsidR="00843364" w:rsidRPr="003E3F00" w:rsidRDefault="00843364" w:rsidP="00C3608C">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A6A6A6" w:themeFill="background1" w:themeFillShade="A6"/>
            <w:vAlign w:val="center"/>
          </w:tcPr>
          <w:p w14:paraId="48A5DCD1" w14:textId="77777777" w:rsidR="00843364" w:rsidRPr="003E3F00" w:rsidRDefault="00843364" w:rsidP="00C3608C">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A6A6A6" w:themeFill="background1" w:themeFillShade="A6"/>
            <w:vAlign w:val="center"/>
          </w:tcPr>
          <w:p w14:paraId="1E150AA8" w14:textId="77777777" w:rsidR="00843364" w:rsidRPr="003E3F00" w:rsidRDefault="00843364" w:rsidP="00C3608C">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A6A6A6" w:themeFill="background1" w:themeFillShade="A6"/>
            <w:vAlign w:val="center"/>
          </w:tcPr>
          <w:p w14:paraId="28468282" w14:textId="77777777" w:rsidR="00843364" w:rsidRPr="003E3F00" w:rsidRDefault="00843364" w:rsidP="00C3608C">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096" w:type="dxa"/>
            <w:shd w:val="clear" w:color="auto" w:fill="A6A6A6" w:themeFill="background1" w:themeFillShade="A6"/>
            <w:vAlign w:val="center"/>
          </w:tcPr>
          <w:p w14:paraId="340986E6" w14:textId="77777777" w:rsidR="00843364" w:rsidRPr="003E3F00" w:rsidRDefault="00843364" w:rsidP="00C3608C">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5DB2882E" w14:textId="77777777" w:rsidTr="00001965">
        <w:trPr>
          <w:trHeight w:val="238"/>
        </w:trPr>
        <w:tc>
          <w:tcPr>
            <w:tcW w:w="562" w:type="dxa"/>
            <w:shd w:val="clear" w:color="auto" w:fill="D9D9D9" w:themeFill="background1" w:themeFillShade="D9"/>
            <w:noWrap/>
            <w:vAlign w:val="center"/>
          </w:tcPr>
          <w:p w14:paraId="5EA95823" w14:textId="77777777" w:rsidR="00843364" w:rsidRPr="003E3F00" w:rsidRDefault="00843364" w:rsidP="00E20B2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themeFill="background1" w:themeFillShade="D9"/>
            <w:vAlign w:val="center"/>
          </w:tcPr>
          <w:p w14:paraId="21A728D5" w14:textId="77777777" w:rsidR="00843364" w:rsidRPr="003E3F00" w:rsidRDefault="00843364" w:rsidP="00E20B2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themeFill="background1" w:themeFillShade="D9"/>
            <w:vAlign w:val="center"/>
          </w:tcPr>
          <w:p w14:paraId="24D63F5C" w14:textId="77777777" w:rsidR="00843364" w:rsidRPr="003E3F00" w:rsidRDefault="00843364" w:rsidP="00E20B2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D9D9D9" w:themeFill="background1" w:themeFillShade="D9"/>
            <w:vAlign w:val="center"/>
          </w:tcPr>
          <w:p w14:paraId="4A4966F1" w14:textId="77777777" w:rsidR="00843364" w:rsidRPr="003E3F00" w:rsidRDefault="00843364" w:rsidP="00E20B2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4</w:t>
            </w:r>
          </w:p>
        </w:tc>
        <w:tc>
          <w:tcPr>
            <w:tcW w:w="6096" w:type="dxa"/>
            <w:shd w:val="clear" w:color="auto" w:fill="D9D9D9" w:themeFill="background1" w:themeFillShade="D9"/>
            <w:vAlign w:val="center"/>
          </w:tcPr>
          <w:p w14:paraId="7CFF0011" w14:textId="77777777" w:rsidR="00843364" w:rsidRPr="003E3F00" w:rsidRDefault="00843364" w:rsidP="00E20B28">
            <w:pPr>
              <w:tabs>
                <w:tab w:val="right" w:leader="dot" w:pos="9060"/>
              </w:tabs>
              <w:spacing w:after="0" w:line="240" w:lineRule="auto"/>
              <w:jc w:val="center"/>
              <w:rPr>
                <w:rFonts w:eastAsia="Calibri" w:cs="Times New Roman"/>
                <w:b/>
                <w:bCs/>
                <w:color w:val="000099"/>
                <w:sz w:val="24"/>
                <w:szCs w:val="24"/>
              </w:rPr>
            </w:pPr>
            <w:r w:rsidRPr="003E3F00">
              <w:rPr>
                <w:rFonts w:eastAsia="Calibri" w:cs="Times New Roman"/>
                <w:b/>
                <w:bCs/>
                <w:color w:val="000099"/>
                <w:sz w:val="24"/>
                <w:szCs w:val="24"/>
              </w:rPr>
              <w:t>5</w:t>
            </w:r>
          </w:p>
        </w:tc>
      </w:tr>
      <w:tr w:rsidR="00E20B28" w:rsidRPr="003E3F00" w14:paraId="46CD0B1B" w14:textId="77777777" w:rsidTr="00001965">
        <w:trPr>
          <w:trHeight w:val="238"/>
        </w:trPr>
        <w:tc>
          <w:tcPr>
            <w:tcW w:w="562" w:type="dxa"/>
            <w:shd w:val="clear" w:color="auto" w:fill="FFFFFF"/>
            <w:noWrap/>
            <w:vAlign w:val="center"/>
          </w:tcPr>
          <w:p w14:paraId="552D5EF8" w14:textId="0FBC56DB"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rFonts w:eastAsia="Calibri"/>
                <w:sz w:val="24"/>
                <w:szCs w:val="24"/>
              </w:rPr>
              <w:t>1.</w:t>
            </w:r>
          </w:p>
        </w:tc>
        <w:tc>
          <w:tcPr>
            <w:tcW w:w="3828" w:type="dxa"/>
            <w:shd w:val="clear" w:color="auto" w:fill="FFFFFF"/>
            <w:vAlign w:val="center"/>
          </w:tcPr>
          <w:p w14:paraId="48A140C9" w14:textId="2957D56C" w:rsidR="00E20B28" w:rsidRPr="003E3F00" w:rsidRDefault="00001965" w:rsidP="00E20B28">
            <w:pPr>
              <w:tabs>
                <w:tab w:val="right" w:leader="dot" w:pos="9060"/>
              </w:tabs>
              <w:spacing w:after="0" w:line="240" w:lineRule="auto"/>
              <w:rPr>
                <w:rFonts w:eastAsia="Calibri" w:cs="Times New Roman"/>
                <w:b/>
                <w:bCs/>
                <w:color w:val="000099"/>
                <w:sz w:val="24"/>
                <w:szCs w:val="24"/>
              </w:rPr>
            </w:pPr>
            <w:r w:rsidRPr="00106D20">
              <w:rPr>
                <w:sz w:val="24"/>
                <w:szCs w:val="24"/>
              </w:rPr>
              <w:t>Wybrane wskaźniki są adekwatne do określonego na poziomie projektu celu/ typu projektu/ grupy docelowej.</w:t>
            </w:r>
          </w:p>
        </w:tc>
        <w:tc>
          <w:tcPr>
            <w:tcW w:w="1984" w:type="dxa"/>
            <w:vAlign w:val="center"/>
          </w:tcPr>
          <w:p w14:paraId="6D3F400D" w14:textId="4C6B252D"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sz w:val="24"/>
                <w:szCs w:val="24"/>
              </w:rPr>
              <w:t>Wniosek o dofinansowanie</w:t>
            </w:r>
          </w:p>
        </w:tc>
        <w:tc>
          <w:tcPr>
            <w:tcW w:w="1559" w:type="dxa"/>
            <w:vAlign w:val="center"/>
          </w:tcPr>
          <w:p w14:paraId="2E89152E" w14:textId="457DFCAC"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bCs/>
                <w:sz w:val="24"/>
                <w:szCs w:val="24"/>
              </w:rPr>
              <w:t>Bezwzględny</w:t>
            </w:r>
          </w:p>
        </w:tc>
        <w:tc>
          <w:tcPr>
            <w:tcW w:w="6096" w:type="dxa"/>
            <w:vAlign w:val="center"/>
          </w:tcPr>
          <w:p w14:paraId="59469A7A" w14:textId="77777777" w:rsidR="002E6870" w:rsidRPr="00106D20" w:rsidRDefault="002E6870" w:rsidP="002E6870">
            <w:pPr>
              <w:spacing w:line="256" w:lineRule="auto"/>
              <w:rPr>
                <w:rFonts w:eastAsia="Calibri"/>
                <w:sz w:val="24"/>
                <w:szCs w:val="24"/>
              </w:rPr>
            </w:pPr>
            <w:r w:rsidRPr="00106D20">
              <w:rPr>
                <w:sz w:val="24"/>
                <w:szCs w:val="24"/>
              </w:rPr>
              <w:t>Sprawdza się, czy wybrane wskaźniki w sposób kompleksowy opisują zakres rzeczowy i charakter projektu, a także czy mierzą założone w nim cele/ grupy docelowe.</w:t>
            </w:r>
          </w:p>
          <w:p w14:paraId="5BFE5343" w14:textId="04A11570" w:rsidR="00E20B28" w:rsidRPr="003E3F00" w:rsidRDefault="002E6870" w:rsidP="002E6870">
            <w:pPr>
              <w:tabs>
                <w:tab w:val="right" w:leader="dot" w:pos="9060"/>
              </w:tabs>
              <w:spacing w:after="0" w:line="240" w:lineRule="auto"/>
              <w:rPr>
                <w:rFonts w:eastAsia="Calibri" w:cs="Times New Roman"/>
                <w:b/>
                <w:bCs/>
                <w:color w:val="000099"/>
                <w:sz w:val="24"/>
                <w:szCs w:val="24"/>
              </w:rPr>
            </w:pPr>
            <w:r w:rsidRPr="00106D20">
              <w:rPr>
                <w:rFonts w:eastAsia="Calibri"/>
                <w:sz w:val="24"/>
                <w:szCs w:val="24"/>
              </w:rPr>
              <w:t>Ocena kryterium może skutkować wezwaniem do uzupełnienia/poprawienia projektu w części dotyczącej spełnienia tego kryterium.</w:t>
            </w:r>
          </w:p>
        </w:tc>
      </w:tr>
      <w:tr w:rsidR="00E20B28" w:rsidRPr="003E3F00" w14:paraId="5F5D69AE" w14:textId="77777777" w:rsidTr="00001965">
        <w:trPr>
          <w:trHeight w:val="238"/>
        </w:trPr>
        <w:tc>
          <w:tcPr>
            <w:tcW w:w="562" w:type="dxa"/>
            <w:shd w:val="clear" w:color="auto" w:fill="FFFFFF" w:themeFill="background1"/>
            <w:noWrap/>
            <w:vAlign w:val="center"/>
          </w:tcPr>
          <w:p w14:paraId="2ABFBF96" w14:textId="7C1B54C3"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rFonts w:eastAsia="Calibri"/>
                <w:sz w:val="24"/>
                <w:szCs w:val="24"/>
              </w:rPr>
              <w:t>2.</w:t>
            </w:r>
          </w:p>
        </w:tc>
        <w:tc>
          <w:tcPr>
            <w:tcW w:w="3828" w:type="dxa"/>
            <w:shd w:val="clear" w:color="auto" w:fill="FFFFFF" w:themeFill="background1"/>
            <w:vAlign w:val="center"/>
          </w:tcPr>
          <w:p w14:paraId="19259D42" w14:textId="40798760"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sz w:val="24"/>
                <w:szCs w:val="24"/>
              </w:rPr>
              <w:t>Założone wartości docelowe wskaźników większe od zera są realne do osiągnięcia</w:t>
            </w:r>
            <w:r w:rsidR="00752FF3">
              <w:rPr>
                <w:sz w:val="24"/>
                <w:szCs w:val="24"/>
              </w:rPr>
              <w:t>.</w:t>
            </w:r>
          </w:p>
        </w:tc>
        <w:tc>
          <w:tcPr>
            <w:tcW w:w="1984" w:type="dxa"/>
            <w:shd w:val="clear" w:color="auto" w:fill="FFFFFF" w:themeFill="background1"/>
            <w:vAlign w:val="center"/>
          </w:tcPr>
          <w:p w14:paraId="530EB68E" w14:textId="053AC471"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sz w:val="24"/>
                <w:szCs w:val="24"/>
              </w:rPr>
              <w:t>Wniosek o dofinansowanie</w:t>
            </w:r>
          </w:p>
        </w:tc>
        <w:tc>
          <w:tcPr>
            <w:tcW w:w="1559" w:type="dxa"/>
            <w:shd w:val="clear" w:color="auto" w:fill="FFFFFF" w:themeFill="background1"/>
            <w:vAlign w:val="center"/>
          </w:tcPr>
          <w:p w14:paraId="767E4DA9" w14:textId="3A8ECF8F" w:rsidR="00E20B28" w:rsidRPr="003E3F00" w:rsidRDefault="00E20B28" w:rsidP="00E20B28">
            <w:pPr>
              <w:tabs>
                <w:tab w:val="right" w:leader="dot" w:pos="9060"/>
              </w:tabs>
              <w:spacing w:after="0" w:line="240" w:lineRule="auto"/>
              <w:rPr>
                <w:rFonts w:eastAsia="Calibri" w:cs="Times New Roman"/>
                <w:b/>
                <w:bCs/>
                <w:color w:val="000099"/>
                <w:sz w:val="24"/>
                <w:szCs w:val="24"/>
              </w:rPr>
            </w:pPr>
            <w:r w:rsidRPr="00106D20">
              <w:rPr>
                <w:bCs/>
                <w:sz w:val="24"/>
                <w:szCs w:val="24"/>
              </w:rPr>
              <w:t>Bezwzględny</w:t>
            </w:r>
          </w:p>
        </w:tc>
        <w:tc>
          <w:tcPr>
            <w:tcW w:w="6096" w:type="dxa"/>
            <w:shd w:val="clear" w:color="auto" w:fill="FFFFFF" w:themeFill="background1"/>
            <w:vAlign w:val="center"/>
          </w:tcPr>
          <w:p w14:paraId="519D12E0" w14:textId="77777777" w:rsidR="002E6870" w:rsidRPr="00106D20" w:rsidRDefault="002E6870" w:rsidP="002E6870">
            <w:pPr>
              <w:autoSpaceDE w:val="0"/>
              <w:autoSpaceDN w:val="0"/>
              <w:adjustRightInd w:val="0"/>
              <w:contextualSpacing/>
              <w:rPr>
                <w:sz w:val="24"/>
                <w:szCs w:val="24"/>
              </w:rPr>
            </w:pPr>
            <w:r w:rsidRPr="00106D20">
              <w:rPr>
                <w:sz w:val="24"/>
                <w:szCs w:val="24"/>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11E9F777" w14:textId="77777777" w:rsidR="002E6870" w:rsidRPr="00106D20" w:rsidRDefault="002E6870" w:rsidP="002E6870">
            <w:pPr>
              <w:autoSpaceDE w:val="0"/>
              <w:autoSpaceDN w:val="0"/>
              <w:adjustRightInd w:val="0"/>
              <w:contextualSpacing/>
              <w:rPr>
                <w:sz w:val="24"/>
                <w:szCs w:val="24"/>
              </w:rPr>
            </w:pPr>
          </w:p>
          <w:p w14:paraId="667631B2" w14:textId="57C74CC5" w:rsidR="00E20B28" w:rsidRPr="003E3F00" w:rsidRDefault="002E6870" w:rsidP="002E6870">
            <w:pPr>
              <w:tabs>
                <w:tab w:val="right" w:leader="dot" w:pos="9060"/>
              </w:tabs>
              <w:spacing w:after="0" w:line="240" w:lineRule="auto"/>
              <w:rPr>
                <w:rFonts w:eastAsia="Calibri" w:cs="Times New Roman"/>
                <w:b/>
                <w:bCs/>
                <w:color w:val="000099"/>
                <w:sz w:val="24"/>
                <w:szCs w:val="24"/>
              </w:rPr>
            </w:pPr>
            <w:r w:rsidRPr="00106D20">
              <w:rPr>
                <w:rFonts w:eastAsia="Calibri"/>
                <w:sz w:val="24"/>
                <w:szCs w:val="24"/>
              </w:rPr>
              <w:t xml:space="preserve">Ocena kryterium może skutkować wezwaniem </w:t>
            </w:r>
            <w:r>
              <w:rPr>
                <w:rFonts w:eastAsia="Calibri"/>
                <w:sz w:val="24"/>
                <w:szCs w:val="24"/>
              </w:rPr>
              <w:br/>
            </w:r>
            <w:r w:rsidRPr="00106D20">
              <w:rPr>
                <w:rFonts w:eastAsia="Calibri"/>
                <w:sz w:val="24"/>
                <w:szCs w:val="24"/>
              </w:rPr>
              <w:t>do uzupełnienia/poprawienia projektu w części dotyczącej spełnienia tego kryterium.</w:t>
            </w:r>
          </w:p>
        </w:tc>
      </w:tr>
      <w:tr w:rsidR="00843364" w:rsidRPr="003E3F00" w14:paraId="40CD1980" w14:textId="77777777" w:rsidTr="00001965">
        <w:tblPrEx>
          <w:tblCellMar>
            <w:left w:w="108" w:type="dxa"/>
            <w:right w:w="108" w:type="dxa"/>
          </w:tblCellMar>
        </w:tblPrEx>
        <w:trPr>
          <w:trHeight w:val="365"/>
        </w:trPr>
        <w:tc>
          <w:tcPr>
            <w:tcW w:w="14029" w:type="dxa"/>
            <w:gridSpan w:val="5"/>
            <w:shd w:val="clear" w:color="auto" w:fill="D9D9D9"/>
            <w:noWrap/>
            <w:vAlign w:val="center"/>
          </w:tcPr>
          <w:p w14:paraId="2C151B82" w14:textId="77777777" w:rsidR="00843364" w:rsidRPr="003E3F00" w:rsidRDefault="00843364" w:rsidP="00C3608C">
            <w:pPr>
              <w:spacing w:after="0"/>
              <w:rPr>
                <w:rFonts w:eastAsia="Calibri" w:cs="Times New Roman"/>
                <w:b/>
                <w:i/>
                <w:color w:val="000099"/>
                <w:sz w:val="24"/>
                <w:szCs w:val="24"/>
              </w:rPr>
            </w:pPr>
            <w:r w:rsidRPr="003E3F00">
              <w:rPr>
                <w:rFonts w:eastAsia="Calibri" w:cs="Times New Roman"/>
                <w:b/>
                <w:color w:val="000099"/>
                <w:sz w:val="24"/>
                <w:szCs w:val="24"/>
              </w:rPr>
              <w:t xml:space="preserve">KRYTERIA HORYZONTALNE </w:t>
            </w:r>
            <w:r w:rsidRPr="003E3F00">
              <w:rPr>
                <w:rFonts w:eastAsia="Calibri" w:cs="Times New Roman"/>
                <w:b/>
                <w:i/>
                <w:color w:val="000099"/>
                <w:sz w:val="24"/>
                <w:szCs w:val="24"/>
              </w:rPr>
              <w:t>UNIWERSALNE</w:t>
            </w:r>
          </w:p>
        </w:tc>
      </w:tr>
      <w:tr w:rsidR="00524B07" w:rsidRPr="003E3F00" w14:paraId="0C389660" w14:textId="77777777" w:rsidTr="00001965">
        <w:tblPrEx>
          <w:tblCellMar>
            <w:left w:w="108" w:type="dxa"/>
            <w:right w:w="108" w:type="dxa"/>
          </w:tblCellMar>
        </w:tblPrEx>
        <w:trPr>
          <w:trHeight w:val="719"/>
        </w:trPr>
        <w:tc>
          <w:tcPr>
            <w:tcW w:w="562" w:type="dxa"/>
            <w:noWrap/>
            <w:vAlign w:val="center"/>
          </w:tcPr>
          <w:p w14:paraId="17582416" w14:textId="77777777" w:rsidR="00524B07" w:rsidRPr="003E3F00" w:rsidRDefault="00524B07" w:rsidP="00C3608C">
            <w:pPr>
              <w:spacing w:after="0"/>
              <w:rPr>
                <w:rFonts w:eastAsia="Calibri" w:cs="Times New Roman"/>
                <w:sz w:val="24"/>
                <w:szCs w:val="24"/>
              </w:rPr>
            </w:pPr>
            <w:r w:rsidRPr="003E3F00">
              <w:rPr>
                <w:rFonts w:eastAsia="Calibri" w:cs="Times New Roman"/>
                <w:sz w:val="24"/>
                <w:szCs w:val="24"/>
              </w:rPr>
              <w:t>1.</w:t>
            </w:r>
          </w:p>
        </w:tc>
        <w:tc>
          <w:tcPr>
            <w:tcW w:w="3828" w:type="dxa"/>
            <w:vAlign w:val="center"/>
          </w:tcPr>
          <w:p w14:paraId="2B6D18A4" w14:textId="77777777" w:rsidR="00524B07" w:rsidRPr="003E3F00" w:rsidRDefault="00524B07" w:rsidP="00C3608C">
            <w:pPr>
              <w:spacing w:after="0"/>
              <w:rPr>
                <w:rFonts w:eastAsia="Calibri" w:cs="Times New Roman"/>
                <w:sz w:val="24"/>
                <w:szCs w:val="24"/>
              </w:rPr>
            </w:pPr>
            <w:r w:rsidRPr="003E3F00">
              <w:rPr>
                <w:rFonts w:eastAsia="Calibri" w:cs="Times New Roman"/>
                <w:sz w:val="24"/>
                <w:szCs w:val="24"/>
              </w:rPr>
              <w:t>Zgodność z prawodawstwem unijnym.</w:t>
            </w:r>
          </w:p>
        </w:tc>
        <w:tc>
          <w:tcPr>
            <w:tcW w:w="1984" w:type="dxa"/>
            <w:vAlign w:val="center"/>
          </w:tcPr>
          <w:p w14:paraId="13570B58" w14:textId="77777777" w:rsidR="00524B07" w:rsidRPr="003E3F00" w:rsidRDefault="00524B07" w:rsidP="00C3608C">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0D5AF88D" w14:textId="77777777" w:rsidR="00524B07" w:rsidRPr="003E3F00" w:rsidRDefault="00524B07" w:rsidP="00C3608C">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restart"/>
            <w:vAlign w:val="center"/>
          </w:tcPr>
          <w:p w14:paraId="6166341D" w14:textId="77777777" w:rsidR="00524B07" w:rsidRDefault="00524B07" w:rsidP="002E6870">
            <w:pPr>
              <w:spacing w:before="40"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28EA2F41" w14:textId="77777777" w:rsidR="00524B07" w:rsidRPr="0036562E" w:rsidRDefault="00524B07" w:rsidP="002E6870">
            <w:pPr>
              <w:tabs>
                <w:tab w:val="left" w:pos="2823"/>
              </w:tabs>
              <w:spacing w:after="0" w:line="256" w:lineRule="auto"/>
              <w:contextualSpacing/>
              <w:rPr>
                <w:rFonts w:ascii="Calibri" w:eastAsia="Calibri" w:hAnsi="Calibri" w:cs="Times New Roman"/>
                <w:sz w:val="24"/>
                <w:szCs w:val="24"/>
              </w:rPr>
            </w:pPr>
            <w:r w:rsidRPr="0036562E">
              <w:rPr>
                <w:rFonts w:ascii="Calibri" w:eastAsia="Calibri" w:hAnsi="Calibri" w:cs="Times New Roman"/>
                <w:sz w:val="24"/>
                <w:szCs w:val="24"/>
              </w:rPr>
              <w:t xml:space="preserve">Ocena kryterium może skutkować wezwaniem </w:t>
            </w:r>
            <w:r w:rsidRPr="0036562E">
              <w:rPr>
                <w:rFonts w:ascii="Calibri" w:eastAsia="Calibri" w:hAnsi="Calibri" w:cs="Times New Roman"/>
                <w:sz w:val="24"/>
                <w:szCs w:val="24"/>
              </w:rPr>
              <w:br/>
              <w:t>do uzupełnienia/poprawienia projektu w części dotyczącej spełnienia tego kryterium.</w:t>
            </w:r>
          </w:p>
          <w:p w14:paraId="3D099CE7" w14:textId="77777777" w:rsidR="00524B07" w:rsidRPr="003E3F00" w:rsidRDefault="00524B07" w:rsidP="00C3608C">
            <w:pPr>
              <w:spacing w:before="40" w:after="0"/>
              <w:rPr>
                <w:rFonts w:eastAsia="Calibri" w:cs="Times New Roman"/>
                <w:sz w:val="24"/>
                <w:szCs w:val="24"/>
              </w:rPr>
            </w:pPr>
          </w:p>
          <w:p w14:paraId="421E69F2" w14:textId="77777777" w:rsidR="00524B07" w:rsidRPr="003E3F00" w:rsidRDefault="00524B07" w:rsidP="00C3608C">
            <w:pPr>
              <w:tabs>
                <w:tab w:val="left" w:pos="2823"/>
              </w:tabs>
              <w:spacing w:after="0" w:line="256" w:lineRule="auto"/>
              <w:ind w:left="720"/>
              <w:contextualSpacing/>
              <w:rPr>
                <w:rFonts w:eastAsia="Calibri" w:cs="Times New Roman"/>
                <w:sz w:val="24"/>
                <w:szCs w:val="24"/>
              </w:rPr>
            </w:pPr>
          </w:p>
          <w:p w14:paraId="785912F1" w14:textId="77777777" w:rsidR="00524B07" w:rsidRPr="003E3F00" w:rsidRDefault="00524B07" w:rsidP="00901829">
            <w:pPr>
              <w:tabs>
                <w:tab w:val="left" w:pos="2823"/>
              </w:tabs>
              <w:spacing w:after="0" w:line="256" w:lineRule="auto"/>
              <w:contextualSpacing/>
              <w:rPr>
                <w:rFonts w:eastAsia="Calibri" w:cs="Times New Roman"/>
                <w:sz w:val="24"/>
                <w:szCs w:val="24"/>
              </w:rPr>
            </w:pPr>
          </w:p>
        </w:tc>
      </w:tr>
      <w:tr w:rsidR="00524B07" w:rsidRPr="003E3F00" w14:paraId="3373185D" w14:textId="77777777" w:rsidTr="000C60DE">
        <w:tblPrEx>
          <w:tblCellMar>
            <w:left w:w="108" w:type="dxa"/>
            <w:right w:w="108" w:type="dxa"/>
          </w:tblCellMar>
        </w:tblPrEx>
        <w:trPr>
          <w:trHeight w:val="719"/>
        </w:trPr>
        <w:tc>
          <w:tcPr>
            <w:tcW w:w="562" w:type="dxa"/>
            <w:noWrap/>
            <w:vAlign w:val="center"/>
          </w:tcPr>
          <w:p w14:paraId="68326CD7" w14:textId="0B892DDB" w:rsidR="00524B07" w:rsidRDefault="00524B07" w:rsidP="00901829">
            <w:pPr>
              <w:spacing w:after="0"/>
              <w:rPr>
                <w:rFonts w:eastAsia="Calibri" w:cs="Times New Roman"/>
                <w:sz w:val="24"/>
                <w:szCs w:val="24"/>
              </w:rPr>
            </w:pPr>
            <w:r>
              <w:rPr>
                <w:rFonts w:eastAsia="Calibri" w:cs="Times New Roman"/>
                <w:sz w:val="24"/>
                <w:szCs w:val="24"/>
              </w:rPr>
              <w:t>2.</w:t>
            </w:r>
          </w:p>
        </w:tc>
        <w:tc>
          <w:tcPr>
            <w:tcW w:w="3828" w:type="dxa"/>
            <w:tcBorders>
              <w:top w:val="single" w:sz="4" w:space="0" w:color="92D050"/>
              <w:left w:val="single" w:sz="4" w:space="0" w:color="92D050"/>
              <w:right w:val="single" w:sz="4" w:space="0" w:color="92D050"/>
            </w:tcBorders>
            <w:vAlign w:val="center"/>
          </w:tcPr>
          <w:p w14:paraId="71866F49" w14:textId="2C023052" w:rsidR="00524B07" w:rsidRPr="00106D20" w:rsidRDefault="00524B07" w:rsidP="00901829">
            <w:pPr>
              <w:spacing w:after="0"/>
              <w:rPr>
                <w:rFonts w:eastAsia="Calibri"/>
                <w:iCs/>
                <w:sz w:val="24"/>
                <w:szCs w:val="24"/>
              </w:rPr>
            </w:pPr>
            <w:r w:rsidRPr="000F36FB">
              <w:rPr>
                <w:rFonts w:eastAsia="Calibri"/>
                <w:iCs/>
                <w:sz w:val="24"/>
                <w:szCs w:val="24"/>
              </w:rPr>
              <w:t xml:space="preserve">Zgodność z prawodawstwem  krajowym, w tym z przepisami </w:t>
            </w:r>
            <w:r w:rsidRPr="000F36FB">
              <w:rPr>
                <w:rFonts w:eastAsia="Calibri"/>
                <w:iCs/>
                <w:sz w:val="24"/>
                <w:szCs w:val="24"/>
              </w:rPr>
              <w:lastRenderedPageBreak/>
              <w:t>ustawy Prawo zamówień publicznych.</w:t>
            </w:r>
          </w:p>
        </w:tc>
        <w:tc>
          <w:tcPr>
            <w:tcW w:w="1984" w:type="dxa"/>
            <w:vAlign w:val="center"/>
          </w:tcPr>
          <w:p w14:paraId="4D683509" w14:textId="2F21DCE7" w:rsidR="00524B07" w:rsidRPr="00901829" w:rsidRDefault="00524B07" w:rsidP="00901829">
            <w:pPr>
              <w:spacing w:before="40"/>
              <w:rPr>
                <w:rFonts w:eastAsia="Calibri" w:cs="Times New Roman"/>
                <w:sz w:val="24"/>
                <w:szCs w:val="24"/>
              </w:rPr>
            </w:pPr>
            <w:r w:rsidRPr="000F36FB">
              <w:rPr>
                <w:rFonts w:eastAsia="Calibri" w:cs="Times New Roman"/>
                <w:sz w:val="24"/>
                <w:szCs w:val="24"/>
              </w:rPr>
              <w:lastRenderedPageBreak/>
              <w:t xml:space="preserve">Wniosek </w:t>
            </w:r>
            <w:r w:rsidRPr="000F36FB">
              <w:rPr>
                <w:rFonts w:eastAsia="Calibri" w:cs="Times New Roman"/>
                <w:sz w:val="24"/>
                <w:szCs w:val="24"/>
              </w:rPr>
              <w:br/>
              <w:t>o dofinansowanie</w:t>
            </w:r>
          </w:p>
        </w:tc>
        <w:tc>
          <w:tcPr>
            <w:tcW w:w="1559" w:type="dxa"/>
            <w:vAlign w:val="center"/>
          </w:tcPr>
          <w:p w14:paraId="31C77B4E" w14:textId="77B72B3D" w:rsidR="00524B07" w:rsidRPr="00901829" w:rsidRDefault="00524B07" w:rsidP="00901829">
            <w:pPr>
              <w:spacing w:after="0"/>
              <w:rPr>
                <w:rFonts w:eastAsia="Calibri" w:cs="Times New Roman"/>
                <w:bCs/>
                <w:sz w:val="24"/>
                <w:szCs w:val="24"/>
              </w:rPr>
            </w:pPr>
            <w:r w:rsidRPr="000F36FB">
              <w:rPr>
                <w:rFonts w:eastAsia="Calibri" w:cs="Times New Roman"/>
                <w:bCs/>
                <w:sz w:val="24"/>
                <w:szCs w:val="24"/>
              </w:rPr>
              <w:t>Bezwzględny</w:t>
            </w:r>
          </w:p>
        </w:tc>
        <w:tc>
          <w:tcPr>
            <w:tcW w:w="6096" w:type="dxa"/>
            <w:vMerge/>
            <w:vAlign w:val="center"/>
          </w:tcPr>
          <w:p w14:paraId="4CD21B6E" w14:textId="77777777" w:rsidR="00524B07" w:rsidRPr="003E3F00" w:rsidRDefault="00524B07" w:rsidP="00901829">
            <w:pPr>
              <w:spacing w:before="40" w:after="0"/>
              <w:rPr>
                <w:rFonts w:eastAsia="Calibri" w:cs="Times New Roman"/>
                <w:sz w:val="24"/>
                <w:szCs w:val="24"/>
              </w:rPr>
            </w:pPr>
          </w:p>
        </w:tc>
      </w:tr>
      <w:tr w:rsidR="00524B07" w:rsidRPr="003E3F00" w14:paraId="3C8A5FEA" w14:textId="77777777" w:rsidTr="00001965">
        <w:tblPrEx>
          <w:tblCellMar>
            <w:left w:w="108" w:type="dxa"/>
            <w:right w:w="108" w:type="dxa"/>
          </w:tblCellMar>
        </w:tblPrEx>
        <w:trPr>
          <w:trHeight w:val="719"/>
        </w:trPr>
        <w:tc>
          <w:tcPr>
            <w:tcW w:w="562" w:type="dxa"/>
            <w:noWrap/>
            <w:vAlign w:val="center"/>
          </w:tcPr>
          <w:p w14:paraId="18436719" w14:textId="23E11557" w:rsidR="00524B07" w:rsidRDefault="00524B07" w:rsidP="00901829">
            <w:pPr>
              <w:spacing w:after="0"/>
              <w:rPr>
                <w:rFonts w:eastAsia="Calibri" w:cs="Times New Roman"/>
                <w:sz w:val="24"/>
                <w:szCs w:val="24"/>
              </w:rPr>
            </w:pPr>
            <w:r>
              <w:rPr>
                <w:rFonts w:eastAsia="Calibri" w:cs="Times New Roman"/>
                <w:sz w:val="24"/>
                <w:szCs w:val="24"/>
              </w:rPr>
              <w:t>3.</w:t>
            </w:r>
          </w:p>
          <w:p w14:paraId="4BEA7DDC" w14:textId="0C82FD7D" w:rsidR="00524B07" w:rsidRPr="003E3F00" w:rsidRDefault="00524B07" w:rsidP="00901829">
            <w:pPr>
              <w:spacing w:after="0"/>
              <w:rPr>
                <w:rFonts w:eastAsia="Calibri" w:cs="Times New Roman"/>
                <w:sz w:val="24"/>
                <w:szCs w:val="24"/>
              </w:rPr>
            </w:pPr>
          </w:p>
        </w:tc>
        <w:tc>
          <w:tcPr>
            <w:tcW w:w="3828" w:type="dxa"/>
            <w:vAlign w:val="center"/>
          </w:tcPr>
          <w:p w14:paraId="7DEB43E6" w14:textId="7A2FDACC" w:rsidR="00524B07" w:rsidRPr="003E3F00" w:rsidRDefault="00524B07" w:rsidP="00901829">
            <w:pPr>
              <w:spacing w:after="0"/>
              <w:rPr>
                <w:rFonts w:eastAsia="Calibri" w:cs="Times New Roman"/>
                <w:sz w:val="24"/>
                <w:szCs w:val="24"/>
              </w:rPr>
            </w:pPr>
            <w:r w:rsidRPr="003E3F00">
              <w:rPr>
                <w:rFonts w:eastAsia="Calibri" w:cs="Times New Roman"/>
                <w:sz w:val="24"/>
                <w:szCs w:val="24"/>
              </w:rPr>
              <w:t>Zgodn</w:t>
            </w:r>
            <w:r>
              <w:rPr>
                <w:rFonts w:eastAsia="Calibri" w:cs="Times New Roman"/>
                <w:sz w:val="24"/>
                <w:szCs w:val="24"/>
              </w:rPr>
              <w:t>ość z zasadami  dotyczącymi pomocy publicznej.</w:t>
            </w:r>
          </w:p>
        </w:tc>
        <w:tc>
          <w:tcPr>
            <w:tcW w:w="1984" w:type="dxa"/>
            <w:vAlign w:val="center"/>
          </w:tcPr>
          <w:p w14:paraId="4598CCBC" w14:textId="77777777" w:rsidR="00524B07" w:rsidRPr="003E3F00" w:rsidRDefault="00524B07" w:rsidP="0090182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11F31DA5" w14:textId="77777777" w:rsidR="00524B07" w:rsidRPr="003E3F00" w:rsidRDefault="00524B07" w:rsidP="00901829">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36C4F226" w14:textId="77777777" w:rsidR="00524B07" w:rsidRPr="003E3F00" w:rsidRDefault="00524B07" w:rsidP="00901829">
            <w:pPr>
              <w:spacing w:before="40"/>
              <w:rPr>
                <w:rFonts w:eastAsia="Calibri" w:cs="Times New Roman"/>
                <w:sz w:val="24"/>
                <w:szCs w:val="24"/>
              </w:rPr>
            </w:pPr>
          </w:p>
        </w:tc>
      </w:tr>
      <w:tr w:rsidR="00901829" w:rsidRPr="003E3F00" w14:paraId="3DE29986" w14:textId="77777777" w:rsidTr="00001965">
        <w:tblPrEx>
          <w:tblCellMar>
            <w:left w:w="108" w:type="dxa"/>
            <w:right w:w="108" w:type="dxa"/>
          </w:tblCellMar>
        </w:tblPrEx>
        <w:trPr>
          <w:trHeight w:val="1126"/>
        </w:trPr>
        <w:tc>
          <w:tcPr>
            <w:tcW w:w="562" w:type="dxa"/>
            <w:noWrap/>
            <w:vAlign w:val="center"/>
          </w:tcPr>
          <w:p w14:paraId="4357DB51" w14:textId="4C60F2E2" w:rsidR="00901829" w:rsidRPr="003E3F00" w:rsidRDefault="00524B07" w:rsidP="00901829">
            <w:pPr>
              <w:spacing w:after="0"/>
              <w:rPr>
                <w:rFonts w:eastAsia="Calibri" w:cs="Times New Roman"/>
                <w:sz w:val="24"/>
                <w:szCs w:val="24"/>
              </w:rPr>
            </w:pPr>
            <w:r>
              <w:rPr>
                <w:rFonts w:eastAsia="Calibri" w:cs="Times New Roman"/>
                <w:sz w:val="24"/>
                <w:szCs w:val="24"/>
              </w:rPr>
              <w:t>4</w:t>
            </w:r>
            <w:r w:rsidR="00901829" w:rsidRPr="003E3F00">
              <w:rPr>
                <w:rFonts w:eastAsia="Calibri" w:cs="Times New Roman"/>
                <w:sz w:val="24"/>
                <w:szCs w:val="24"/>
              </w:rPr>
              <w:t>.</w:t>
            </w:r>
          </w:p>
        </w:tc>
        <w:tc>
          <w:tcPr>
            <w:tcW w:w="3828" w:type="dxa"/>
            <w:vAlign w:val="center"/>
          </w:tcPr>
          <w:p w14:paraId="1139F562" w14:textId="77777777" w:rsidR="00524B07" w:rsidRPr="003E3F00" w:rsidRDefault="00524B07" w:rsidP="00524B07">
            <w:pPr>
              <w:spacing w:after="0"/>
              <w:rPr>
                <w:rFonts w:eastAsia="Calibri" w:cs="Times New Roman"/>
                <w:sz w:val="24"/>
                <w:szCs w:val="24"/>
              </w:rPr>
            </w:pPr>
            <w:r w:rsidRPr="003E3F00">
              <w:rPr>
                <w:rFonts w:eastAsia="Calibri" w:cs="Times New Roman"/>
                <w:sz w:val="24"/>
                <w:szCs w:val="24"/>
              </w:rPr>
              <w:t>Czy projekt jest zgodny ze Szczegółowym Opisem  Osi Priorytetowych RPO WO 2014-2020 – EFS (dokument aktualny na dzień ogłoszenia</w:t>
            </w:r>
            <w:r>
              <w:rPr>
                <w:rFonts w:eastAsia="Calibri" w:cs="Times New Roman"/>
                <w:sz w:val="24"/>
                <w:szCs w:val="24"/>
              </w:rPr>
              <w:t xml:space="preserve"> naboru–</w:t>
            </w:r>
            <w:r w:rsidRPr="003E3F00">
              <w:rPr>
                <w:rFonts w:eastAsia="Calibri" w:cs="Times New Roman"/>
                <w:sz w:val="24"/>
                <w:szCs w:val="24"/>
              </w:rPr>
              <w:t xml:space="preserve"> wersja przyjęta przez Zarząd Województwa Opolskiego Uchwałą nr 733/2015 </w:t>
            </w:r>
            <w:r>
              <w:rPr>
                <w:rFonts w:eastAsia="Calibri" w:cs="Times New Roman"/>
                <w:sz w:val="24"/>
                <w:szCs w:val="24"/>
              </w:rPr>
              <w:br/>
            </w:r>
            <w:r w:rsidRPr="003E3F00">
              <w:rPr>
                <w:rFonts w:eastAsia="Calibri" w:cs="Times New Roman"/>
                <w:sz w:val="24"/>
                <w:szCs w:val="24"/>
              </w:rPr>
              <w:t xml:space="preserve">z dnia 16 czerwca 2015 r. z późn. zmianami), w zakresie zgodności </w:t>
            </w:r>
            <w:r>
              <w:rPr>
                <w:rFonts w:eastAsia="Calibri" w:cs="Times New Roman"/>
                <w:sz w:val="24"/>
                <w:szCs w:val="24"/>
              </w:rPr>
              <w:br/>
            </w:r>
            <w:r w:rsidRPr="003E3F00">
              <w:rPr>
                <w:rFonts w:eastAsia="Calibri" w:cs="Times New Roman"/>
                <w:sz w:val="24"/>
                <w:szCs w:val="24"/>
              </w:rPr>
              <w:t>z kartą działania, którego nabór dotyczy.</w:t>
            </w:r>
          </w:p>
          <w:p w14:paraId="0732A6F0" w14:textId="77777777" w:rsidR="00901829" w:rsidRPr="003E3F00" w:rsidRDefault="00901829" w:rsidP="00901829">
            <w:pPr>
              <w:spacing w:after="0"/>
              <w:rPr>
                <w:rFonts w:eastAsia="Calibri" w:cs="Times New Roman"/>
                <w:sz w:val="24"/>
                <w:szCs w:val="24"/>
              </w:rPr>
            </w:pPr>
          </w:p>
        </w:tc>
        <w:tc>
          <w:tcPr>
            <w:tcW w:w="1984" w:type="dxa"/>
            <w:vAlign w:val="center"/>
          </w:tcPr>
          <w:p w14:paraId="3D3AFC8F" w14:textId="77777777" w:rsidR="00901829" w:rsidRPr="003E3F00" w:rsidRDefault="00901829" w:rsidP="00901829">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1AF7DCB5" w14:textId="77777777" w:rsidR="00901829" w:rsidRPr="003E3F00" w:rsidRDefault="00901829" w:rsidP="00901829">
            <w:pPr>
              <w:spacing w:after="0"/>
              <w:rPr>
                <w:rFonts w:eastAsia="Calibri" w:cs="Times New Roman"/>
                <w:bCs/>
                <w:sz w:val="24"/>
                <w:szCs w:val="24"/>
              </w:rPr>
            </w:pPr>
          </w:p>
          <w:p w14:paraId="31DACEAB" w14:textId="77777777" w:rsidR="00901829" w:rsidRPr="003E3F00" w:rsidRDefault="00901829" w:rsidP="00901829">
            <w:pPr>
              <w:spacing w:after="0"/>
              <w:rPr>
                <w:rFonts w:eastAsia="Calibri" w:cs="Times New Roman"/>
                <w:bCs/>
                <w:sz w:val="24"/>
                <w:szCs w:val="24"/>
              </w:rPr>
            </w:pPr>
            <w:r w:rsidRPr="003E3F00">
              <w:rPr>
                <w:rFonts w:eastAsia="Calibri" w:cs="Times New Roman"/>
                <w:bCs/>
                <w:sz w:val="24"/>
                <w:szCs w:val="24"/>
              </w:rPr>
              <w:t>Bezwzględny</w:t>
            </w:r>
          </w:p>
          <w:p w14:paraId="32373177" w14:textId="77777777" w:rsidR="00901829" w:rsidRPr="003E3F00" w:rsidRDefault="00901829" w:rsidP="00901829">
            <w:pPr>
              <w:spacing w:after="0"/>
              <w:rPr>
                <w:rFonts w:eastAsia="Calibri" w:cs="Times New Roman"/>
                <w:bCs/>
                <w:sz w:val="24"/>
                <w:szCs w:val="24"/>
              </w:rPr>
            </w:pPr>
          </w:p>
        </w:tc>
        <w:tc>
          <w:tcPr>
            <w:tcW w:w="6096" w:type="dxa"/>
          </w:tcPr>
          <w:p w14:paraId="001C09CD" w14:textId="77777777" w:rsidR="00524B07" w:rsidRDefault="00524B07" w:rsidP="00524B07">
            <w:pPr>
              <w:spacing w:before="4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4EB0B1FF" w14:textId="77777777" w:rsidR="00524B07" w:rsidRPr="008959B2" w:rsidRDefault="00524B07" w:rsidP="00524B07">
            <w:pPr>
              <w:spacing w:before="40"/>
              <w:rPr>
                <w:rFonts w:eastAsia="Calibri" w:cs="Times New Roman"/>
                <w:sz w:val="24"/>
                <w:szCs w:val="24"/>
              </w:rPr>
            </w:pPr>
            <w:r w:rsidRPr="008959B2">
              <w:rPr>
                <w:rFonts w:eastAsia="Calibri" w:cs="Times New Roman"/>
                <w:sz w:val="24"/>
                <w:szCs w:val="24"/>
              </w:rPr>
              <w:t xml:space="preserve">W </w:t>
            </w:r>
            <w:r>
              <w:rPr>
                <w:rFonts w:eastAsia="Calibri" w:cs="Times New Roman"/>
                <w:sz w:val="24"/>
                <w:szCs w:val="24"/>
              </w:rPr>
              <w:t>związku z wystąpieniem</w:t>
            </w:r>
            <w:r w:rsidRPr="008959B2">
              <w:rPr>
                <w:rFonts w:eastAsia="Calibri" w:cs="Times New Roman"/>
                <w:sz w:val="24"/>
                <w:szCs w:val="24"/>
              </w:rPr>
              <w:t xml:space="preserve"> siły wyższej w postaci pandemii koronawirusa, jeżeli działania planowane w ramach wniosku projektowego dotyczą działań zmierzających do</w:t>
            </w:r>
            <w:r>
              <w:rPr>
                <w:rFonts w:eastAsia="Calibri" w:cs="Times New Roman"/>
                <w:sz w:val="24"/>
                <w:szCs w:val="24"/>
              </w:rPr>
              <w:t xml:space="preserve"> poprawy sytuacji epidemicznej poprzez zapobieganie, przeciwdziałanie i zwalczanie koronawirusa i wywołanej choroby COVID – 19, dopuszcza się odstępstwa od warunków określonych w SZOOP EFS np. w zakresie typu projektu, grupy docelowej i innych.</w:t>
            </w:r>
          </w:p>
          <w:p w14:paraId="6BA96A23" w14:textId="77777777" w:rsidR="00524B07" w:rsidRDefault="00524B07" w:rsidP="00524B07">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 poprawienia projektu w części dotyczącej spełnienia tego kryterium.</w:t>
            </w:r>
          </w:p>
          <w:p w14:paraId="0A7176AE" w14:textId="04F8D5CE" w:rsidR="00901829" w:rsidRPr="003E3F00" w:rsidRDefault="00901829" w:rsidP="00901829">
            <w:pPr>
              <w:spacing w:before="40" w:after="0"/>
              <w:rPr>
                <w:rFonts w:eastAsia="Calibri" w:cs="Times New Roman"/>
                <w:sz w:val="24"/>
                <w:szCs w:val="24"/>
              </w:rPr>
            </w:pPr>
          </w:p>
        </w:tc>
      </w:tr>
      <w:tr w:rsidR="00901829" w:rsidRPr="003E3F00" w14:paraId="60B2295A" w14:textId="77777777" w:rsidTr="00001965">
        <w:tblPrEx>
          <w:tblCellMar>
            <w:left w:w="108" w:type="dxa"/>
            <w:right w:w="108" w:type="dxa"/>
          </w:tblCellMar>
        </w:tblPrEx>
        <w:trPr>
          <w:trHeight w:val="344"/>
        </w:trPr>
        <w:tc>
          <w:tcPr>
            <w:tcW w:w="14029" w:type="dxa"/>
            <w:gridSpan w:val="5"/>
            <w:shd w:val="clear" w:color="auto" w:fill="BFBFBF"/>
            <w:noWrap/>
            <w:vAlign w:val="center"/>
          </w:tcPr>
          <w:p w14:paraId="392878E1" w14:textId="77777777" w:rsidR="00901829" w:rsidRPr="003E3F00" w:rsidRDefault="00901829" w:rsidP="00901829">
            <w:pPr>
              <w:spacing w:after="0"/>
              <w:rPr>
                <w:rFonts w:eastAsia="Calibri" w:cs="Times New Roman"/>
                <w:b/>
                <w:color w:val="000099"/>
                <w:sz w:val="24"/>
                <w:szCs w:val="24"/>
              </w:rPr>
            </w:pPr>
            <w:r w:rsidRPr="003E3F00">
              <w:rPr>
                <w:rFonts w:eastAsia="Calibri" w:cs="Times New Roman"/>
                <w:b/>
                <w:color w:val="000099"/>
                <w:sz w:val="24"/>
                <w:szCs w:val="24"/>
              </w:rPr>
              <w:t xml:space="preserve">KRYTERIA SZCZEGÓŁOWE </w:t>
            </w:r>
            <w:r w:rsidRPr="003E3F00">
              <w:rPr>
                <w:rFonts w:eastAsia="Calibri" w:cs="Times New Roman"/>
                <w:b/>
                <w:i/>
                <w:color w:val="000099"/>
                <w:sz w:val="24"/>
                <w:szCs w:val="24"/>
              </w:rPr>
              <w:t>UNIWERSALNE</w:t>
            </w:r>
          </w:p>
        </w:tc>
      </w:tr>
      <w:tr w:rsidR="00524B07" w:rsidRPr="003E3F00" w14:paraId="5300C61F" w14:textId="77777777" w:rsidTr="00001965">
        <w:tblPrEx>
          <w:tblCellMar>
            <w:left w:w="108" w:type="dxa"/>
            <w:right w:w="108" w:type="dxa"/>
          </w:tblCellMar>
        </w:tblPrEx>
        <w:trPr>
          <w:trHeight w:val="719"/>
        </w:trPr>
        <w:tc>
          <w:tcPr>
            <w:tcW w:w="562" w:type="dxa"/>
            <w:noWrap/>
            <w:vAlign w:val="center"/>
          </w:tcPr>
          <w:p w14:paraId="546299F2" w14:textId="7E854041" w:rsidR="00524B07" w:rsidRDefault="00524B07" w:rsidP="00AD3801">
            <w:pPr>
              <w:spacing w:after="0"/>
              <w:rPr>
                <w:rFonts w:eastAsia="Calibri" w:cs="Times New Roman"/>
                <w:sz w:val="24"/>
                <w:szCs w:val="24"/>
              </w:rPr>
            </w:pPr>
            <w:r>
              <w:rPr>
                <w:rFonts w:eastAsia="Calibri" w:cs="Times New Roman"/>
                <w:sz w:val="24"/>
                <w:szCs w:val="24"/>
              </w:rPr>
              <w:t>1.</w:t>
            </w:r>
          </w:p>
        </w:tc>
        <w:tc>
          <w:tcPr>
            <w:tcW w:w="3828" w:type="dxa"/>
            <w:vAlign w:val="center"/>
          </w:tcPr>
          <w:p w14:paraId="65B8C5A2" w14:textId="67449C20" w:rsidR="00524B07" w:rsidRPr="003E3F00" w:rsidRDefault="00524B07" w:rsidP="00AD3801">
            <w:pPr>
              <w:spacing w:after="0"/>
              <w:rPr>
                <w:rFonts w:eastAsia="Calibri" w:cs="Times New Roman"/>
                <w:sz w:val="24"/>
                <w:szCs w:val="24"/>
              </w:rPr>
            </w:pPr>
            <w:r w:rsidRPr="003E3F00">
              <w:rPr>
                <w:rFonts w:eastAsia="Calibri" w:cs="Times New Roman"/>
                <w:sz w:val="24"/>
                <w:szCs w:val="24"/>
              </w:rPr>
              <w:t>Projekt skierowany do podmiotów, których siedziba/oddział znajduje się  na terenie województwa opolskiego.</w:t>
            </w:r>
          </w:p>
        </w:tc>
        <w:tc>
          <w:tcPr>
            <w:tcW w:w="1984" w:type="dxa"/>
            <w:vAlign w:val="center"/>
          </w:tcPr>
          <w:p w14:paraId="7C82C731" w14:textId="1E710FBF" w:rsidR="00524B07" w:rsidRPr="003E3F00" w:rsidRDefault="00524B07" w:rsidP="00AD3801">
            <w:pPr>
              <w:spacing w:after="0"/>
              <w:rPr>
                <w:rFonts w:eastAsia="Calibri" w:cs="Times New Roman"/>
                <w:sz w:val="24"/>
                <w:szCs w:val="24"/>
              </w:rPr>
            </w:pPr>
            <w:r w:rsidRPr="00AD3801">
              <w:rPr>
                <w:rFonts w:eastAsia="Calibri" w:cs="Times New Roman"/>
                <w:sz w:val="24"/>
                <w:szCs w:val="24"/>
              </w:rPr>
              <w:t xml:space="preserve">Wniosek </w:t>
            </w:r>
            <w:r w:rsidRPr="00AD3801">
              <w:rPr>
                <w:rFonts w:eastAsia="Calibri" w:cs="Times New Roman"/>
                <w:sz w:val="24"/>
                <w:szCs w:val="24"/>
              </w:rPr>
              <w:br/>
              <w:t>o dofinansowanie</w:t>
            </w:r>
          </w:p>
        </w:tc>
        <w:tc>
          <w:tcPr>
            <w:tcW w:w="1559" w:type="dxa"/>
            <w:vAlign w:val="center"/>
          </w:tcPr>
          <w:p w14:paraId="40209FDB" w14:textId="5CB06063" w:rsidR="00524B07" w:rsidRPr="003E3F00" w:rsidRDefault="00524B07" w:rsidP="00AD3801">
            <w:pPr>
              <w:spacing w:after="0"/>
              <w:rPr>
                <w:rFonts w:eastAsia="Calibri" w:cs="Times New Roman"/>
                <w:bCs/>
                <w:sz w:val="24"/>
                <w:szCs w:val="24"/>
              </w:rPr>
            </w:pPr>
            <w:r w:rsidRPr="00AD3801">
              <w:rPr>
                <w:rFonts w:eastAsia="Calibri" w:cs="Times New Roman"/>
                <w:bCs/>
                <w:sz w:val="24"/>
                <w:szCs w:val="24"/>
              </w:rPr>
              <w:t>Bezwzględny</w:t>
            </w:r>
          </w:p>
        </w:tc>
        <w:tc>
          <w:tcPr>
            <w:tcW w:w="6096" w:type="dxa"/>
            <w:vMerge w:val="restart"/>
            <w:vAlign w:val="center"/>
          </w:tcPr>
          <w:p w14:paraId="197CE5A0" w14:textId="77777777" w:rsidR="00524B07" w:rsidRPr="00FD347E" w:rsidRDefault="00524B07" w:rsidP="00524B07">
            <w:pPr>
              <w:spacing w:after="0"/>
              <w:rPr>
                <w:rFonts w:eastAsia="Calibri" w:cs="Times New Roman"/>
                <w:sz w:val="24"/>
                <w:szCs w:val="24"/>
              </w:rPr>
            </w:pPr>
            <w:r w:rsidRPr="00FD347E">
              <w:rPr>
                <w:rFonts w:eastAsia="Calibri" w:cs="Times New Roman"/>
                <w:sz w:val="24"/>
                <w:szCs w:val="24"/>
              </w:rPr>
              <w:t xml:space="preserve">Kryterium weryfikowane na podstawie zapisów wniosku                  </w:t>
            </w:r>
          </w:p>
          <w:p w14:paraId="6781FB25" w14:textId="77777777" w:rsidR="00524B07" w:rsidRDefault="00524B07" w:rsidP="00524B07">
            <w:pPr>
              <w:spacing w:after="0"/>
              <w:rPr>
                <w:rFonts w:eastAsia="Calibri" w:cs="Times New Roman"/>
                <w:sz w:val="24"/>
                <w:szCs w:val="24"/>
              </w:rPr>
            </w:pPr>
            <w:r w:rsidRPr="00FD347E">
              <w:rPr>
                <w:rFonts w:eastAsia="Calibri" w:cs="Times New Roman"/>
                <w:sz w:val="24"/>
                <w:szCs w:val="24"/>
              </w:rPr>
              <w:t>o dofinansowanie, wypełnionego na podstawie instrukcji.</w:t>
            </w:r>
          </w:p>
          <w:p w14:paraId="008CBA59" w14:textId="77777777" w:rsidR="00524B07" w:rsidRDefault="00524B07" w:rsidP="00524B07">
            <w:pPr>
              <w:spacing w:after="0"/>
              <w:rPr>
                <w:rFonts w:eastAsia="Calibri" w:cs="Times New Roman"/>
                <w:sz w:val="24"/>
                <w:szCs w:val="24"/>
              </w:rPr>
            </w:pPr>
          </w:p>
          <w:p w14:paraId="3EA1748B" w14:textId="31D59E22" w:rsidR="00524B07" w:rsidRPr="00FD347E" w:rsidRDefault="00524B07" w:rsidP="00524B07">
            <w:pPr>
              <w:spacing w:after="0"/>
              <w:rPr>
                <w:rFonts w:eastAsia="Calibri" w:cs="Times New Roman"/>
                <w:sz w:val="24"/>
                <w:szCs w:val="24"/>
              </w:rPr>
            </w:pPr>
            <w:r w:rsidRPr="00FD347E">
              <w:rPr>
                <w:rFonts w:eastAsia="Calibri" w:cs="Times New Roman"/>
                <w:sz w:val="24"/>
                <w:szCs w:val="24"/>
              </w:rPr>
              <w:t>Ocena kryterium może skutkować wezwaniem do uzupełnienia/poprawienia projektu w części dotyczącej spełnienia tego kryterium.</w:t>
            </w:r>
          </w:p>
        </w:tc>
      </w:tr>
      <w:tr w:rsidR="00524B07" w:rsidRPr="003E3F00" w14:paraId="0B2E2013" w14:textId="77777777" w:rsidTr="00001965">
        <w:tblPrEx>
          <w:tblCellMar>
            <w:left w:w="108" w:type="dxa"/>
            <w:right w:w="108" w:type="dxa"/>
          </w:tblCellMar>
        </w:tblPrEx>
        <w:trPr>
          <w:trHeight w:val="719"/>
        </w:trPr>
        <w:tc>
          <w:tcPr>
            <w:tcW w:w="562" w:type="dxa"/>
            <w:noWrap/>
            <w:vAlign w:val="center"/>
          </w:tcPr>
          <w:p w14:paraId="014421AB" w14:textId="475C63B1" w:rsidR="00524B07" w:rsidRPr="003E3F00" w:rsidRDefault="00524B07" w:rsidP="00AD3801">
            <w:pPr>
              <w:spacing w:after="0"/>
              <w:rPr>
                <w:rFonts w:eastAsia="Calibri" w:cs="Times New Roman"/>
                <w:sz w:val="24"/>
                <w:szCs w:val="24"/>
              </w:rPr>
            </w:pPr>
            <w:r>
              <w:rPr>
                <w:rFonts w:eastAsia="Calibri" w:cs="Times New Roman"/>
                <w:sz w:val="24"/>
                <w:szCs w:val="24"/>
              </w:rPr>
              <w:t>2</w:t>
            </w:r>
            <w:r w:rsidRPr="003E3F00">
              <w:rPr>
                <w:rFonts w:eastAsia="Calibri" w:cs="Times New Roman"/>
                <w:sz w:val="24"/>
                <w:szCs w:val="24"/>
              </w:rPr>
              <w:t>.</w:t>
            </w:r>
          </w:p>
        </w:tc>
        <w:tc>
          <w:tcPr>
            <w:tcW w:w="3828" w:type="dxa"/>
            <w:vAlign w:val="center"/>
          </w:tcPr>
          <w:p w14:paraId="2DCC4C54" w14:textId="55E56BB2" w:rsidR="00524B07" w:rsidRPr="003E3F00" w:rsidRDefault="00524B07" w:rsidP="00AD3801">
            <w:pPr>
              <w:spacing w:after="0"/>
              <w:rPr>
                <w:rFonts w:eastAsia="Calibri" w:cs="Times New Roman"/>
                <w:sz w:val="24"/>
                <w:szCs w:val="24"/>
              </w:rPr>
            </w:pPr>
            <w:r w:rsidRPr="003E3F00">
              <w:rPr>
                <w:rFonts w:eastAsia="Calibri" w:cs="Times New Roman"/>
                <w:sz w:val="24"/>
                <w:szCs w:val="24"/>
              </w:rPr>
              <w:t xml:space="preserve">Wnioskodawca w okresie realizacji prowadzi biuro projektu (lub posiada siedzibę, filię, delegaturę, oddział czy </w:t>
            </w:r>
            <w:r w:rsidRPr="003E3F00">
              <w:rPr>
                <w:rFonts w:eastAsia="Calibri" w:cs="Times New Roman"/>
                <w:sz w:val="24"/>
                <w:szCs w:val="24"/>
              </w:rPr>
              <w:lastRenderedPageBreak/>
              <w:t xml:space="preserve">inną prawnie dozwoloną formę organizacyjną działalności podmiotu) na terenie województwa opolskiego </w:t>
            </w:r>
            <w:r w:rsidRPr="003E3F00">
              <w:rPr>
                <w:rFonts w:eastAsia="Calibri" w:cs="Times New Roman"/>
                <w:sz w:val="24"/>
                <w:szCs w:val="24"/>
              </w:rPr>
              <w:br/>
              <w:t>z możliwością udostępnienia pełnej dokumentacji wdrażanego projektu oraz zapewniające uczestnikom projektu możliwość osobistego kontaktu z kadrą projektu.</w:t>
            </w:r>
          </w:p>
        </w:tc>
        <w:tc>
          <w:tcPr>
            <w:tcW w:w="1984" w:type="dxa"/>
            <w:vAlign w:val="center"/>
          </w:tcPr>
          <w:p w14:paraId="1198F6A1" w14:textId="77777777" w:rsidR="00524B07" w:rsidRPr="003E3F00" w:rsidRDefault="00524B07" w:rsidP="00AD3801">
            <w:pPr>
              <w:spacing w:after="0"/>
              <w:rPr>
                <w:rFonts w:eastAsia="Calibri" w:cs="Times New Roman"/>
                <w:sz w:val="24"/>
                <w:szCs w:val="24"/>
              </w:rPr>
            </w:pPr>
          </w:p>
          <w:p w14:paraId="343A41BD" w14:textId="77777777" w:rsidR="00524B07" w:rsidRPr="003E3F00" w:rsidRDefault="00524B07" w:rsidP="00AD3801">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39F8B72E" w14:textId="77777777" w:rsidR="00524B07" w:rsidRPr="003E3F00" w:rsidRDefault="00524B07" w:rsidP="00AD3801">
            <w:pPr>
              <w:spacing w:after="0"/>
              <w:rPr>
                <w:rFonts w:eastAsia="Calibri" w:cs="Times New Roman"/>
                <w:bCs/>
                <w:sz w:val="24"/>
                <w:szCs w:val="24"/>
              </w:rPr>
            </w:pPr>
            <w:r w:rsidRPr="003E3F00">
              <w:rPr>
                <w:rFonts w:eastAsia="Calibri" w:cs="Times New Roman"/>
                <w:bCs/>
                <w:sz w:val="24"/>
                <w:szCs w:val="24"/>
              </w:rPr>
              <w:t>Bezwzględny</w:t>
            </w:r>
          </w:p>
        </w:tc>
        <w:tc>
          <w:tcPr>
            <w:tcW w:w="6096" w:type="dxa"/>
            <w:vMerge/>
            <w:vAlign w:val="center"/>
          </w:tcPr>
          <w:p w14:paraId="159834CC" w14:textId="77777777" w:rsidR="00524B07" w:rsidRPr="003E3F00" w:rsidRDefault="00524B07" w:rsidP="00AD3801">
            <w:pPr>
              <w:spacing w:after="0"/>
              <w:rPr>
                <w:rFonts w:eastAsia="Calibri" w:cs="Times New Roman"/>
                <w:sz w:val="24"/>
                <w:szCs w:val="24"/>
              </w:rPr>
            </w:pPr>
          </w:p>
        </w:tc>
      </w:tr>
      <w:tr w:rsidR="00880121" w:rsidRPr="003E3F00" w14:paraId="7208B996" w14:textId="77777777" w:rsidTr="00001965">
        <w:tblPrEx>
          <w:tblCellMar>
            <w:left w:w="108" w:type="dxa"/>
            <w:right w:w="108" w:type="dxa"/>
          </w:tblCellMar>
        </w:tblPrEx>
        <w:trPr>
          <w:trHeight w:val="719"/>
        </w:trPr>
        <w:tc>
          <w:tcPr>
            <w:tcW w:w="562" w:type="dxa"/>
            <w:noWrap/>
            <w:vAlign w:val="center"/>
          </w:tcPr>
          <w:p w14:paraId="03912198" w14:textId="6BED1E7A" w:rsidR="00880121" w:rsidRPr="003E3F00" w:rsidRDefault="00880121" w:rsidP="00880121">
            <w:pPr>
              <w:spacing w:after="0"/>
              <w:rPr>
                <w:rFonts w:eastAsia="Calibri" w:cs="Times New Roman"/>
                <w:sz w:val="24"/>
                <w:szCs w:val="24"/>
              </w:rPr>
            </w:pPr>
            <w:r>
              <w:rPr>
                <w:rFonts w:eastAsia="Calibri" w:cs="Times New Roman"/>
                <w:sz w:val="24"/>
                <w:szCs w:val="24"/>
              </w:rPr>
              <w:t>3</w:t>
            </w:r>
            <w:r w:rsidRPr="003E3F00">
              <w:rPr>
                <w:rFonts w:eastAsia="Calibri" w:cs="Times New Roman"/>
                <w:sz w:val="24"/>
                <w:szCs w:val="24"/>
              </w:rPr>
              <w:t>.</w:t>
            </w:r>
          </w:p>
        </w:tc>
        <w:tc>
          <w:tcPr>
            <w:tcW w:w="3828" w:type="dxa"/>
            <w:vAlign w:val="center"/>
          </w:tcPr>
          <w:p w14:paraId="4A5771C7" w14:textId="77777777" w:rsidR="00880121" w:rsidRPr="003E3F00" w:rsidRDefault="00880121" w:rsidP="00880121">
            <w:pPr>
              <w:autoSpaceDE w:val="0"/>
              <w:autoSpaceDN w:val="0"/>
              <w:adjustRightInd w:val="0"/>
              <w:spacing w:after="0"/>
              <w:rPr>
                <w:rFonts w:eastAsia="Calibri" w:cs="Arial"/>
                <w:sz w:val="24"/>
                <w:szCs w:val="24"/>
              </w:rPr>
            </w:pPr>
            <w:r w:rsidRPr="003E3F00">
              <w:rPr>
                <w:rFonts w:eastAsia="Calibri" w:cs="Arial"/>
                <w:sz w:val="24"/>
                <w:szCs w:val="24"/>
              </w:rPr>
              <w:t>Projekt jest realizowany na terenie województwa opolskiego.</w:t>
            </w:r>
          </w:p>
        </w:tc>
        <w:tc>
          <w:tcPr>
            <w:tcW w:w="1984" w:type="dxa"/>
            <w:vAlign w:val="center"/>
          </w:tcPr>
          <w:p w14:paraId="17B4C460" w14:textId="77777777" w:rsidR="00880121" w:rsidRPr="003E3F00" w:rsidRDefault="00880121" w:rsidP="00880121">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0CDE4BA1" w14:textId="77777777" w:rsidR="00880121" w:rsidRPr="003E3F00" w:rsidRDefault="00880121" w:rsidP="00880121">
            <w:pPr>
              <w:spacing w:after="0"/>
              <w:rPr>
                <w:rFonts w:eastAsia="Calibri" w:cs="Times New Roman"/>
                <w:bCs/>
                <w:sz w:val="24"/>
                <w:szCs w:val="24"/>
              </w:rPr>
            </w:pPr>
            <w:r w:rsidRPr="003E3F00">
              <w:rPr>
                <w:rFonts w:eastAsia="Calibri" w:cs="Times New Roman"/>
                <w:bCs/>
                <w:sz w:val="24"/>
                <w:szCs w:val="24"/>
              </w:rPr>
              <w:t>Bezwzględny</w:t>
            </w:r>
          </w:p>
        </w:tc>
        <w:tc>
          <w:tcPr>
            <w:tcW w:w="6096" w:type="dxa"/>
            <w:vAlign w:val="center"/>
          </w:tcPr>
          <w:p w14:paraId="1E192FB4" w14:textId="77777777" w:rsidR="00880121" w:rsidRPr="003E3F00" w:rsidRDefault="00880121" w:rsidP="00880121">
            <w:pPr>
              <w:spacing w:after="0"/>
              <w:rPr>
                <w:rFonts w:eastAsia="Calibri" w:cs="Arial"/>
                <w:sz w:val="24"/>
                <w:szCs w:val="24"/>
              </w:rPr>
            </w:pPr>
            <w:r w:rsidRPr="003E3F00">
              <w:rPr>
                <w:rFonts w:eastAsia="Calibri" w:cs="Arial"/>
                <w:sz w:val="24"/>
                <w:szCs w:val="24"/>
              </w:rPr>
              <w:t>Działania podejmowane w ramach projektów przyczyniają się do rozwiązywania problemów regionalnych. Zastosowanie w/w kryterium zwiększy efektywność wykorzystania pomocy w województwie opolskim.</w:t>
            </w:r>
          </w:p>
          <w:p w14:paraId="4747CDE1" w14:textId="77777777" w:rsidR="00880121" w:rsidRPr="003E3F00" w:rsidRDefault="00880121" w:rsidP="00880121">
            <w:pPr>
              <w:spacing w:after="0"/>
              <w:rPr>
                <w:rFonts w:eastAsia="Calibri" w:cs="Arial"/>
                <w:sz w:val="24"/>
                <w:szCs w:val="24"/>
              </w:rPr>
            </w:pPr>
          </w:p>
          <w:p w14:paraId="28B20123" w14:textId="77777777" w:rsidR="00880121" w:rsidRPr="003E3F00" w:rsidRDefault="00880121" w:rsidP="00880121">
            <w:pPr>
              <w:tabs>
                <w:tab w:val="left" w:pos="2823"/>
              </w:tabs>
              <w:spacing w:after="0" w:line="256" w:lineRule="auto"/>
              <w:ind w:left="720"/>
              <w:contextualSpacing/>
              <w:rPr>
                <w:rFonts w:eastAsia="Calibri" w:cs="Times New Roman"/>
                <w:sz w:val="24"/>
                <w:szCs w:val="24"/>
              </w:rPr>
            </w:pPr>
          </w:p>
          <w:p w14:paraId="1428887C" w14:textId="4FE271BB" w:rsidR="00880121" w:rsidRPr="003E3F00" w:rsidRDefault="00880121" w:rsidP="00880121">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80121" w:rsidRPr="003E3F00" w14:paraId="7CB1C7FB" w14:textId="77777777" w:rsidTr="00001965">
        <w:tblPrEx>
          <w:tblCellMar>
            <w:left w:w="108" w:type="dxa"/>
            <w:right w:w="108" w:type="dxa"/>
          </w:tblCellMar>
        </w:tblPrEx>
        <w:trPr>
          <w:trHeight w:val="313"/>
        </w:trPr>
        <w:tc>
          <w:tcPr>
            <w:tcW w:w="562" w:type="dxa"/>
            <w:noWrap/>
            <w:vAlign w:val="center"/>
          </w:tcPr>
          <w:p w14:paraId="53C4A6B4" w14:textId="4866BDAA" w:rsidR="00880121" w:rsidRPr="003E3F00" w:rsidRDefault="00880121" w:rsidP="00880121">
            <w:pPr>
              <w:spacing w:after="0"/>
              <w:rPr>
                <w:rFonts w:eastAsia="Calibri" w:cs="Times New Roman"/>
                <w:sz w:val="24"/>
                <w:szCs w:val="24"/>
              </w:rPr>
            </w:pPr>
            <w:r>
              <w:rPr>
                <w:rFonts w:eastAsia="Calibri" w:cs="Times New Roman"/>
                <w:sz w:val="24"/>
                <w:szCs w:val="24"/>
              </w:rPr>
              <w:t>4</w:t>
            </w:r>
            <w:r w:rsidRPr="003E3F00">
              <w:rPr>
                <w:rFonts w:eastAsia="Calibri" w:cs="Times New Roman"/>
                <w:sz w:val="24"/>
                <w:szCs w:val="24"/>
              </w:rPr>
              <w:t>.</w:t>
            </w:r>
          </w:p>
        </w:tc>
        <w:tc>
          <w:tcPr>
            <w:tcW w:w="3828" w:type="dxa"/>
            <w:vAlign w:val="center"/>
          </w:tcPr>
          <w:p w14:paraId="3A3C20EE" w14:textId="77777777" w:rsidR="00880121" w:rsidRPr="003E3F00" w:rsidRDefault="00880121" w:rsidP="00880121">
            <w:pPr>
              <w:autoSpaceDE w:val="0"/>
              <w:autoSpaceDN w:val="0"/>
              <w:adjustRightInd w:val="0"/>
              <w:spacing w:after="0"/>
              <w:rPr>
                <w:rFonts w:eastAsia="Calibri" w:cs="Arial"/>
                <w:sz w:val="24"/>
                <w:szCs w:val="24"/>
              </w:rPr>
            </w:pPr>
            <w:r w:rsidRPr="003E3F00">
              <w:rPr>
                <w:rFonts w:eastAsia="Calibri" w:cs="Arial"/>
                <w:sz w:val="24"/>
                <w:szCs w:val="24"/>
              </w:rPr>
              <w:t>Kwalifikowalność wydatków projektu</w:t>
            </w:r>
          </w:p>
        </w:tc>
        <w:tc>
          <w:tcPr>
            <w:tcW w:w="1984" w:type="dxa"/>
            <w:vAlign w:val="center"/>
          </w:tcPr>
          <w:p w14:paraId="2FC826A0" w14:textId="5BC672DE" w:rsidR="00880121" w:rsidRPr="003E3F00" w:rsidRDefault="00880121" w:rsidP="00880121">
            <w:pPr>
              <w:spacing w:after="0"/>
              <w:rPr>
                <w:rFonts w:eastAsia="Calibri" w:cs="Times New Roman"/>
                <w:sz w:val="24"/>
                <w:szCs w:val="24"/>
              </w:rPr>
            </w:pPr>
            <w:r w:rsidRPr="003E3F00">
              <w:rPr>
                <w:rFonts w:eastAsia="Calibri" w:cs="Times New Roman"/>
                <w:sz w:val="24"/>
                <w:szCs w:val="24"/>
              </w:rPr>
              <w:t xml:space="preserve">Wniosek </w:t>
            </w:r>
            <w:r>
              <w:rPr>
                <w:rFonts w:eastAsia="Calibri" w:cs="Times New Roman"/>
                <w:sz w:val="24"/>
                <w:szCs w:val="24"/>
              </w:rPr>
              <w:br/>
            </w:r>
            <w:r w:rsidRPr="003E3F00">
              <w:rPr>
                <w:rFonts w:eastAsia="Calibri" w:cs="Times New Roman"/>
                <w:sz w:val="24"/>
                <w:szCs w:val="24"/>
              </w:rPr>
              <w:t>o dofinansowanie</w:t>
            </w:r>
          </w:p>
        </w:tc>
        <w:tc>
          <w:tcPr>
            <w:tcW w:w="1559" w:type="dxa"/>
            <w:vAlign w:val="center"/>
          </w:tcPr>
          <w:p w14:paraId="2C7E8BA3" w14:textId="77777777" w:rsidR="00880121" w:rsidRPr="003E3F00" w:rsidRDefault="00880121" w:rsidP="00880121">
            <w:pPr>
              <w:spacing w:after="0"/>
              <w:rPr>
                <w:rFonts w:eastAsia="Calibri" w:cs="Times New Roman"/>
                <w:bCs/>
                <w:sz w:val="24"/>
                <w:szCs w:val="24"/>
              </w:rPr>
            </w:pPr>
            <w:r w:rsidRPr="003E3F00">
              <w:rPr>
                <w:rFonts w:eastAsia="Calibri" w:cs="Times New Roman"/>
                <w:bCs/>
                <w:sz w:val="24"/>
                <w:szCs w:val="24"/>
              </w:rPr>
              <w:t>Bezwzględny</w:t>
            </w:r>
          </w:p>
        </w:tc>
        <w:tc>
          <w:tcPr>
            <w:tcW w:w="6096" w:type="dxa"/>
            <w:vAlign w:val="center"/>
          </w:tcPr>
          <w:p w14:paraId="7C918CE0" w14:textId="77777777" w:rsidR="00880121" w:rsidRPr="003E3F00" w:rsidRDefault="00880121" w:rsidP="00880121">
            <w:pPr>
              <w:tabs>
                <w:tab w:val="left" w:pos="502"/>
              </w:tabs>
              <w:spacing w:after="0"/>
              <w:rPr>
                <w:rFonts w:eastAsia="Calibri" w:cs="Arial"/>
                <w:sz w:val="24"/>
                <w:szCs w:val="24"/>
              </w:rPr>
            </w:pPr>
            <w:r w:rsidRPr="003E3F00">
              <w:rPr>
                <w:rFonts w:eastAsia="Calibri" w:cs="Arial"/>
                <w:sz w:val="24"/>
                <w:szCs w:val="24"/>
              </w:rPr>
              <w:t xml:space="preserve">Wszystkie wydatki planowane w związku z realizacją projektu: </w:t>
            </w:r>
          </w:p>
          <w:p w14:paraId="76D668DB" w14:textId="77777777" w:rsidR="00880121" w:rsidRPr="003E3F00" w:rsidRDefault="00880121" w:rsidP="00880121">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racjonalne i  niezbędne do realizacji celów projektu,</w:t>
            </w:r>
          </w:p>
          <w:p w14:paraId="1A818096" w14:textId="77777777" w:rsidR="00880121" w:rsidRPr="003E3F00" w:rsidRDefault="00880121" w:rsidP="00880121">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 xml:space="preserve">są zgodne z Taryfikatorem maksymalnych, dopuszczalnych cen towarów i usług typowych (powszechnie występujących) dla konkursowego i pozakonkursowego trybu wyboru projektów, dla których ocena przeprowadzona zostanie w ramach Regionalnego Programu Operacyjnego Województwa Opolskiego </w:t>
            </w:r>
            <w:r w:rsidRPr="003E3F00">
              <w:rPr>
                <w:rFonts w:eastAsia="Calibri" w:cs="Arial"/>
                <w:sz w:val="24"/>
                <w:szCs w:val="24"/>
              </w:rPr>
              <w:lastRenderedPageBreak/>
              <w:t>2014-2020 w części dotyczącej Europejskiego Funduszu Społecznego,</w:t>
            </w:r>
          </w:p>
          <w:p w14:paraId="752ECB0A" w14:textId="77777777" w:rsidR="00880121" w:rsidRPr="003E3F00" w:rsidRDefault="00880121" w:rsidP="00880121">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ze stosownymi cenami rynkowymi,</w:t>
            </w:r>
          </w:p>
          <w:p w14:paraId="1F302297" w14:textId="77777777" w:rsidR="00880121" w:rsidRPr="003E3F00" w:rsidRDefault="00880121" w:rsidP="00880121">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 xml:space="preserve">są zgodne z załącznikiem nr 6 do Szczegółowego Opisu Osi Priorytetowych RPO WO 2014-2020 – EFS (dokument aktualny na dzień ogłoszenia konkursu - wersja przyjęta przez Zarząd Województwa Opolskiego Uchwałą nr 733/2015 z dnia 16 czerwca 2015 r. z późn. zmianami), tj. </w:t>
            </w:r>
            <w:r w:rsidRPr="003E3F00">
              <w:rPr>
                <w:rFonts w:eastAsia="Calibri" w:cs="Arial"/>
                <w:i/>
                <w:sz w:val="24"/>
                <w:szCs w:val="24"/>
              </w:rPr>
              <w:t>Listą wydatków kwalifikowalnych RPO WO 2014-2020 Zakres: Europejski Fundusz Społeczny</w:t>
            </w:r>
            <w:r w:rsidRPr="003E3F00">
              <w:rPr>
                <w:rFonts w:eastAsia="Calibri" w:cs="Arial"/>
                <w:sz w:val="24"/>
                <w:szCs w:val="24"/>
              </w:rPr>
              <w:t>,</w:t>
            </w:r>
          </w:p>
          <w:p w14:paraId="14ABBA53" w14:textId="77777777" w:rsidR="00880121" w:rsidRPr="003E3F00" w:rsidRDefault="00880121" w:rsidP="00880121">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 perspektywie 2014-2020 w przypadku gdy wytyczne te określają warunki i procedury w obszarze w ramach którego ogłaszany jest konkurs.</w:t>
            </w:r>
          </w:p>
          <w:p w14:paraId="1B17AFDC" w14:textId="77777777" w:rsidR="00880121" w:rsidRPr="003E3F00" w:rsidRDefault="00880121" w:rsidP="00880121">
            <w:pPr>
              <w:tabs>
                <w:tab w:val="left" w:pos="502"/>
              </w:tabs>
              <w:spacing w:after="0"/>
              <w:rPr>
                <w:rFonts w:eastAsia="Calibri" w:cs="Arial"/>
                <w:sz w:val="24"/>
                <w:szCs w:val="24"/>
              </w:rPr>
            </w:pPr>
          </w:p>
          <w:p w14:paraId="300CF8CE" w14:textId="76C25D1D" w:rsidR="00880121" w:rsidRPr="003E3F00" w:rsidRDefault="00880121" w:rsidP="00880121">
            <w:pPr>
              <w:tabs>
                <w:tab w:val="left" w:pos="502"/>
              </w:tabs>
              <w:spacing w:after="0"/>
              <w:rPr>
                <w:rFonts w:eastAsia="Calibri" w:cs="Times New Roman"/>
                <w:sz w:val="24"/>
                <w:szCs w:val="24"/>
              </w:rPr>
            </w:pPr>
            <w:r w:rsidRPr="003E3F00">
              <w:rPr>
                <w:rFonts w:eastAsia="Calibri" w:cs="Arial"/>
                <w:sz w:val="24"/>
                <w:szCs w:val="24"/>
              </w:rPr>
              <w:t>Ocena kryterium może skutkować wezwaniem do uzupełnienia/poprawienia projektu w części dotyczącej spełnienia tego kryterium.</w:t>
            </w:r>
          </w:p>
        </w:tc>
      </w:tr>
    </w:tbl>
    <w:p w14:paraId="3F484CBD" w14:textId="77777777" w:rsidR="00294E71" w:rsidRDefault="00294E71" w:rsidP="004262D4">
      <w:pPr>
        <w:spacing w:after="200" w:line="276" w:lineRule="auto"/>
        <w:rPr>
          <w:rFonts w:eastAsia="Calibri" w:cs="Times New Roman"/>
          <w:b/>
          <w:color w:val="000099"/>
          <w:sz w:val="16"/>
          <w:szCs w:val="16"/>
        </w:rPr>
      </w:pPr>
    </w:p>
    <w:p w14:paraId="3B53EB56" w14:textId="77777777" w:rsidR="00390B73" w:rsidRPr="003E3F00" w:rsidRDefault="00390B73" w:rsidP="00843364">
      <w:pPr>
        <w:spacing w:after="200" w:line="276" w:lineRule="auto"/>
        <w:jc w:val="center"/>
        <w:rPr>
          <w:rFonts w:eastAsia="Calibri" w:cs="Times New Roman"/>
          <w:b/>
          <w:color w:val="000099"/>
          <w:sz w:val="16"/>
          <w:szCs w:val="16"/>
        </w:rPr>
      </w:pPr>
    </w:p>
    <w:tbl>
      <w:tblPr>
        <w:tblW w:w="1559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993"/>
        <w:gridCol w:w="3827"/>
        <w:gridCol w:w="1843"/>
        <w:gridCol w:w="1701"/>
        <w:gridCol w:w="7229"/>
      </w:tblGrid>
      <w:tr w:rsidR="00390B73" w:rsidRPr="00390B73" w14:paraId="0DE77DDE" w14:textId="77777777" w:rsidTr="00B77D28">
        <w:trPr>
          <w:trHeight w:val="318"/>
          <w:jc w:val="center"/>
        </w:trPr>
        <w:tc>
          <w:tcPr>
            <w:tcW w:w="15593" w:type="dxa"/>
            <w:gridSpan w:val="5"/>
            <w:shd w:val="clear" w:color="auto" w:fill="A6A6A6"/>
            <w:noWrap/>
            <w:vAlign w:val="center"/>
          </w:tcPr>
          <w:p w14:paraId="2A18A10F"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lastRenderedPageBreak/>
              <w:t>Kryteria merytoryczne  szczegółowe (TAK/NIE)</w:t>
            </w:r>
          </w:p>
        </w:tc>
      </w:tr>
      <w:tr w:rsidR="00390B73" w:rsidRPr="00390B73" w14:paraId="54345F65" w14:textId="77777777" w:rsidTr="00B77D28">
        <w:trPr>
          <w:trHeight w:val="573"/>
          <w:jc w:val="center"/>
        </w:trPr>
        <w:tc>
          <w:tcPr>
            <w:tcW w:w="993" w:type="dxa"/>
            <w:shd w:val="clear" w:color="auto" w:fill="BFBFBF"/>
            <w:noWrap/>
            <w:vAlign w:val="center"/>
          </w:tcPr>
          <w:p w14:paraId="04D467B9"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LP</w:t>
            </w:r>
          </w:p>
        </w:tc>
        <w:tc>
          <w:tcPr>
            <w:tcW w:w="3827" w:type="dxa"/>
            <w:shd w:val="clear" w:color="auto" w:fill="BFBFBF"/>
            <w:noWrap/>
            <w:vAlign w:val="center"/>
          </w:tcPr>
          <w:p w14:paraId="639BCEEA"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Nazwa kryterium</w:t>
            </w:r>
          </w:p>
        </w:tc>
        <w:tc>
          <w:tcPr>
            <w:tcW w:w="1843" w:type="dxa"/>
            <w:shd w:val="clear" w:color="auto" w:fill="BFBFBF"/>
            <w:vAlign w:val="center"/>
          </w:tcPr>
          <w:p w14:paraId="6B5DD560"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Źródło informacji</w:t>
            </w:r>
          </w:p>
        </w:tc>
        <w:tc>
          <w:tcPr>
            <w:tcW w:w="1701" w:type="dxa"/>
            <w:shd w:val="clear" w:color="auto" w:fill="BFBFBF"/>
            <w:vAlign w:val="center"/>
          </w:tcPr>
          <w:p w14:paraId="09CFB312"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Charakter kryterium</w:t>
            </w:r>
            <w:r w:rsidRPr="00390B73">
              <w:rPr>
                <w:rFonts w:ascii="Calibri" w:eastAsia="Times New Roman" w:hAnsi="Calibri" w:cs="Times New Roman"/>
                <w:b/>
                <w:bCs/>
                <w:color w:val="000099"/>
                <w:sz w:val="24"/>
                <w:szCs w:val="24"/>
              </w:rPr>
              <w:br/>
              <w:t>W/B</w:t>
            </w:r>
          </w:p>
        </w:tc>
        <w:tc>
          <w:tcPr>
            <w:tcW w:w="7229" w:type="dxa"/>
            <w:shd w:val="clear" w:color="auto" w:fill="BFBFBF"/>
            <w:vAlign w:val="center"/>
          </w:tcPr>
          <w:p w14:paraId="0015824C"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Definicja</w:t>
            </w:r>
          </w:p>
        </w:tc>
      </w:tr>
      <w:tr w:rsidR="00390B73" w:rsidRPr="00390B73" w14:paraId="20ABEE76" w14:textId="77777777" w:rsidTr="00B77D28">
        <w:trPr>
          <w:trHeight w:val="277"/>
          <w:jc w:val="center"/>
        </w:trPr>
        <w:tc>
          <w:tcPr>
            <w:tcW w:w="993" w:type="dxa"/>
            <w:shd w:val="clear" w:color="auto" w:fill="D9D9D9"/>
            <w:noWrap/>
            <w:vAlign w:val="center"/>
          </w:tcPr>
          <w:p w14:paraId="783C91F6"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1</w:t>
            </w:r>
          </w:p>
        </w:tc>
        <w:tc>
          <w:tcPr>
            <w:tcW w:w="3827" w:type="dxa"/>
            <w:shd w:val="clear" w:color="auto" w:fill="D9D9D9"/>
            <w:noWrap/>
            <w:vAlign w:val="center"/>
          </w:tcPr>
          <w:p w14:paraId="46B883E7"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2</w:t>
            </w:r>
          </w:p>
        </w:tc>
        <w:tc>
          <w:tcPr>
            <w:tcW w:w="1843" w:type="dxa"/>
            <w:shd w:val="clear" w:color="auto" w:fill="D9D9D9"/>
            <w:vAlign w:val="center"/>
          </w:tcPr>
          <w:p w14:paraId="2FA9005F"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3</w:t>
            </w:r>
          </w:p>
        </w:tc>
        <w:tc>
          <w:tcPr>
            <w:tcW w:w="1701" w:type="dxa"/>
            <w:shd w:val="clear" w:color="auto" w:fill="D9D9D9"/>
            <w:vAlign w:val="center"/>
          </w:tcPr>
          <w:p w14:paraId="018012FC"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4</w:t>
            </w:r>
          </w:p>
        </w:tc>
        <w:tc>
          <w:tcPr>
            <w:tcW w:w="7229" w:type="dxa"/>
            <w:shd w:val="clear" w:color="auto" w:fill="D9D9D9"/>
            <w:vAlign w:val="center"/>
          </w:tcPr>
          <w:p w14:paraId="2964F230" w14:textId="77777777" w:rsidR="00390B73" w:rsidRPr="00390B73" w:rsidRDefault="00390B73" w:rsidP="00390B73">
            <w:pPr>
              <w:spacing w:after="0" w:line="276" w:lineRule="auto"/>
              <w:jc w:val="center"/>
              <w:rPr>
                <w:rFonts w:ascii="Calibri" w:eastAsia="Times New Roman" w:hAnsi="Calibri" w:cs="Times New Roman"/>
                <w:b/>
                <w:bCs/>
                <w:color w:val="000099"/>
                <w:sz w:val="24"/>
                <w:szCs w:val="24"/>
              </w:rPr>
            </w:pPr>
            <w:r w:rsidRPr="00390B73">
              <w:rPr>
                <w:rFonts w:ascii="Calibri" w:eastAsia="Times New Roman" w:hAnsi="Calibri" w:cs="Times New Roman"/>
                <w:b/>
                <w:bCs/>
                <w:color w:val="000099"/>
                <w:sz w:val="24"/>
                <w:szCs w:val="24"/>
              </w:rPr>
              <w:t>5</w:t>
            </w:r>
          </w:p>
        </w:tc>
      </w:tr>
      <w:tr w:rsidR="00880121" w:rsidRPr="00390B73" w14:paraId="50977C3F" w14:textId="77777777" w:rsidTr="00B77D28">
        <w:trPr>
          <w:trHeight w:val="277"/>
          <w:jc w:val="center"/>
        </w:trPr>
        <w:tc>
          <w:tcPr>
            <w:tcW w:w="993" w:type="dxa"/>
            <w:shd w:val="clear" w:color="auto" w:fill="FFFFFF"/>
            <w:noWrap/>
            <w:vAlign w:val="center"/>
          </w:tcPr>
          <w:p w14:paraId="51183017" w14:textId="0DAF14DA" w:rsidR="00880121" w:rsidRPr="00390B73" w:rsidRDefault="00752770" w:rsidP="00880121">
            <w:pPr>
              <w:spacing w:after="0" w:line="276" w:lineRule="auto"/>
              <w:jc w:val="center"/>
              <w:rPr>
                <w:rFonts w:ascii="Calibri" w:eastAsia="Times New Roman" w:hAnsi="Calibri" w:cs="Times New Roman"/>
                <w:bCs/>
                <w:sz w:val="24"/>
                <w:szCs w:val="24"/>
              </w:rPr>
            </w:pPr>
            <w:r>
              <w:rPr>
                <w:rFonts w:ascii="Calibri" w:eastAsia="Times New Roman" w:hAnsi="Calibri" w:cs="Times New Roman"/>
                <w:sz w:val="24"/>
                <w:szCs w:val="24"/>
              </w:rPr>
              <w:t>1</w:t>
            </w:r>
            <w:r w:rsidR="00880121" w:rsidRPr="00390B73">
              <w:rPr>
                <w:rFonts w:ascii="Calibri" w:eastAsia="Times New Roman" w:hAnsi="Calibri" w:cs="Times New Roman"/>
                <w:sz w:val="24"/>
                <w:szCs w:val="24"/>
              </w:rPr>
              <w:t>.</w:t>
            </w:r>
          </w:p>
        </w:tc>
        <w:tc>
          <w:tcPr>
            <w:tcW w:w="3827" w:type="dxa"/>
            <w:shd w:val="clear" w:color="auto" w:fill="FFFFFF"/>
            <w:noWrap/>
            <w:vAlign w:val="center"/>
          </w:tcPr>
          <w:p w14:paraId="27F9BD52" w14:textId="77777777" w:rsidR="00880121" w:rsidRPr="00390B73" w:rsidRDefault="00880121" w:rsidP="00880121">
            <w:pPr>
              <w:spacing w:after="0" w:line="276" w:lineRule="auto"/>
              <w:rPr>
                <w:rFonts w:ascii="Calibri" w:eastAsia="Times New Roman" w:hAnsi="Calibri" w:cs="Times New Roman"/>
                <w:bCs/>
                <w:sz w:val="24"/>
                <w:szCs w:val="24"/>
              </w:rPr>
            </w:pPr>
            <w:r w:rsidRPr="00390B73">
              <w:rPr>
                <w:rFonts w:ascii="Calibri" w:eastAsia="Times New Roman" w:hAnsi="Calibri" w:cs="Times New Roman"/>
                <w:sz w:val="24"/>
                <w:szCs w:val="24"/>
              </w:rPr>
              <w:t>Indywidualna analiza potrzeb szkoły lub placówki systemu oświaty.</w:t>
            </w:r>
          </w:p>
        </w:tc>
        <w:tc>
          <w:tcPr>
            <w:tcW w:w="1843" w:type="dxa"/>
            <w:vAlign w:val="center"/>
          </w:tcPr>
          <w:p w14:paraId="32E0B9E6" w14:textId="77777777" w:rsidR="00880121" w:rsidRPr="00390B73" w:rsidRDefault="00880121" w:rsidP="00880121">
            <w:pPr>
              <w:spacing w:after="0" w:line="276" w:lineRule="auto"/>
              <w:jc w:val="center"/>
              <w:rPr>
                <w:rFonts w:ascii="Calibri" w:eastAsia="Times New Roman" w:hAnsi="Calibri" w:cs="Times New Roman"/>
                <w:sz w:val="24"/>
                <w:szCs w:val="24"/>
              </w:rPr>
            </w:pPr>
            <w:r w:rsidRPr="00390B73">
              <w:rPr>
                <w:rFonts w:ascii="Calibri" w:eastAsia="Times New Roman" w:hAnsi="Calibri" w:cs="Times New Roman"/>
                <w:sz w:val="24"/>
                <w:szCs w:val="24"/>
              </w:rPr>
              <w:t>Wniosek</w:t>
            </w:r>
          </w:p>
          <w:p w14:paraId="72486E7D" w14:textId="77777777" w:rsidR="00880121" w:rsidRPr="00390B73" w:rsidRDefault="00880121" w:rsidP="00880121">
            <w:pPr>
              <w:spacing w:after="0" w:line="276" w:lineRule="auto"/>
              <w:jc w:val="center"/>
              <w:rPr>
                <w:rFonts w:ascii="Calibri" w:eastAsia="Times New Roman" w:hAnsi="Calibri" w:cs="Times New Roman"/>
                <w:bCs/>
                <w:sz w:val="24"/>
                <w:szCs w:val="24"/>
              </w:rPr>
            </w:pPr>
            <w:r w:rsidRPr="00390B73">
              <w:rPr>
                <w:rFonts w:ascii="Calibri" w:eastAsia="Times New Roman" w:hAnsi="Calibri" w:cs="Times New Roman"/>
                <w:sz w:val="24"/>
                <w:szCs w:val="24"/>
              </w:rPr>
              <w:t>o dofinansowanie</w:t>
            </w:r>
          </w:p>
        </w:tc>
        <w:tc>
          <w:tcPr>
            <w:tcW w:w="1701" w:type="dxa"/>
            <w:vAlign w:val="center"/>
          </w:tcPr>
          <w:p w14:paraId="5FC3AB9E" w14:textId="77777777" w:rsidR="00880121" w:rsidRPr="00390B73" w:rsidRDefault="00880121" w:rsidP="00880121">
            <w:pPr>
              <w:spacing w:after="0" w:line="276" w:lineRule="auto"/>
              <w:jc w:val="center"/>
              <w:rPr>
                <w:rFonts w:ascii="Calibri" w:eastAsia="Times New Roman" w:hAnsi="Calibri" w:cs="Times New Roman"/>
                <w:bCs/>
                <w:sz w:val="24"/>
                <w:szCs w:val="24"/>
              </w:rPr>
            </w:pPr>
            <w:r w:rsidRPr="00390B73">
              <w:rPr>
                <w:rFonts w:ascii="Calibri" w:eastAsia="Times New Roman" w:hAnsi="Calibri" w:cs="Times New Roman"/>
                <w:bCs/>
                <w:sz w:val="24"/>
                <w:szCs w:val="24"/>
              </w:rPr>
              <w:t>Bezwzględny</w:t>
            </w:r>
          </w:p>
        </w:tc>
        <w:tc>
          <w:tcPr>
            <w:tcW w:w="7229" w:type="dxa"/>
            <w:vAlign w:val="center"/>
          </w:tcPr>
          <w:p w14:paraId="6A4604DD" w14:textId="77777777" w:rsidR="00880121" w:rsidRPr="00F76D57" w:rsidRDefault="00880121" w:rsidP="00880121">
            <w:pPr>
              <w:spacing w:after="0" w:line="276" w:lineRule="auto"/>
              <w:rPr>
                <w:rFonts w:ascii="Calibri" w:eastAsia="Calibri" w:hAnsi="Calibri" w:cs="Calibri"/>
                <w:sz w:val="24"/>
                <w:szCs w:val="24"/>
                <w:lang w:eastAsia="pl-PL"/>
              </w:rPr>
            </w:pPr>
            <w:r w:rsidRPr="00F76D57">
              <w:rPr>
                <w:rFonts w:ascii="Calibri" w:eastAsia="Calibri" w:hAnsi="Calibri" w:cs="Calibri"/>
                <w:sz w:val="24"/>
                <w:szCs w:val="24"/>
                <w:lang w:eastAsia="pl-PL"/>
              </w:rPr>
              <w:t>Weryfikuje się czy realizacja wsparcia dokonywana jest na podstawie indywidualnie zdiagnozowanego zapotrzebowania szkół lub placówek systemu oświaty w zakresie zaplanowanego do realizacji wsparcia.</w:t>
            </w:r>
          </w:p>
          <w:p w14:paraId="1B3584B4" w14:textId="77777777" w:rsidR="00880121" w:rsidRPr="00F76D57" w:rsidRDefault="00880121" w:rsidP="00880121">
            <w:pPr>
              <w:spacing w:after="0" w:line="276" w:lineRule="auto"/>
              <w:rPr>
                <w:rFonts w:ascii="Calibri" w:eastAsia="Calibri" w:hAnsi="Calibri" w:cs="Calibri"/>
                <w:sz w:val="24"/>
                <w:szCs w:val="24"/>
                <w:lang w:eastAsia="pl-PL"/>
              </w:rPr>
            </w:pPr>
            <w:r w:rsidRPr="00F76D57">
              <w:rPr>
                <w:rFonts w:ascii="Calibri" w:eastAsia="Calibri" w:hAnsi="Calibri" w:cs="Calibri"/>
                <w:sz w:val="24"/>
                <w:szCs w:val="24"/>
                <w:lang w:eastAsia="pl-PL"/>
              </w:rPr>
              <w:t>Diagnoza powinna być przygotowana i przeprowadzona przez szkołę lub placówkę systemu oświaty lub inny podmiot prowadzący działalność o charakterze edukacyjnym lub badawczym oraz zatwierdzona przez organ prowadzący bądź osobę upoważnioną do podejmowania decyzji.  Podmiot przeprowadzający diagnozę powinien mieć możliwość skorzystania ze wsparcia instytucji systemu wspomagania pracy szkół tj. placówki doskonalenia nauczycieli, poradni psychologiczno-pedagogicznej lub biblioteki pedagogicznej. Przez organ prowadzący rozumie się ministra właściwego, jednostkę samorządu terytorialnego, osobę prawną niebędącą jednostką samorządu terytorialnego oraz osobę fizyczną, odpowiedzialną za działalność szkoły lub placówki systemu oświaty.</w:t>
            </w:r>
          </w:p>
          <w:p w14:paraId="6F30AEE0" w14:textId="77777777" w:rsidR="00880121" w:rsidRPr="00F76D57" w:rsidRDefault="00880121" w:rsidP="00880121">
            <w:pPr>
              <w:spacing w:after="0" w:line="276" w:lineRule="auto"/>
              <w:rPr>
                <w:rFonts w:ascii="Calibri" w:eastAsia="Calibri" w:hAnsi="Calibri" w:cs="Calibri"/>
                <w:sz w:val="24"/>
                <w:szCs w:val="24"/>
                <w:lang w:eastAsia="pl-PL"/>
              </w:rPr>
            </w:pPr>
          </w:p>
          <w:p w14:paraId="39B1BE23" w14:textId="77777777" w:rsidR="00880121" w:rsidRPr="00C00B4C" w:rsidRDefault="00880121" w:rsidP="00880121">
            <w:pPr>
              <w:spacing w:after="0" w:line="276" w:lineRule="auto"/>
              <w:rPr>
                <w:rFonts w:ascii="Calibri" w:eastAsia="Calibri" w:hAnsi="Calibri" w:cs="Calibri"/>
                <w:sz w:val="24"/>
                <w:szCs w:val="24"/>
                <w:highlight w:val="yellow"/>
                <w:lang w:eastAsia="pl-PL"/>
              </w:rPr>
            </w:pPr>
            <w:r w:rsidRPr="00F76D57">
              <w:rPr>
                <w:rFonts w:ascii="Calibri" w:eastAsia="Calibri" w:hAnsi="Calibri" w:cs="Calibri"/>
                <w:sz w:val="24"/>
                <w:szCs w:val="24"/>
                <w:lang w:eastAsia="pl-PL"/>
              </w:rPr>
              <w:t>Ocena kryterium może skutkować wezwaniem do uzupełnienia/ poprawienia projektu w części dotyczącej spełnienia tego kryterium.</w:t>
            </w:r>
          </w:p>
          <w:p w14:paraId="015FBB0C" w14:textId="1D781963" w:rsidR="00880121" w:rsidRPr="00390B73" w:rsidRDefault="00880121" w:rsidP="00880121">
            <w:pPr>
              <w:spacing w:after="0" w:line="276" w:lineRule="auto"/>
              <w:rPr>
                <w:rFonts w:ascii="Calibri" w:eastAsia="Times New Roman" w:hAnsi="Calibri" w:cs="Times New Roman"/>
                <w:sz w:val="24"/>
                <w:szCs w:val="24"/>
              </w:rPr>
            </w:pPr>
          </w:p>
        </w:tc>
      </w:tr>
      <w:tr w:rsidR="00880121" w:rsidRPr="00390B73" w14:paraId="726CA1B8" w14:textId="77777777" w:rsidTr="00B77D28">
        <w:trPr>
          <w:trHeight w:val="277"/>
          <w:jc w:val="center"/>
        </w:trPr>
        <w:tc>
          <w:tcPr>
            <w:tcW w:w="993" w:type="dxa"/>
            <w:shd w:val="clear" w:color="auto" w:fill="FFFFFF"/>
            <w:noWrap/>
            <w:vAlign w:val="center"/>
          </w:tcPr>
          <w:p w14:paraId="6D5C923A" w14:textId="244BE116" w:rsidR="00880121" w:rsidRPr="00390B73" w:rsidRDefault="00752770" w:rsidP="00880121">
            <w:pPr>
              <w:spacing w:after="0" w:line="276"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2</w:t>
            </w:r>
            <w:r w:rsidR="00880121">
              <w:rPr>
                <w:rFonts w:ascii="Calibri" w:eastAsia="Times New Roman" w:hAnsi="Calibri" w:cs="Times New Roman"/>
                <w:sz w:val="24"/>
                <w:szCs w:val="24"/>
              </w:rPr>
              <w:t xml:space="preserve">. </w:t>
            </w:r>
          </w:p>
        </w:tc>
        <w:tc>
          <w:tcPr>
            <w:tcW w:w="3827" w:type="dxa"/>
            <w:shd w:val="clear" w:color="auto" w:fill="FFFFFF"/>
            <w:noWrap/>
            <w:vAlign w:val="center"/>
          </w:tcPr>
          <w:p w14:paraId="1362B5F5" w14:textId="390DFC6E" w:rsidR="00880121" w:rsidRPr="00390B73" w:rsidRDefault="00880121" w:rsidP="00880121">
            <w:pPr>
              <w:spacing w:after="0" w:line="276" w:lineRule="auto"/>
              <w:rPr>
                <w:rFonts w:ascii="Calibri" w:eastAsia="Times New Roman" w:hAnsi="Calibri" w:cs="Times New Roman"/>
                <w:sz w:val="24"/>
                <w:szCs w:val="24"/>
              </w:rPr>
            </w:pPr>
            <w:r w:rsidRPr="006043B3">
              <w:rPr>
                <w:rFonts w:ascii="Calibri" w:eastAsia="Times New Roman" w:hAnsi="Calibri" w:cs="Times New Roman"/>
                <w:sz w:val="24"/>
                <w:szCs w:val="24"/>
              </w:rPr>
              <w:t>Efekty realizacji projektu mają zapewnioną trwałość zakupionego sprzętu.</w:t>
            </w:r>
          </w:p>
        </w:tc>
        <w:tc>
          <w:tcPr>
            <w:tcW w:w="1843" w:type="dxa"/>
            <w:vAlign w:val="center"/>
          </w:tcPr>
          <w:p w14:paraId="3C99285B" w14:textId="77777777" w:rsidR="00880121" w:rsidRPr="006043B3" w:rsidRDefault="00880121" w:rsidP="00880121">
            <w:pPr>
              <w:spacing w:after="0" w:line="276" w:lineRule="auto"/>
              <w:jc w:val="center"/>
              <w:rPr>
                <w:rFonts w:ascii="Calibri" w:eastAsia="Times New Roman" w:hAnsi="Calibri" w:cs="Times New Roman"/>
                <w:sz w:val="24"/>
                <w:szCs w:val="24"/>
              </w:rPr>
            </w:pPr>
            <w:r w:rsidRPr="006043B3">
              <w:rPr>
                <w:rFonts w:ascii="Calibri" w:eastAsia="Times New Roman" w:hAnsi="Calibri" w:cs="Times New Roman"/>
                <w:sz w:val="24"/>
                <w:szCs w:val="24"/>
              </w:rPr>
              <w:t>Wniosek</w:t>
            </w:r>
          </w:p>
          <w:p w14:paraId="4CEB2748" w14:textId="5AAE0FFC" w:rsidR="00880121" w:rsidRPr="00390B73" w:rsidRDefault="00880121" w:rsidP="00880121">
            <w:pPr>
              <w:spacing w:after="0" w:line="276" w:lineRule="auto"/>
              <w:jc w:val="center"/>
              <w:rPr>
                <w:rFonts w:ascii="Calibri" w:eastAsia="Times New Roman" w:hAnsi="Calibri" w:cs="Times New Roman"/>
                <w:sz w:val="24"/>
                <w:szCs w:val="24"/>
              </w:rPr>
            </w:pPr>
            <w:r w:rsidRPr="006043B3">
              <w:rPr>
                <w:rFonts w:ascii="Calibri" w:eastAsia="Times New Roman" w:hAnsi="Calibri" w:cs="Times New Roman"/>
                <w:sz w:val="24"/>
                <w:szCs w:val="24"/>
              </w:rPr>
              <w:t>o dofinansowanie</w:t>
            </w:r>
          </w:p>
        </w:tc>
        <w:tc>
          <w:tcPr>
            <w:tcW w:w="1701" w:type="dxa"/>
            <w:vAlign w:val="center"/>
          </w:tcPr>
          <w:p w14:paraId="744EE698" w14:textId="6FB2151E" w:rsidR="00880121" w:rsidRPr="00390B73" w:rsidRDefault="00880121" w:rsidP="00880121">
            <w:pPr>
              <w:spacing w:after="0" w:line="276" w:lineRule="auto"/>
              <w:jc w:val="center"/>
              <w:rPr>
                <w:rFonts w:ascii="Calibri" w:eastAsia="Times New Roman" w:hAnsi="Calibri" w:cs="Times New Roman"/>
                <w:bCs/>
                <w:sz w:val="24"/>
                <w:szCs w:val="24"/>
              </w:rPr>
            </w:pPr>
            <w:r w:rsidRPr="006043B3">
              <w:rPr>
                <w:rFonts w:ascii="Calibri" w:eastAsia="Times New Roman" w:hAnsi="Calibri" w:cs="Times New Roman"/>
                <w:bCs/>
                <w:sz w:val="24"/>
                <w:szCs w:val="24"/>
              </w:rPr>
              <w:t>Bezwzględny</w:t>
            </w:r>
          </w:p>
        </w:tc>
        <w:tc>
          <w:tcPr>
            <w:tcW w:w="7229" w:type="dxa"/>
            <w:vAlign w:val="center"/>
          </w:tcPr>
          <w:p w14:paraId="771E0E8D" w14:textId="77777777" w:rsidR="00880121" w:rsidRPr="00390B73" w:rsidRDefault="00880121" w:rsidP="00880121">
            <w:pPr>
              <w:autoSpaceDE w:val="0"/>
              <w:autoSpaceDN w:val="0"/>
              <w:adjustRightInd w:val="0"/>
              <w:spacing w:after="0" w:line="240" w:lineRule="auto"/>
              <w:rPr>
                <w:rFonts w:ascii="Calibri" w:eastAsia="Calibri" w:hAnsi="Calibri" w:cs="Arial"/>
                <w:sz w:val="24"/>
                <w:szCs w:val="24"/>
              </w:rPr>
            </w:pPr>
            <w:r w:rsidRPr="00390B73">
              <w:rPr>
                <w:rFonts w:ascii="Calibri" w:eastAsia="Calibri" w:hAnsi="Calibri" w:cs="Arial"/>
                <w:sz w:val="24"/>
                <w:szCs w:val="24"/>
              </w:rPr>
              <w:t>W ramach kryterium wnioskodawca powinien wykazać, że jest odpowiednio przygotowany do utrzymania efektów realizacji projektu pod względem organizacyjnym, technicznym i finansowym.</w:t>
            </w:r>
            <w:r w:rsidRPr="00390B73">
              <w:rPr>
                <w:rFonts w:ascii="Calibri" w:eastAsia="Calibri" w:hAnsi="Calibri" w:cs="Times New Roman"/>
                <w:sz w:val="24"/>
                <w:szCs w:val="24"/>
              </w:rPr>
              <w:t xml:space="preserve"> Wnioskodawca zobowiązany jest do zamieszczenia we wniosku </w:t>
            </w:r>
            <w:r w:rsidRPr="00390B73">
              <w:rPr>
                <w:rFonts w:ascii="Calibri" w:eastAsia="Calibri" w:hAnsi="Calibri" w:cs="Times New Roman"/>
                <w:sz w:val="24"/>
                <w:szCs w:val="24"/>
              </w:rPr>
              <w:br/>
              <w:t>o dofinansowanie deklaracji dotyczącej utrzymania i wykorzystania zakupionego w ramach projektu sprzętu do nauczania TIK</w:t>
            </w:r>
            <w:r>
              <w:rPr>
                <w:rFonts w:ascii="Calibri" w:eastAsia="Calibri" w:hAnsi="Calibri" w:cs="Times New Roman"/>
                <w:sz w:val="24"/>
                <w:szCs w:val="24"/>
              </w:rPr>
              <w:t>.</w:t>
            </w:r>
          </w:p>
          <w:p w14:paraId="5721267D" w14:textId="77777777" w:rsidR="00880121" w:rsidRPr="00390B73" w:rsidRDefault="00880121" w:rsidP="00880121">
            <w:pPr>
              <w:autoSpaceDE w:val="0"/>
              <w:autoSpaceDN w:val="0"/>
              <w:adjustRightInd w:val="0"/>
              <w:spacing w:after="0" w:line="240" w:lineRule="auto"/>
              <w:rPr>
                <w:rFonts w:ascii="Calibri" w:eastAsia="Times New Roman" w:hAnsi="Calibri" w:cs="Arial"/>
                <w:sz w:val="24"/>
                <w:szCs w:val="24"/>
              </w:rPr>
            </w:pPr>
            <w:r w:rsidRPr="00390B73">
              <w:rPr>
                <w:rFonts w:ascii="Calibri" w:eastAsia="Times New Roman" w:hAnsi="Calibri" w:cs="Arial"/>
                <w:sz w:val="24"/>
                <w:szCs w:val="24"/>
              </w:rPr>
              <w:t xml:space="preserve">- Weryfikacja wskaźnika dotyczącego doposażenia zakupionego dzięki EFS sprzętu TIK będzie dokonywana do 4 tygodni po zakończeniu Projektu w ramach wizyty monitorującej. </w:t>
            </w:r>
            <w:r w:rsidRPr="00390B73">
              <w:rPr>
                <w:rFonts w:ascii="Calibri" w:eastAsia="Times New Roman" w:hAnsi="Calibri" w:cs="Arial"/>
                <w:color w:val="000000"/>
                <w:sz w:val="24"/>
                <w:szCs w:val="24"/>
              </w:rPr>
              <w:t xml:space="preserve"> W przypadku zakończenia Projektu z końcem czerwca, okres pomiaru wskaźników może ulec wydłużeniu i zostanie dokonany w pierwszym miesiącu nowego roku szkolnego</w:t>
            </w:r>
            <w:r>
              <w:rPr>
                <w:rFonts w:ascii="Calibri" w:eastAsia="Times New Roman" w:hAnsi="Calibri" w:cs="Arial"/>
                <w:color w:val="000000"/>
                <w:sz w:val="24"/>
                <w:szCs w:val="24"/>
              </w:rPr>
              <w:t>.</w:t>
            </w:r>
          </w:p>
          <w:p w14:paraId="2DCE7F93" w14:textId="77777777" w:rsidR="00880121" w:rsidRDefault="00880121" w:rsidP="00880121">
            <w:pPr>
              <w:autoSpaceDE w:val="0"/>
              <w:autoSpaceDN w:val="0"/>
              <w:adjustRightInd w:val="0"/>
              <w:rPr>
                <w:rFonts w:ascii="Calibri" w:eastAsia="Times New Roman" w:hAnsi="Calibri" w:cs="Arial"/>
                <w:color w:val="000000"/>
                <w:sz w:val="24"/>
                <w:szCs w:val="24"/>
              </w:rPr>
            </w:pPr>
            <w:r w:rsidRPr="00390B73">
              <w:rPr>
                <w:rFonts w:ascii="Calibri" w:eastAsia="Times New Roman" w:hAnsi="Calibri" w:cs="Arial"/>
                <w:color w:val="000000"/>
                <w:sz w:val="24"/>
                <w:szCs w:val="24"/>
              </w:rPr>
              <w:t>- Wykorzystanie sprzętu TIK jest weryfikowane na reprezentatywnej próbie szkół/placówek objętych wsparciem w ramach RPO do 6 miesięcy po zakończeniu projektu w ramach wizyt monitoringowych przez pracowników IP RPO.</w:t>
            </w:r>
          </w:p>
          <w:p w14:paraId="11F15593" w14:textId="6600EF09" w:rsidR="00880121" w:rsidRPr="00390B73" w:rsidRDefault="00880121" w:rsidP="00880121">
            <w:pPr>
              <w:spacing w:after="0" w:line="276" w:lineRule="auto"/>
              <w:rPr>
                <w:rFonts w:ascii="Calibri" w:eastAsia="Calibri" w:hAnsi="Calibri" w:cs="Calibri"/>
                <w:sz w:val="24"/>
                <w:szCs w:val="24"/>
                <w:lang w:eastAsia="pl-PL"/>
              </w:rPr>
            </w:pPr>
            <w:r w:rsidRPr="002A49D7">
              <w:rPr>
                <w:rFonts w:ascii="Calibri" w:eastAsia="Times New Roman" w:hAnsi="Calibri" w:cs="Arial"/>
                <w:color w:val="000000"/>
                <w:sz w:val="24"/>
                <w:szCs w:val="24"/>
              </w:rPr>
              <w:t>Ocena kryterium może skutkować wezwaniem do uzupełnienia/ poprawienia projektu w części dotyczącej spełnienia tego kryterium.</w:t>
            </w:r>
          </w:p>
        </w:tc>
      </w:tr>
    </w:tbl>
    <w:p w14:paraId="0DA60AF6" w14:textId="77777777" w:rsidR="00390B73" w:rsidRPr="00390B73" w:rsidRDefault="00390B73" w:rsidP="00390B73">
      <w:pPr>
        <w:spacing w:after="0" w:line="276" w:lineRule="auto"/>
        <w:rPr>
          <w:rFonts w:ascii="Calibri" w:eastAsia="Times New Roman" w:hAnsi="Calibri" w:cs="Times New Roman"/>
          <w:vanish/>
          <w:sz w:val="24"/>
          <w:szCs w:val="24"/>
        </w:rPr>
      </w:pPr>
    </w:p>
    <w:sectPr w:rsidR="00390B73" w:rsidRPr="00390B73" w:rsidSect="00CF332B">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BB935" w14:textId="77777777" w:rsidR="002D1E28" w:rsidRDefault="002D1E28" w:rsidP="00005EB1">
      <w:pPr>
        <w:spacing w:after="0" w:line="240" w:lineRule="auto"/>
      </w:pPr>
      <w:r>
        <w:separator/>
      </w:r>
    </w:p>
  </w:endnote>
  <w:endnote w:type="continuationSeparator" w:id="0">
    <w:p w14:paraId="7B6C3574" w14:textId="77777777" w:rsidR="002D1E28" w:rsidRDefault="002D1E28" w:rsidP="0000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D4DA6" w14:textId="77777777" w:rsidR="002D1E28" w:rsidRDefault="002D1E28" w:rsidP="00005EB1">
      <w:pPr>
        <w:spacing w:after="0" w:line="240" w:lineRule="auto"/>
      </w:pPr>
      <w:r>
        <w:separator/>
      </w:r>
    </w:p>
  </w:footnote>
  <w:footnote w:type="continuationSeparator" w:id="0">
    <w:p w14:paraId="76A81218" w14:textId="77777777" w:rsidR="002D1E28" w:rsidRDefault="002D1E28" w:rsidP="00005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4A90" w14:textId="74C5D80A" w:rsidR="006B7520" w:rsidRPr="004B1043" w:rsidRDefault="006B7520" w:rsidP="006B7520">
    <w:pPr>
      <w:autoSpaceDE w:val="0"/>
      <w:autoSpaceDN w:val="0"/>
      <w:spacing w:after="0" w:line="240" w:lineRule="auto"/>
      <w:jc w:val="right"/>
      <w:rPr>
        <w:bCs/>
        <w:i/>
        <w:iCs/>
        <w:sz w:val="18"/>
        <w:szCs w:val="18"/>
      </w:rPr>
    </w:pPr>
    <w:r w:rsidRPr="004B1043">
      <w:rPr>
        <w:bCs/>
        <w:i/>
        <w:iCs/>
        <w:sz w:val="18"/>
        <w:szCs w:val="18"/>
      </w:rPr>
      <w:t xml:space="preserve">Załącznik nr </w:t>
    </w:r>
    <w:r>
      <w:rPr>
        <w:bCs/>
        <w:i/>
        <w:iCs/>
        <w:sz w:val="18"/>
        <w:szCs w:val="18"/>
      </w:rPr>
      <w:t>5</w:t>
    </w:r>
    <w:r w:rsidRPr="004B1043">
      <w:rPr>
        <w:bCs/>
        <w:i/>
        <w:iCs/>
        <w:sz w:val="18"/>
        <w:szCs w:val="18"/>
      </w:rPr>
      <w:t xml:space="preserve"> do </w:t>
    </w:r>
    <w:r>
      <w:rPr>
        <w:bCs/>
        <w:i/>
        <w:iCs/>
        <w:sz w:val="18"/>
        <w:szCs w:val="18"/>
      </w:rPr>
      <w:t>P</w:t>
    </w:r>
    <w:r w:rsidRPr="004B1043">
      <w:rPr>
        <w:bCs/>
        <w:i/>
        <w:iCs/>
        <w:sz w:val="18"/>
        <w:szCs w:val="18"/>
      </w:rPr>
      <w:t>rocedury wyboru projektu</w:t>
    </w:r>
    <w:r>
      <w:rPr>
        <w:bCs/>
        <w:i/>
        <w:iCs/>
        <w:sz w:val="18"/>
        <w:szCs w:val="18"/>
      </w:rPr>
      <w:t xml:space="preserve"> w trybie nadzwyczajnym</w:t>
    </w:r>
    <w:r w:rsidRPr="004B1043">
      <w:rPr>
        <w:bCs/>
        <w:i/>
        <w:iCs/>
        <w:sz w:val="18"/>
        <w:szCs w:val="18"/>
      </w:rPr>
      <w:t xml:space="preserve"> w ramach Poddziałania 9.1.1 Wsparcie kształcenia ogólnego, </w:t>
    </w:r>
    <w:r>
      <w:rPr>
        <w:bCs/>
        <w:i/>
        <w:iCs/>
        <w:sz w:val="18"/>
        <w:szCs w:val="18"/>
      </w:rPr>
      <w:br/>
    </w:r>
    <w:r w:rsidRPr="004B1043">
      <w:rPr>
        <w:bCs/>
        <w:i/>
        <w:iCs/>
        <w:sz w:val="18"/>
        <w:szCs w:val="18"/>
      </w:rPr>
      <w:t>Działania 9.1 Rozwój edukacji</w:t>
    </w:r>
    <w:r w:rsidRPr="004B1043">
      <w:rPr>
        <w:b/>
        <w:bCs/>
        <w:i/>
        <w:iCs/>
        <w:sz w:val="18"/>
        <w:szCs w:val="18"/>
      </w:rPr>
      <w:t>,</w:t>
    </w:r>
    <w:r w:rsidRPr="004B1043">
      <w:rPr>
        <w:bCs/>
        <w:i/>
        <w:iCs/>
        <w:sz w:val="18"/>
        <w:szCs w:val="18"/>
      </w:rPr>
      <w:t xml:space="preserve"> Osi IX Wysoka jakość edukacji,</w:t>
    </w:r>
    <w:r w:rsidRPr="004B1043">
      <w:rPr>
        <w:bCs/>
        <w:i/>
        <w:iCs/>
        <w:sz w:val="18"/>
        <w:szCs w:val="18"/>
      </w:rPr>
      <w:br/>
      <w:t xml:space="preserve"> Regionalnego Programu Operacyjnego Województwa Opolskiego na lata 2014-2020</w:t>
    </w:r>
  </w:p>
  <w:p w14:paraId="7CFB2C8F" w14:textId="341541D5" w:rsidR="006B7520" w:rsidRPr="004B1043" w:rsidRDefault="006B7520" w:rsidP="006B7520">
    <w:pPr>
      <w:autoSpaceDE w:val="0"/>
      <w:autoSpaceDN w:val="0"/>
      <w:spacing w:after="0" w:line="240" w:lineRule="auto"/>
      <w:jc w:val="right"/>
      <w:rPr>
        <w:bCs/>
        <w:i/>
        <w:iCs/>
        <w:sz w:val="18"/>
        <w:szCs w:val="18"/>
      </w:rPr>
    </w:pPr>
    <w:r w:rsidRPr="004B1043">
      <w:rPr>
        <w:bCs/>
        <w:i/>
        <w:iCs/>
        <w:sz w:val="18"/>
        <w:szCs w:val="18"/>
      </w:rPr>
      <w:t xml:space="preserve">Nabór </w:t>
    </w:r>
    <w:r w:rsidR="003E2ECE">
      <w:rPr>
        <w:bCs/>
        <w:i/>
        <w:iCs/>
        <w:sz w:val="18"/>
        <w:szCs w:val="18"/>
      </w:rPr>
      <w:t>I</w:t>
    </w:r>
    <w:r w:rsidRPr="004B1043">
      <w:rPr>
        <w:bCs/>
        <w:i/>
        <w:iCs/>
        <w:sz w:val="18"/>
        <w:szCs w:val="18"/>
      </w:rPr>
      <w:t>I, Wersja nr 1,</w:t>
    </w:r>
    <w:r>
      <w:rPr>
        <w:bCs/>
        <w:i/>
        <w:iCs/>
        <w:sz w:val="18"/>
        <w:szCs w:val="18"/>
      </w:rPr>
      <w:t xml:space="preserve"> listopad</w:t>
    </w:r>
    <w:r w:rsidRPr="004B1043">
      <w:rPr>
        <w:bCs/>
        <w:i/>
        <w:iCs/>
        <w:sz w:val="18"/>
        <w:szCs w:val="18"/>
      </w:rPr>
      <w:t xml:space="preserve"> 2020 r.</w:t>
    </w:r>
  </w:p>
  <w:p w14:paraId="7698F220" w14:textId="77777777" w:rsidR="00E228C1" w:rsidRPr="00005EB1" w:rsidRDefault="00E228C1" w:rsidP="005C0154">
    <w:pPr>
      <w:autoSpaceDE w:val="0"/>
      <w:autoSpaceDN w:val="0"/>
      <w:spacing w:after="0" w:line="240" w:lineRule="auto"/>
      <w:rPr>
        <w:rFonts w:ascii="Calibri" w:eastAsia="Calibri" w:hAnsi="Calibri" w:cs="Times New Roman"/>
        <w:i/>
        <w:iCs/>
        <w:snapToGrid w:val="0"/>
        <w:sz w:val="18"/>
        <w:szCs w:val="18"/>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34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8025A"/>
    <w:multiLevelType w:val="hybridMultilevel"/>
    <w:tmpl w:val="D924BFF0"/>
    <w:lvl w:ilvl="0" w:tplc="9E8850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467D7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923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D7099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6C2897"/>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887EF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9C487F"/>
    <w:multiLevelType w:val="hybridMultilevel"/>
    <w:tmpl w:val="C6846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BD3CB3"/>
    <w:multiLevelType w:val="hybridMultilevel"/>
    <w:tmpl w:val="9A9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903052"/>
    <w:multiLevelType w:val="hybridMultilevel"/>
    <w:tmpl w:val="DBF62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CC5664"/>
    <w:multiLevelType w:val="hybridMultilevel"/>
    <w:tmpl w:val="E76CCD18"/>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4F2CD2"/>
    <w:multiLevelType w:val="hybridMultilevel"/>
    <w:tmpl w:val="578AB2AC"/>
    <w:lvl w:ilvl="0" w:tplc="9E8850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E42F8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C916109"/>
    <w:multiLevelType w:val="hybridMultilevel"/>
    <w:tmpl w:val="8BD04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455312"/>
    <w:multiLevelType w:val="hybridMultilevel"/>
    <w:tmpl w:val="27625CD2"/>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F87EB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63111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8A3DD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E36DF3"/>
    <w:multiLevelType w:val="hybridMultilevel"/>
    <w:tmpl w:val="9E44090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F34B63"/>
    <w:multiLevelType w:val="hybridMultilevel"/>
    <w:tmpl w:val="B5448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153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9A6D09"/>
    <w:multiLevelType w:val="hybridMultilevel"/>
    <w:tmpl w:val="64627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32"/>
  </w:num>
  <w:num w:numId="3">
    <w:abstractNumId w:val="26"/>
  </w:num>
  <w:num w:numId="4">
    <w:abstractNumId w:val="2"/>
  </w:num>
  <w:num w:numId="5">
    <w:abstractNumId w:val="17"/>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27"/>
  </w:num>
  <w:num w:numId="11">
    <w:abstractNumId w:val="28"/>
  </w:num>
  <w:num w:numId="12">
    <w:abstractNumId w:val="8"/>
  </w:num>
  <w:num w:numId="13">
    <w:abstractNumId w:val="1"/>
  </w:num>
  <w:num w:numId="14">
    <w:abstractNumId w:val="29"/>
  </w:num>
  <w:num w:numId="15">
    <w:abstractNumId w:val="15"/>
  </w:num>
  <w:num w:numId="16">
    <w:abstractNumId w:val="6"/>
  </w:num>
  <w:num w:numId="17">
    <w:abstractNumId w:val="21"/>
  </w:num>
  <w:num w:numId="18">
    <w:abstractNumId w:val="31"/>
  </w:num>
  <w:num w:numId="19">
    <w:abstractNumId w:val="14"/>
  </w:num>
  <w:num w:numId="20">
    <w:abstractNumId w:val="13"/>
  </w:num>
  <w:num w:numId="21">
    <w:abstractNumId w:val="25"/>
  </w:num>
  <w:num w:numId="22">
    <w:abstractNumId w:val="5"/>
  </w:num>
  <w:num w:numId="23">
    <w:abstractNumId w:val="30"/>
  </w:num>
  <w:num w:numId="24">
    <w:abstractNumId w:val="22"/>
  </w:num>
  <w:num w:numId="25">
    <w:abstractNumId w:val="16"/>
  </w:num>
  <w:num w:numId="26">
    <w:abstractNumId w:val="23"/>
  </w:num>
  <w:num w:numId="27">
    <w:abstractNumId w:val="12"/>
  </w:num>
  <w:num w:numId="28">
    <w:abstractNumId w:val="24"/>
  </w:num>
  <w:num w:numId="29">
    <w:abstractNumId w:val="7"/>
  </w:num>
  <w:num w:numId="30">
    <w:abstractNumId w:val="4"/>
  </w:num>
  <w:num w:numId="31">
    <w:abstractNumId w:val="19"/>
  </w:num>
  <w:num w:numId="32">
    <w:abstractNumId w:val="3"/>
  </w:num>
  <w:num w:numId="33">
    <w:abstractNumId w:val="20"/>
  </w:num>
  <w:num w:numId="34">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2B"/>
    <w:rsid w:val="000000A5"/>
    <w:rsid w:val="000015A3"/>
    <w:rsid w:val="00001965"/>
    <w:rsid w:val="000055AF"/>
    <w:rsid w:val="00005EB1"/>
    <w:rsid w:val="00014359"/>
    <w:rsid w:val="00015C91"/>
    <w:rsid w:val="000439DB"/>
    <w:rsid w:val="00061672"/>
    <w:rsid w:val="000B0D5D"/>
    <w:rsid w:val="000B5856"/>
    <w:rsid w:val="000C188A"/>
    <w:rsid w:val="000C61A0"/>
    <w:rsid w:val="000E6EC1"/>
    <w:rsid w:val="000F2B85"/>
    <w:rsid w:val="000F36FB"/>
    <w:rsid w:val="001044D4"/>
    <w:rsid w:val="001139D2"/>
    <w:rsid w:val="00124A1D"/>
    <w:rsid w:val="00125A43"/>
    <w:rsid w:val="00141FDF"/>
    <w:rsid w:val="001629A0"/>
    <w:rsid w:val="00164811"/>
    <w:rsid w:val="0018559C"/>
    <w:rsid w:val="00197A97"/>
    <w:rsid w:val="001E13B5"/>
    <w:rsid w:val="001E17A3"/>
    <w:rsid w:val="00223910"/>
    <w:rsid w:val="00240C37"/>
    <w:rsid w:val="002439EE"/>
    <w:rsid w:val="00294E71"/>
    <w:rsid w:val="0029577F"/>
    <w:rsid w:val="002A49D7"/>
    <w:rsid w:val="002B00D2"/>
    <w:rsid w:val="002D0B92"/>
    <w:rsid w:val="002D1E28"/>
    <w:rsid w:val="002D291E"/>
    <w:rsid w:val="002E6870"/>
    <w:rsid w:val="003006E7"/>
    <w:rsid w:val="0031439A"/>
    <w:rsid w:val="0033514C"/>
    <w:rsid w:val="0036562E"/>
    <w:rsid w:val="00371CE5"/>
    <w:rsid w:val="00371D60"/>
    <w:rsid w:val="003726AB"/>
    <w:rsid w:val="00375B43"/>
    <w:rsid w:val="00381860"/>
    <w:rsid w:val="00390B73"/>
    <w:rsid w:val="003A105F"/>
    <w:rsid w:val="003C58E5"/>
    <w:rsid w:val="003C74FE"/>
    <w:rsid w:val="003E2ECE"/>
    <w:rsid w:val="003E3F00"/>
    <w:rsid w:val="00402FCD"/>
    <w:rsid w:val="00412376"/>
    <w:rsid w:val="004262D4"/>
    <w:rsid w:val="0044449F"/>
    <w:rsid w:val="00444CF0"/>
    <w:rsid w:val="004463DA"/>
    <w:rsid w:val="00450BD3"/>
    <w:rsid w:val="00451342"/>
    <w:rsid w:val="0046493E"/>
    <w:rsid w:val="00471EE0"/>
    <w:rsid w:val="0047609A"/>
    <w:rsid w:val="00487C8A"/>
    <w:rsid w:val="00496B65"/>
    <w:rsid w:val="004A147E"/>
    <w:rsid w:val="004B6A92"/>
    <w:rsid w:val="004D0403"/>
    <w:rsid w:val="004D0501"/>
    <w:rsid w:val="004D7625"/>
    <w:rsid w:val="004E212E"/>
    <w:rsid w:val="004E7852"/>
    <w:rsid w:val="004F546A"/>
    <w:rsid w:val="004F70A7"/>
    <w:rsid w:val="005143B7"/>
    <w:rsid w:val="00524B07"/>
    <w:rsid w:val="00547EEC"/>
    <w:rsid w:val="00574D9E"/>
    <w:rsid w:val="00575B76"/>
    <w:rsid w:val="00577BA7"/>
    <w:rsid w:val="005C0154"/>
    <w:rsid w:val="005F41C3"/>
    <w:rsid w:val="005F4280"/>
    <w:rsid w:val="006043B3"/>
    <w:rsid w:val="00610365"/>
    <w:rsid w:val="00613A46"/>
    <w:rsid w:val="006161A6"/>
    <w:rsid w:val="00644892"/>
    <w:rsid w:val="00661FF6"/>
    <w:rsid w:val="006658FD"/>
    <w:rsid w:val="00667992"/>
    <w:rsid w:val="00671BBD"/>
    <w:rsid w:val="006722AC"/>
    <w:rsid w:val="00682AD3"/>
    <w:rsid w:val="0068586F"/>
    <w:rsid w:val="00694374"/>
    <w:rsid w:val="006A6647"/>
    <w:rsid w:val="006A6972"/>
    <w:rsid w:val="006B7520"/>
    <w:rsid w:val="006E47A6"/>
    <w:rsid w:val="006F2755"/>
    <w:rsid w:val="006F6691"/>
    <w:rsid w:val="00707FE8"/>
    <w:rsid w:val="007246D5"/>
    <w:rsid w:val="00737D73"/>
    <w:rsid w:val="00752770"/>
    <w:rsid w:val="00752FF3"/>
    <w:rsid w:val="007541DA"/>
    <w:rsid w:val="007563CB"/>
    <w:rsid w:val="007824F5"/>
    <w:rsid w:val="007878B4"/>
    <w:rsid w:val="007A61E2"/>
    <w:rsid w:val="007B7449"/>
    <w:rsid w:val="007B7537"/>
    <w:rsid w:val="007C14FD"/>
    <w:rsid w:val="007C3BA0"/>
    <w:rsid w:val="007C4BA3"/>
    <w:rsid w:val="007D393E"/>
    <w:rsid w:val="007E0B69"/>
    <w:rsid w:val="007E3B32"/>
    <w:rsid w:val="007E4702"/>
    <w:rsid w:val="007E54E4"/>
    <w:rsid w:val="007F0090"/>
    <w:rsid w:val="0080453A"/>
    <w:rsid w:val="008064C7"/>
    <w:rsid w:val="008119F9"/>
    <w:rsid w:val="0082449B"/>
    <w:rsid w:val="00834BD3"/>
    <w:rsid w:val="00842CCC"/>
    <w:rsid w:val="00843364"/>
    <w:rsid w:val="00855412"/>
    <w:rsid w:val="0086281B"/>
    <w:rsid w:val="00880121"/>
    <w:rsid w:val="00880A15"/>
    <w:rsid w:val="008913E2"/>
    <w:rsid w:val="008959B2"/>
    <w:rsid w:val="008A5609"/>
    <w:rsid w:val="008B4FEB"/>
    <w:rsid w:val="008B714B"/>
    <w:rsid w:val="008B7C54"/>
    <w:rsid w:val="008C10BA"/>
    <w:rsid w:val="008F1085"/>
    <w:rsid w:val="00901829"/>
    <w:rsid w:val="00930A29"/>
    <w:rsid w:val="009364A9"/>
    <w:rsid w:val="0094659C"/>
    <w:rsid w:val="009577C9"/>
    <w:rsid w:val="00957F5C"/>
    <w:rsid w:val="0096130E"/>
    <w:rsid w:val="0097362C"/>
    <w:rsid w:val="00981498"/>
    <w:rsid w:val="009861A3"/>
    <w:rsid w:val="009B0A23"/>
    <w:rsid w:val="009B5683"/>
    <w:rsid w:val="009C4E32"/>
    <w:rsid w:val="009C6E8B"/>
    <w:rsid w:val="009E1D25"/>
    <w:rsid w:val="009F13FF"/>
    <w:rsid w:val="00A212A7"/>
    <w:rsid w:val="00A52A12"/>
    <w:rsid w:val="00A97653"/>
    <w:rsid w:val="00AA35A3"/>
    <w:rsid w:val="00AA400D"/>
    <w:rsid w:val="00AA464F"/>
    <w:rsid w:val="00AA6565"/>
    <w:rsid w:val="00AC7C5A"/>
    <w:rsid w:val="00AD3801"/>
    <w:rsid w:val="00AE6AD9"/>
    <w:rsid w:val="00AF0C96"/>
    <w:rsid w:val="00B10615"/>
    <w:rsid w:val="00B149A1"/>
    <w:rsid w:val="00B4541B"/>
    <w:rsid w:val="00B62756"/>
    <w:rsid w:val="00B62EC1"/>
    <w:rsid w:val="00B96C1D"/>
    <w:rsid w:val="00BA1B79"/>
    <w:rsid w:val="00BB083A"/>
    <w:rsid w:val="00BB2FEF"/>
    <w:rsid w:val="00BB723B"/>
    <w:rsid w:val="00BF5670"/>
    <w:rsid w:val="00C22BAE"/>
    <w:rsid w:val="00C27B42"/>
    <w:rsid w:val="00C3608C"/>
    <w:rsid w:val="00C55D41"/>
    <w:rsid w:val="00C87D68"/>
    <w:rsid w:val="00CE5C67"/>
    <w:rsid w:val="00CF332B"/>
    <w:rsid w:val="00D0316C"/>
    <w:rsid w:val="00D101FE"/>
    <w:rsid w:val="00D17859"/>
    <w:rsid w:val="00D30952"/>
    <w:rsid w:val="00D823DE"/>
    <w:rsid w:val="00D95182"/>
    <w:rsid w:val="00DB7E4F"/>
    <w:rsid w:val="00DC48D4"/>
    <w:rsid w:val="00DE73FE"/>
    <w:rsid w:val="00DE7F03"/>
    <w:rsid w:val="00DF1E20"/>
    <w:rsid w:val="00E11AE0"/>
    <w:rsid w:val="00E20B28"/>
    <w:rsid w:val="00E228C1"/>
    <w:rsid w:val="00E42F3F"/>
    <w:rsid w:val="00E455A3"/>
    <w:rsid w:val="00E62067"/>
    <w:rsid w:val="00E7251E"/>
    <w:rsid w:val="00E72529"/>
    <w:rsid w:val="00E73001"/>
    <w:rsid w:val="00E876F1"/>
    <w:rsid w:val="00E90E86"/>
    <w:rsid w:val="00E92062"/>
    <w:rsid w:val="00EA065B"/>
    <w:rsid w:val="00EB035B"/>
    <w:rsid w:val="00EC0827"/>
    <w:rsid w:val="00EC6A6D"/>
    <w:rsid w:val="00EC76E2"/>
    <w:rsid w:val="00ED390A"/>
    <w:rsid w:val="00F15536"/>
    <w:rsid w:val="00F26AD1"/>
    <w:rsid w:val="00F52B55"/>
    <w:rsid w:val="00F5332A"/>
    <w:rsid w:val="00F547D0"/>
    <w:rsid w:val="00F9074F"/>
    <w:rsid w:val="00FA4A14"/>
    <w:rsid w:val="00FC3DB8"/>
    <w:rsid w:val="00FD347E"/>
    <w:rsid w:val="00FF4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AC5"/>
  <w15:docId w15:val="{F4ABF877-A435-4F81-8799-7B336F4A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8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E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B1"/>
  </w:style>
  <w:style w:type="paragraph" w:styleId="Stopka">
    <w:name w:val="footer"/>
    <w:basedOn w:val="Normalny"/>
    <w:link w:val="StopkaZnak"/>
    <w:uiPriority w:val="99"/>
    <w:unhideWhenUsed/>
    <w:rsid w:val="00005E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B1"/>
  </w:style>
  <w:style w:type="paragraph" w:styleId="Tekstprzypisudolnego">
    <w:name w:val="footnote text"/>
    <w:basedOn w:val="Normalny"/>
    <w:link w:val="TekstprzypisudolnegoZnak"/>
    <w:uiPriority w:val="99"/>
    <w:semiHidden/>
    <w:unhideWhenUsed/>
    <w:rsid w:val="005F42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28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5F4280"/>
    <w:rPr>
      <w:rFonts w:ascii="Arial" w:hAnsi="Arial" w:cs="Times New Roman"/>
      <w:sz w:val="16"/>
      <w:shd w:val="clear" w:color="auto" w:fill="auto"/>
      <w:vertAlign w:val="superscript"/>
    </w:rPr>
  </w:style>
  <w:style w:type="paragraph" w:styleId="Tekstdymka">
    <w:name w:val="Balloon Text"/>
    <w:basedOn w:val="Normalny"/>
    <w:link w:val="TekstdymkaZnak"/>
    <w:uiPriority w:val="99"/>
    <w:semiHidden/>
    <w:unhideWhenUsed/>
    <w:rsid w:val="00CE5C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C67"/>
    <w:rPr>
      <w:rFonts w:ascii="Tahoma" w:hAnsi="Tahoma" w:cs="Tahoma"/>
      <w:sz w:val="16"/>
      <w:szCs w:val="16"/>
    </w:rPr>
  </w:style>
  <w:style w:type="character" w:styleId="Odwoaniedokomentarza">
    <w:name w:val="annotation reference"/>
    <w:basedOn w:val="Domylnaczcionkaakapitu"/>
    <w:uiPriority w:val="99"/>
    <w:semiHidden/>
    <w:unhideWhenUsed/>
    <w:rsid w:val="00CE5C67"/>
    <w:rPr>
      <w:sz w:val="16"/>
      <w:szCs w:val="16"/>
    </w:rPr>
  </w:style>
  <w:style w:type="paragraph" w:styleId="Tekstkomentarza">
    <w:name w:val="annotation text"/>
    <w:basedOn w:val="Normalny"/>
    <w:link w:val="TekstkomentarzaZnak"/>
    <w:uiPriority w:val="99"/>
    <w:semiHidden/>
    <w:unhideWhenUsed/>
    <w:rsid w:val="00CE5C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5C67"/>
    <w:rPr>
      <w:sz w:val="20"/>
      <w:szCs w:val="20"/>
    </w:rPr>
  </w:style>
  <w:style w:type="paragraph" w:styleId="Tematkomentarza">
    <w:name w:val="annotation subject"/>
    <w:basedOn w:val="Tekstkomentarza"/>
    <w:next w:val="Tekstkomentarza"/>
    <w:link w:val="TematkomentarzaZnak"/>
    <w:uiPriority w:val="99"/>
    <w:semiHidden/>
    <w:unhideWhenUsed/>
    <w:rsid w:val="00CE5C67"/>
    <w:rPr>
      <w:b/>
      <w:bCs/>
    </w:rPr>
  </w:style>
  <w:style w:type="character" w:customStyle="1" w:styleId="TematkomentarzaZnak">
    <w:name w:val="Temat komentarza Znak"/>
    <w:basedOn w:val="TekstkomentarzaZnak"/>
    <w:link w:val="Tematkomentarza"/>
    <w:uiPriority w:val="99"/>
    <w:semiHidden/>
    <w:rsid w:val="00CE5C67"/>
    <w:rPr>
      <w:b/>
      <w:bCs/>
      <w:sz w:val="20"/>
      <w:szCs w:val="20"/>
    </w:rPr>
  </w:style>
  <w:style w:type="paragraph" w:styleId="Akapitzlist">
    <w:name w:val="List Paragraph"/>
    <w:basedOn w:val="Normalny"/>
    <w:uiPriority w:val="34"/>
    <w:qFormat/>
    <w:rsid w:val="00514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70CB-1D2D-4FA8-A5A4-E958228D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1525</Words>
  <Characters>9153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a.kislak@wup</cp:lastModifiedBy>
  <cp:revision>5</cp:revision>
  <cp:lastPrinted>2020-05-04T08:56:00Z</cp:lastPrinted>
  <dcterms:created xsi:type="dcterms:W3CDTF">2020-11-17T13:47:00Z</dcterms:created>
  <dcterms:modified xsi:type="dcterms:W3CDTF">2020-11-23T08:41:00Z</dcterms:modified>
</cp:coreProperties>
</file>