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8CEF12" w14:textId="77777777" w:rsidR="005E79EC" w:rsidRPr="005E79EC" w:rsidRDefault="005E79EC" w:rsidP="005E79EC">
      <w:pPr>
        <w:pStyle w:val="Akapitzlist"/>
        <w:numPr>
          <w:ilvl w:val="0"/>
          <w:numId w:val="1"/>
        </w:numPr>
        <w:ind w:left="284" w:hanging="284"/>
        <w:jc w:val="both"/>
        <w:rPr>
          <w:b/>
        </w:rPr>
      </w:pPr>
      <w:r w:rsidRPr="005E79EC">
        <w:rPr>
          <w:b/>
        </w:rPr>
        <w:t xml:space="preserve">Czy </w:t>
      </w:r>
      <w:r w:rsidR="006E24B7">
        <w:rPr>
          <w:b/>
        </w:rPr>
        <w:t>uczelnia wyższa</w:t>
      </w:r>
      <w:r w:rsidRPr="005E79EC">
        <w:rPr>
          <w:b/>
        </w:rPr>
        <w:t xml:space="preserve"> może ubiegać się o dofinansowanie w ogłoszonych obecnie konkursie dla poddziałania 9.1.1 w ramach Regionalnego Programu Operacyjnego Województwa Opolskiego na lata 2014-2020?</w:t>
      </w:r>
    </w:p>
    <w:p w14:paraId="3ABC8392" w14:textId="77777777" w:rsidR="005E79EC" w:rsidRDefault="005E79EC" w:rsidP="005E79EC">
      <w:pPr>
        <w:pStyle w:val="Akapitzlist"/>
        <w:jc w:val="both"/>
      </w:pPr>
    </w:p>
    <w:p w14:paraId="6D103F98" w14:textId="77777777" w:rsidR="005E79EC" w:rsidRPr="005E79EC" w:rsidRDefault="005E79EC" w:rsidP="005E79EC">
      <w:pPr>
        <w:jc w:val="both"/>
      </w:pPr>
      <w:r>
        <w:t>Z</w:t>
      </w:r>
      <w:r w:rsidRPr="005E79EC">
        <w:t>e wzgl</w:t>
      </w:r>
      <w:r>
        <w:t>ędu na zapis w pkt 3 Regulaminu konkursów 9.1.1</w:t>
      </w:r>
      <w:r w:rsidRPr="005E79EC">
        <w:t xml:space="preserve">, dotyczący typów beneficjentów </w:t>
      </w:r>
      <w:r>
        <w:br/>
      </w:r>
      <w:r w:rsidRPr="005E79EC">
        <w:t>- w definicji podmiotów działających w obszarze edukacji ogólnej jest zapis wskazujący, że przez podmiot prowadzący działalnoś</w:t>
      </w:r>
      <w:r>
        <w:t>ć w obszarze edukacji ogólnej (R</w:t>
      </w:r>
      <w:r w:rsidRPr="005E79EC">
        <w:t>egulamin konkursu dotyczący projektów złożonych w ramach IV naboru do poddziałania 9.1.1 RPO WO) rozumiemy:</w:t>
      </w:r>
    </w:p>
    <w:p w14:paraId="236495F8" w14:textId="77777777" w:rsidR="005E79EC" w:rsidRPr="005E79EC" w:rsidRDefault="005E79EC" w:rsidP="005E79EC">
      <w:pPr>
        <w:jc w:val="both"/>
      </w:pPr>
      <w:r w:rsidRPr="005E79EC">
        <w:t>-  podmioty działające na podstawie obowiązujących regulacji prawnych w zakresie edukacji i/lub</w:t>
      </w:r>
    </w:p>
    <w:p w14:paraId="64DA065C" w14:textId="77777777" w:rsidR="005E79EC" w:rsidRPr="005E79EC" w:rsidRDefault="005E79EC" w:rsidP="005E79EC">
      <w:pPr>
        <w:jc w:val="both"/>
      </w:pPr>
      <w:r w:rsidRPr="005E79EC">
        <w:t>-  podmioty prowadzące działalność gospodarczą, której przeważający numer PKD odpowiada obszarowi edukacji i/lub</w:t>
      </w:r>
    </w:p>
    <w:p w14:paraId="1B32EB43" w14:textId="77777777" w:rsidR="005E79EC" w:rsidRPr="005E79EC" w:rsidRDefault="005E79EC" w:rsidP="005E79EC">
      <w:pPr>
        <w:jc w:val="both"/>
      </w:pPr>
      <w:r w:rsidRPr="005E79EC">
        <w:t>-  podmioty posiadające w statucie lub w innym dokumencie (np. w umowie spółki) stanowiącym podstawę jego funkcjonowania zapisy o prowadzeniu działalności w zakresie edukacji i/lub</w:t>
      </w:r>
    </w:p>
    <w:p w14:paraId="0B783C24" w14:textId="77777777" w:rsidR="005E79EC" w:rsidRPr="005E79EC" w:rsidRDefault="005E79EC" w:rsidP="005E79EC">
      <w:pPr>
        <w:jc w:val="both"/>
      </w:pPr>
      <w:r w:rsidRPr="005E79EC">
        <w:t xml:space="preserve">-  podmioty, które w sprawozdaniu finansowym, sporządzonym na koniec roku obrachunkowego poprzedzającego rok złożenia wniosku o dofinansowanie, wykazują, że przeważający przychód uzyskały z prowadzenia działalności w obszarze edukacji. </w:t>
      </w:r>
    </w:p>
    <w:p w14:paraId="1EA7D98B" w14:textId="77777777" w:rsidR="005E79EC" w:rsidRPr="005E79EC" w:rsidRDefault="005E79EC" w:rsidP="00A87C1E">
      <w:pPr>
        <w:spacing w:line="240" w:lineRule="auto"/>
        <w:jc w:val="both"/>
      </w:pPr>
      <w:r>
        <w:t xml:space="preserve">Działalność </w:t>
      </w:r>
      <w:r w:rsidRPr="005E79EC">
        <w:t>w obszarze e</w:t>
      </w:r>
      <w:r>
        <w:t xml:space="preserve">dukacji ogólnej </w:t>
      </w:r>
      <w:r w:rsidRPr="005E79EC">
        <w:t>musi być prowadzona przez Wnioskodawcę oraz w przypadku projektu partnerskiego również przez partnerów projektów - przez okres nie krótszy niż 6 miesięcy przed dniem złożenia wniosku o dofinansowanie projektu.</w:t>
      </w:r>
    </w:p>
    <w:p w14:paraId="28516045" w14:textId="77777777" w:rsidR="005E79EC" w:rsidRPr="005E79EC" w:rsidRDefault="005E79EC" w:rsidP="005E79EC">
      <w:pPr>
        <w:jc w:val="both"/>
      </w:pPr>
      <w:r w:rsidRPr="005E79EC">
        <w:t xml:space="preserve">Prowadzenie działalności w obszarze edukacji nie zostało zdefiniowane w sposób zawężający, zatem wnioskodawcami w ramach przedmiotowego konkursu mogą być wszystkie podmioty prowadzące działalność edukacyjną na podstawie co najmniej jednej z w/w przesłanek. </w:t>
      </w:r>
    </w:p>
    <w:p w14:paraId="54E70870" w14:textId="77777777" w:rsidR="005E79EC" w:rsidRPr="005E79EC" w:rsidRDefault="005E79EC" w:rsidP="005E79EC">
      <w:pPr>
        <w:jc w:val="both"/>
      </w:pPr>
      <w:r w:rsidRPr="005E79EC">
        <w:t>Powyższe w odniesieniu do konkretnego wnioskodawcy zostanie zweryfikowane na podstawie oceny formalnej, w ramach kryterium formalnego nr 1</w:t>
      </w:r>
      <w:r>
        <w:t>:</w:t>
      </w:r>
      <w:r w:rsidRPr="005E79EC">
        <w:t xml:space="preserve"> </w:t>
      </w:r>
      <w:r w:rsidRPr="005E79EC">
        <w:rPr>
          <w:i/>
        </w:rPr>
        <w:t>Wnioskodawca oraz partnerzy (jeśli dotyczy) uprawnieni do składania wniosku</w:t>
      </w:r>
      <w:r w:rsidRPr="005E79EC">
        <w:t xml:space="preserve">. </w:t>
      </w:r>
    </w:p>
    <w:p w14:paraId="3E3B9491" w14:textId="77777777" w:rsidR="006E24B7" w:rsidRDefault="003548EE" w:rsidP="006E24B7">
      <w:pPr>
        <w:pStyle w:val="Akapitzlist"/>
        <w:numPr>
          <w:ilvl w:val="0"/>
          <w:numId w:val="1"/>
        </w:numPr>
        <w:ind w:left="284" w:hanging="284"/>
        <w:jc w:val="both"/>
        <w:rPr>
          <w:b/>
        </w:rPr>
      </w:pPr>
      <w:r w:rsidRPr="00814675">
        <w:rPr>
          <w:b/>
        </w:rPr>
        <w:t>Czy wszystkie koszty (zarówno pośrednie jak bezpośrednie) będą rozliczane na zasadzie</w:t>
      </w:r>
      <w:r w:rsidR="006E24B7">
        <w:rPr>
          <w:b/>
        </w:rPr>
        <w:t xml:space="preserve"> ryczałtu tzn. czy projekt będzie w całości rozliczany ryczałtowo?</w:t>
      </w:r>
      <w:r w:rsidR="006E24B7">
        <w:rPr>
          <w:b/>
        </w:rPr>
        <w:tab/>
      </w:r>
    </w:p>
    <w:p w14:paraId="0EBF5D63" w14:textId="77777777" w:rsidR="00A87C1E" w:rsidRPr="00A87C1E" w:rsidRDefault="006E24B7" w:rsidP="00A87C1E">
      <w:pPr>
        <w:spacing w:line="276" w:lineRule="auto"/>
        <w:jc w:val="both"/>
        <w:rPr>
          <w:bCs/>
        </w:rPr>
      </w:pPr>
      <w:r w:rsidRPr="00A87C1E">
        <w:rPr>
          <w:bCs/>
        </w:rPr>
        <w:t xml:space="preserve">Zgodnie z pkt 5 Regulaminu Konkursu dla IV naboru wniosków w Poddziałaniu 9.1.1 RPO WO </w:t>
      </w:r>
      <w:r w:rsidR="00A87C1E" w:rsidRPr="00A87C1E">
        <w:rPr>
          <w:bCs/>
        </w:rPr>
        <w:t xml:space="preserve"> nabór ten </w:t>
      </w:r>
      <w:r w:rsidRPr="00A87C1E">
        <w:rPr>
          <w:bCs/>
        </w:rPr>
        <w:t>będzie przeprowadzony dla projektów o maksymalnej wartości dofinansowania 100 000 EURO</w:t>
      </w:r>
      <w:r w:rsidR="00A87C1E" w:rsidRPr="00A87C1E">
        <w:rPr>
          <w:bCs/>
        </w:rPr>
        <w:t>.</w:t>
      </w:r>
      <w:r w:rsidRPr="00A87C1E">
        <w:rPr>
          <w:bCs/>
        </w:rPr>
        <w:t xml:space="preserve"> </w:t>
      </w:r>
      <w:r w:rsidR="00A87C1E" w:rsidRPr="00A87C1E">
        <w:rPr>
          <w:bCs/>
        </w:rPr>
        <w:t xml:space="preserve"> Zatem w ramach przedmiotowego konkursu mogą być składane wyłącznie projekty o maksymalnej wartości dofinasowania  </w:t>
      </w:r>
      <w:r w:rsidR="00A87C1E" w:rsidRPr="00A87C1E">
        <w:rPr>
          <w:b/>
        </w:rPr>
        <w:t>426 290,00 PLN (</w:t>
      </w:r>
      <w:r w:rsidR="00A87C1E" w:rsidRPr="00A87C1E">
        <w:rPr>
          <w:bCs/>
        </w:rPr>
        <w:t xml:space="preserve">wg. kursu EURO aktualnego na dzień ogłoszenia konkursu </w:t>
      </w:r>
      <w:r w:rsidR="00A87C1E">
        <w:rPr>
          <w:bCs/>
        </w:rPr>
        <w:br/>
      </w:r>
      <w:r w:rsidR="00A87C1E" w:rsidRPr="00A87C1E">
        <w:rPr>
          <w:bCs/>
        </w:rPr>
        <w:t>tj. 4,2629 PLN).</w:t>
      </w:r>
    </w:p>
    <w:p w14:paraId="5E6E6938" w14:textId="77777777" w:rsidR="006E24B7" w:rsidRPr="00A87C1E" w:rsidRDefault="00A87C1E" w:rsidP="00A87C1E">
      <w:pPr>
        <w:spacing w:line="276" w:lineRule="auto"/>
        <w:jc w:val="both"/>
        <w:rPr>
          <w:bCs/>
        </w:rPr>
      </w:pPr>
      <w:r w:rsidRPr="00A87C1E">
        <w:rPr>
          <w:bCs/>
        </w:rPr>
        <w:t>P</w:t>
      </w:r>
      <w:r w:rsidR="006E24B7" w:rsidRPr="00A87C1E">
        <w:rPr>
          <w:bCs/>
        </w:rPr>
        <w:t xml:space="preserve">owyższe zostanie zweryfikowane na etapie oceny formalnej w ramach kryterium nr 11 pn. </w:t>
      </w:r>
      <w:r w:rsidR="006E24B7" w:rsidRPr="00A87C1E">
        <w:rPr>
          <w:bCs/>
          <w:i/>
          <w:iCs/>
        </w:rPr>
        <w:t>Podmiot aplikujący o dofinansowanie składa wyłącznie projekt „mały”, zgodnie z formułą w jakiej przeprowadzany jest dany nabór, wskazaną w Regulaminie konkursu.</w:t>
      </w:r>
      <w:bookmarkStart w:id="0" w:name="_Hlk27127194"/>
    </w:p>
    <w:bookmarkEnd w:id="0"/>
    <w:p w14:paraId="4CC76368" w14:textId="77777777" w:rsidR="008803F3" w:rsidRPr="00A87C1E" w:rsidRDefault="00A87C1E" w:rsidP="00A87C1E">
      <w:pPr>
        <w:spacing w:line="276" w:lineRule="auto"/>
        <w:jc w:val="both"/>
        <w:rPr>
          <w:b/>
        </w:rPr>
      </w:pPr>
      <w:r w:rsidRPr="00A87C1E">
        <w:rPr>
          <w:bCs/>
        </w:rPr>
        <w:t xml:space="preserve">Dlatego w </w:t>
      </w:r>
      <w:r w:rsidR="006E24B7" w:rsidRPr="00A87C1E">
        <w:rPr>
          <w:bCs/>
        </w:rPr>
        <w:t xml:space="preserve">projektach składanych w odpowiedzi na w/w konkurs koszty pośrednie i bezpośrednie rozliczane są wyłącznie ryczałtowo. </w:t>
      </w:r>
      <w:r w:rsidR="006E24B7" w:rsidRPr="00A87C1E">
        <w:rPr>
          <w:b/>
        </w:rPr>
        <w:t xml:space="preserve"> </w:t>
      </w:r>
    </w:p>
    <w:sectPr w:rsidR="008803F3" w:rsidRPr="00A87C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094D4D"/>
    <w:multiLevelType w:val="hybridMultilevel"/>
    <w:tmpl w:val="DD6C00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986"/>
    <w:rsid w:val="003548EE"/>
    <w:rsid w:val="005E79EC"/>
    <w:rsid w:val="00694B32"/>
    <w:rsid w:val="006E24B7"/>
    <w:rsid w:val="00814675"/>
    <w:rsid w:val="009B1986"/>
    <w:rsid w:val="009F7C3D"/>
    <w:rsid w:val="00A87C1E"/>
    <w:rsid w:val="00AE5683"/>
    <w:rsid w:val="00CA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F5D74"/>
  <w15:chartTrackingRefBased/>
  <w15:docId w15:val="{592A5866-3CDC-479D-88E2-3D85F7836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7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56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Nowobilska</dc:creator>
  <cp:keywords/>
  <dc:description/>
  <cp:lastModifiedBy>Jadwiga FK</cp:lastModifiedBy>
  <cp:revision>2</cp:revision>
  <dcterms:created xsi:type="dcterms:W3CDTF">2020-12-04T07:38:00Z</dcterms:created>
  <dcterms:modified xsi:type="dcterms:W3CDTF">2020-12-04T07:38:00Z</dcterms:modified>
</cp:coreProperties>
</file>