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1A82C" w14:textId="0846302E" w:rsidR="00476D21" w:rsidRDefault="00282891" w:rsidP="004E281B">
      <w:pPr>
        <w:pStyle w:val="Nagwek"/>
        <w:jc w:val="right"/>
      </w:pPr>
      <w:r>
        <w:rPr>
          <w:noProof/>
          <w:lang w:eastAsia="pl-PL"/>
        </w:rPr>
        <w:drawing>
          <wp:inline distT="0" distB="0" distL="0" distR="0" wp14:anchorId="06C9BF91" wp14:editId="04C6D68D">
            <wp:extent cx="5760720" cy="551731"/>
            <wp:effectExtent l="0" t="0" r="0" b="1270"/>
            <wp:docPr id="1" name="Obraz 1" descr="Logotypy: Regionalny Program Operacyjny, Rzeczpospolita Polska, Opolskie, Europejskie Fundusze Strukturalne i Inwestycyj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resa.kiecon\AppData\Local\Microsoft\Windows\Temporary Internet Files\Content.Word\RPO+OP+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96E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C085EA" w14:textId="77777777" w:rsidR="00C136E2" w:rsidRDefault="00C136E2" w:rsidP="00C136E2">
      <w:pPr>
        <w:keepNext/>
        <w:spacing w:after="0" w:line="240" w:lineRule="auto"/>
        <w:rPr>
          <w:b/>
          <w:sz w:val="56"/>
          <w:szCs w:val="56"/>
        </w:rPr>
      </w:pPr>
    </w:p>
    <w:p w14:paraId="62DE4E0D" w14:textId="77777777" w:rsidR="00C136E2" w:rsidRDefault="00C136E2" w:rsidP="00C136E2">
      <w:pPr>
        <w:keepNext/>
        <w:spacing w:after="0" w:line="240" w:lineRule="auto"/>
        <w:rPr>
          <w:b/>
          <w:sz w:val="56"/>
          <w:szCs w:val="56"/>
        </w:rPr>
      </w:pPr>
    </w:p>
    <w:p w14:paraId="627A4194" w14:textId="6CFAE110" w:rsidR="007B1043" w:rsidRDefault="00D93C37" w:rsidP="00C136E2">
      <w:pPr>
        <w:keepNext/>
        <w:spacing w:after="0" w:line="240" w:lineRule="auto"/>
        <w:rPr>
          <w:b/>
          <w:bCs/>
          <w:sz w:val="56"/>
          <w:szCs w:val="56"/>
        </w:rPr>
      </w:pPr>
      <w:r>
        <w:rPr>
          <w:b/>
          <w:sz w:val="56"/>
          <w:szCs w:val="56"/>
        </w:rPr>
        <w:t>Wyciąg ze szczegółow</w:t>
      </w:r>
      <w:r w:rsidR="00C136E2" w:rsidRPr="00C136E2">
        <w:rPr>
          <w:b/>
          <w:sz w:val="56"/>
          <w:szCs w:val="56"/>
        </w:rPr>
        <w:t xml:space="preserve">ego opisu osi priorytetowych </w:t>
      </w:r>
      <w:r w:rsidR="00C136E2">
        <w:rPr>
          <w:b/>
          <w:sz w:val="56"/>
          <w:szCs w:val="56"/>
        </w:rPr>
        <w:t xml:space="preserve">dla RPO </w:t>
      </w:r>
      <w:r w:rsidR="00C136E2" w:rsidRPr="00C136E2">
        <w:rPr>
          <w:b/>
          <w:bCs/>
          <w:sz w:val="56"/>
          <w:szCs w:val="56"/>
        </w:rPr>
        <w:t xml:space="preserve">WO 2014-2020. </w:t>
      </w:r>
    </w:p>
    <w:p w14:paraId="05654615" w14:textId="070C4A13" w:rsidR="00C136E2" w:rsidRPr="00C136E2" w:rsidRDefault="00D93C37" w:rsidP="00C136E2">
      <w:pPr>
        <w:keepNext/>
        <w:spacing w:after="0" w:line="240" w:lineRule="auto"/>
        <w:rPr>
          <w:b/>
          <w:sz w:val="56"/>
          <w:szCs w:val="56"/>
        </w:rPr>
      </w:pPr>
      <w:r>
        <w:rPr>
          <w:b/>
          <w:bCs/>
          <w:sz w:val="56"/>
          <w:szCs w:val="56"/>
        </w:rPr>
        <w:t>Zakres EFS, wersja nr 4</w:t>
      </w:r>
      <w:r w:rsidR="006E775A">
        <w:rPr>
          <w:b/>
          <w:bCs/>
          <w:sz w:val="56"/>
          <w:szCs w:val="56"/>
        </w:rPr>
        <w:t>5</w:t>
      </w:r>
      <w:r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br/>
        <w:t>(karta poddziałania 9.1.5</w:t>
      </w:r>
      <w:r w:rsidR="00C136E2" w:rsidRPr="00C136E2">
        <w:rPr>
          <w:b/>
          <w:bCs/>
          <w:sz w:val="56"/>
          <w:szCs w:val="56"/>
        </w:rPr>
        <w:t xml:space="preserve">, wyciąg </w:t>
      </w:r>
      <w:r w:rsidR="00C136E2">
        <w:rPr>
          <w:b/>
          <w:bCs/>
          <w:sz w:val="56"/>
          <w:szCs w:val="56"/>
        </w:rPr>
        <w:br/>
      </w:r>
      <w:r w:rsidR="00C136E2" w:rsidRPr="00C136E2">
        <w:rPr>
          <w:b/>
          <w:bCs/>
          <w:sz w:val="56"/>
          <w:szCs w:val="56"/>
        </w:rPr>
        <w:t xml:space="preserve">z załącznika nr 6 pn. Lista wydatków kwalifikowalnych RPO WO 2014-2020 </w:t>
      </w:r>
      <w:r w:rsidR="00C136E2">
        <w:rPr>
          <w:b/>
          <w:bCs/>
          <w:sz w:val="56"/>
          <w:szCs w:val="56"/>
        </w:rPr>
        <w:br/>
      </w:r>
      <w:r w:rsidR="00C136E2" w:rsidRPr="00C136E2">
        <w:rPr>
          <w:b/>
          <w:bCs/>
          <w:sz w:val="56"/>
          <w:szCs w:val="56"/>
        </w:rPr>
        <w:t xml:space="preserve">w zakresie </w:t>
      </w:r>
      <w:r w:rsidR="00C136E2">
        <w:rPr>
          <w:b/>
          <w:bCs/>
          <w:sz w:val="56"/>
          <w:szCs w:val="56"/>
        </w:rPr>
        <w:t>poddziałania 9</w:t>
      </w:r>
      <w:r w:rsidR="00C136E2" w:rsidRPr="00C136E2">
        <w:rPr>
          <w:b/>
          <w:bCs/>
          <w:sz w:val="56"/>
          <w:szCs w:val="56"/>
        </w:rPr>
        <w:t>.1</w:t>
      </w:r>
      <w:r>
        <w:rPr>
          <w:b/>
          <w:bCs/>
          <w:sz w:val="56"/>
          <w:szCs w:val="56"/>
        </w:rPr>
        <w:t>.5</w:t>
      </w:r>
      <w:r w:rsidR="00C136E2" w:rsidRPr="00C136E2">
        <w:rPr>
          <w:b/>
          <w:bCs/>
          <w:sz w:val="56"/>
          <w:szCs w:val="56"/>
        </w:rPr>
        <w:t>)</w:t>
      </w:r>
    </w:p>
    <w:p w14:paraId="59792481" w14:textId="77777777" w:rsidR="00282891" w:rsidRDefault="00282891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177A5091" w14:textId="77777777" w:rsidR="00282891" w:rsidRDefault="00282891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4A718D23" w14:textId="77777777" w:rsidR="00282891" w:rsidRDefault="00282891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014055FB" w14:textId="77777777" w:rsidR="00282891" w:rsidRDefault="00282891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1C2F1EA1" w14:textId="77777777" w:rsidR="00282891" w:rsidRDefault="00282891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56B6D2EA" w14:textId="77777777" w:rsidR="00282891" w:rsidRDefault="00282891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7958F038" w14:textId="77777777" w:rsidR="00282891" w:rsidRDefault="00282891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64049B36" w14:textId="77777777" w:rsidR="00282891" w:rsidRDefault="00282891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1FC36506" w14:textId="77777777" w:rsidR="00282891" w:rsidRDefault="00282891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3EC64AD7" w14:textId="77777777" w:rsidR="00282891" w:rsidRDefault="00282891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5831E495" w14:textId="77777777" w:rsidR="00282891" w:rsidRDefault="00282891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5A15D5C2" w14:textId="77777777" w:rsidR="00282891" w:rsidRDefault="00282891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12B65EA1" w14:textId="77777777" w:rsidR="00282891" w:rsidRDefault="00282891" w:rsidP="00DE4F19">
      <w:pPr>
        <w:spacing w:before="120" w:after="120"/>
        <w:rPr>
          <w:rFonts w:asciiTheme="minorHAnsi" w:eastAsiaTheme="minorEastAsia" w:hAnsiTheme="minorHAnsi" w:cs="Arial"/>
        </w:rPr>
      </w:pPr>
    </w:p>
    <w:p w14:paraId="397D9B46" w14:textId="59ACE925" w:rsidR="00195C1A" w:rsidRDefault="00195C1A" w:rsidP="00D91951">
      <w:pPr>
        <w:rPr>
          <w:b/>
          <w:color w:val="000099"/>
        </w:rPr>
      </w:pPr>
      <w:bookmarkStart w:id="0" w:name="_Toc410810406"/>
      <w:bookmarkStart w:id="1" w:name="_Toc410815428"/>
      <w:bookmarkStart w:id="2" w:name="_Toc410820798"/>
      <w:bookmarkStart w:id="3" w:name="_Toc410822473"/>
      <w:bookmarkStart w:id="4" w:name="_Toc410823028"/>
      <w:bookmarkEnd w:id="0"/>
      <w:bookmarkEnd w:id="1"/>
      <w:bookmarkEnd w:id="2"/>
      <w:bookmarkEnd w:id="3"/>
      <w:bookmarkEnd w:id="4"/>
    </w:p>
    <w:p w14:paraId="2D4C1E8F" w14:textId="72C3A1CF" w:rsidR="00474DF1" w:rsidRPr="00253E36" w:rsidRDefault="00474DF1" w:rsidP="004E58AC">
      <w:pPr>
        <w:pStyle w:val="Nagwek3"/>
        <w:shd w:val="clear" w:color="auto" w:fill="D9D9D9"/>
        <w:tabs>
          <w:tab w:val="left" w:pos="2856"/>
        </w:tabs>
        <w:spacing w:before="240" w:after="240" w:line="240" w:lineRule="auto"/>
        <w:ind w:left="-142"/>
        <w:rPr>
          <w:rFonts w:asciiTheme="minorHAnsi" w:hAnsiTheme="minorHAnsi" w:cs="Calibri"/>
          <w:color w:val="000099"/>
          <w:sz w:val="24"/>
          <w:szCs w:val="24"/>
        </w:rPr>
      </w:pPr>
      <w:bookmarkStart w:id="5" w:name="_Toc31697015"/>
      <w:r>
        <w:rPr>
          <w:rFonts w:asciiTheme="minorHAnsi" w:hAnsiTheme="minorHAnsi" w:cs="Calibri"/>
          <w:color w:val="000099"/>
          <w:sz w:val="24"/>
          <w:szCs w:val="24"/>
        </w:rPr>
        <w:lastRenderedPageBreak/>
        <w:t>Podd</w:t>
      </w:r>
      <w:r w:rsidRPr="001D15A3">
        <w:rPr>
          <w:rFonts w:asciiTheme="minorHAnsi" w:hAnsiTheme="minorHAnsi" w:cs="Calibri"/>
          <w:color w:val="000099"/>
          <w:sz w:val="24"/>
          <w:szCs w:val="24"/>
        </w:rPr>
        <w:t xml:space="preserve">ziałanie </w:t>
      </w:r>
      <w:bookmarkEnd w:id="5"/>
      <w:r w:rsidR="00E216F2" w:rsidRPr="00E216F2">
        <w:rPr>
          <w:rFonts w:asciiTheme="minorHAnsi" w:hAnsiTheme="minorHAnsi" w:cs="Calibri"/>
          <w:color w:val="000099"/>
          <w:sz w:val="24"/>
          <w:szCs w:val="24"/>
        </w:rPr>
        <w:t xml:space="preserve">9.1.5 </w:t>
      </w:r>
      <w:r w:rsidR="00E216F2" w:rsidRPr="00E216F2">
        <w:rPr>
          <w:rFonts w:asciiTheme="minorHAnsi" w:hAnsiTheme="minorHAnsi" w:cs="Calibri"/>
          <w:iCs/>
          <w:color w:val="000099"/>
          <w:sz w:val="24"/>
          <w:szCs w:val="24"/>
        </w:rPr>
        <w:t>Programy pomocy stypendialnej</w:t>
      </w:r>
    </w:p>
    <w:tbl>
      <w:tblPr>
        <w:tblW w:w="1003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7182"/>
        <w:gridCol w:w="48"/>
      </w:tblGrid>
      <w:tr w:rsidR="00195C1A" w:rsidRPr="00F03C71" w14:paraId="3088A1C6" w14:textId="77777777" w:rsidTr="00DE4F19">
        <w:trPr>
          <w:gridAfter w:val="1"/>
          <w:wAfter w:w="24" w:type="pct"/>
          <w:trHeight w:val="20"/>
        </w:trPr>
        <w:tc>
          <w:tcPr>
            <w:tcW w:w="4976" w:type="pct"/>
            <w:gridSpan w:val="2"/>
            <w:shd w:val="clear" w:color="auto" w:fill="D9D9D9"/>
            <w:vAlign w:val="center"/>
          </w:tcPr>
          <w:p w14:paraId="5C3D2386" w14:textId="77777777" w:rsidR="00195C1A" w:rsidRPr="00D47CF5" w:rsidRDefault="00195C1A" w:rsidP="00195C1A">
            <w:pPr>
              <w:spacing w:before="40" w:after="40" w:line="240" w:lineRule="auto"/>
              <w:jc w:val="center"/>
              <w:rPr>
                <w:rFonts w:asciiTheme="minorHAnsi" w:eastAsiaTheme="majorEastAsia" w:hAnsiTheme="minorHAnsi" w:cstheme="majorBidi"/>
                <w:b/>
                <w:bCs/>
                <w:iCs/>
                <w:color w:val="000099"/>
              </w:rPr>
            </w:pPr>
            <w:r w:rsidRPr="00D2380C">
              <w:rPr>
                <w:rFonts w:asciiTheme="minorHAnsi" w:eastAsiaTheme="majorEastAsia" w:hAnsiTheme="minorHAnsi" w:cstheme="majorBidi"/>
                <w:b/>
                <w:bCs/>
                <w:iCs/>
                <w:color w:val="000099"/>
                <w:sz w:val="24"/>
              </w:rPr>
              <w:t>OPIS</w:t>
            </w:r>
            <w:r w:rsidRPr="00D47CF5">
              <w:rPr>
                <w:rFonts w:asciiTheme="minorHAnsi" w:eastAsiaTheme="majorEastAsia" w:hAnsiTheme="minorHAnsi" w:cstheme="majorBidi"/>
                <w:b/>
                <w:bCs/>
                <w:iCs/>
                <w:color w:val="000099"/>
              </w:rPr>
              <w:t xml:space="preserve"> </w:t>
            </w:r>
            <w:r w:rsidRPr="005E59B3">
              <w:rPr>
                <w:rFonts w:asciiTheme="minorHAnsi" w:eastAsiaTheme="majorEastAsia" w:hAnsiTheme="minorHAnsi" w:cstheme="majorBidi"/>
                <w:b/>
                <w:bCs/>
                <w:iCs/>
                <w:color w:val="000099"/>
                <w:sz w:val="24"/>
              </w:rPr>
              <w:t>PODDZIAŁANIA</w:t>
            </w:r>
          </w:p>
        </w:tc>
      </w:tr>
      <w:tr w:rsidR="00195C1A" w:rsidRPr="00F03C71" w14:paraId="0DDFB510" w14:textId="77777777" w:rsidTr="00DE4F19">
        <w:trPr>
          <w:gridAfter w:val="1"/>
          <w:wAfter w:w="24" w:type="pct"/>
          <w:trHeight w:val="170"/>
        </w:trPr>
        <w:tc>
          <w:tcPr>
            <w:tcW w:w="1396" w:type="pct"/>
            <w:shd w:val="clear" w:color="auto" w:fill="F2F2F2"/>
          </w:tcPr>
          <w:p w14:paraId="04B2F775" w14:textId="77777777" w:rsidR="00195C1A" w:rsidRPr="005E59B3" w:rsidRDefault="00195C1A" w:rsidP="00D4309F">
            <w:pPr>
              <w:numPr>
                <w:ilvl w:val="0"/>
                <w:numId w:val="7"/>
              </w:numPr>
              <w:suppressAutoHyphens/>
              <w:spacing w:before="40" w:after="40" w:line="240" w:lineRule="auto"/>
              <w:ind w:left="454" w:hanging="454"/>
              <w:rPr>
                <w:rFonts w:cs="Arial"/>
                <w:b/>
                <w:sz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lang w:eastAsia="pl-PL"/>
              </w:rPr>
              <w:t>Nazwa poddziałania</w:t>
            </w:r>
          </w:p>
        </w:tc>
        <w:tc>
          <w:tcPr>
            <w:tcW w:w="3580" w:type="pct"/>
            <w:shd w:val="clear" w:color="auto" w:fill="auto"/>
            <w:vAlign w:val="center"/>
          </w:tcPr>
          <w:p w14:paraId="60CC04C4" w14:textId="30B324DC" w:rsidR="00195C1A" w:rsidRPr="005E59B3" w:rsidRDefault="00E216F2" w:rsidP="005E59B3">
            <w:pPr>
              <w:spacing w:before="40" w:after="40" w:line="240" w:lineRule="auto"/>
              <w:rPr>
                <w:rFonts w:cs="Arial"/>
                <w:b/>
                <w:sz w:val="24"/>
                <w:szCs w:val="24"/>
                <w:lang w:eastAsia="pl-PL"/>
              </w:rPr>
            </w:pPr>
            <w:r w:rsidRPr="00E216F2">
              <w:rPr>
                <w:b/>
                <w:iCs/>
                <w:sz w:val="24"/>
                <w:szCs w:val="24"/>
                <w:lang w:eastAsia="pl-PL"/>
              </w:rPr>
              <w:t xml:space="preserve">Poddziałanie 9.1.5 </w:t>
            </w:r>
            <w:r w:rsidRPr="00E216F2">
              <w:rPr>
                <w:iCs/>
                <w:sz w:val="24"/>
                <w:szCs w:val="24"/>
                <w:lang w:eastAsia="pl-PL"/>
              </w:rPr>
              <w:t>Programy pomocy stypendialnej</w:t>
            </w:r>
          </w:p>
        </w:tc>
      </w:tr>
      <w:tr w:rsidR="00195C1A" w:rsidRPr="00F03C71" w14:paraId="5FB2BA82" w14:textId="77777777" w:rsidTr="00DE4F19">
        <w:trPr>
          <w:gridAfter w:val="1"/>
          <w:wAfter w:w="24" w:type="pct"/>
          <w:trHeight w:val="170"/>
        </w:trPr>
        <w:tc>
          <w:tcPr>
            <w:tcW w:w="1396" w:type="pct"/>
            <w:shd w:val="clear" w:color="auto" w:fill="F2F2F2"/>
          </w:tcPr>
          <w:p w14:paraId="5A31E2D4" w14:textId="77777777" w:rsidR="00195C1A" w:rsidRPr="005E59B3" w:rsidRDefault="00195C1A" w:rsidP="00D4309F">
            <w:pPr>
              <w:numPr>
                <w:ilvl w:val="0"/>
                <w:numId w:val="7"/>
              </w:num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lang w:eastAsia="pl-PL"/>
              </w:rPr>
              <w:t>Cel/e szczegółowy/e poddziałania</w:t>
            </w:r>
          </w:p>
        </w:tc>
        <w:tc>
          <w:tcPr>
            <w:tcW w:w="3580" w:type="pct"/>
            <w:shd w:val="clear" w:color="auto" w:fill="auto"/>
          </w:tcPr>
          <w:p w14:paraId="46D7CBD0" w14:textId="27056B99" w:rsidR="00195C1A" w:rsidRPr="005E59B3" w:rsidRDefault="00E216F2" w:rsidP="005E59B3">
            <w:pPr>
              <w:spacing w:after="0" w:line="240" w:lineRule="auto"/>
              <w:rPr>
                <w:rFonts w:cs="Arial"/>
                <w:sz w:val="24"/>
                <w:lang w:eastAsia="pl-PL"/>
              </w:rPr>
            </w:pPr>
            <w:r w:rsidRPr="00E216F2">
              <w:rPr>
                <w:rFonts w:eastAsia="Calibri"/>
                <w:b/>
                <w:color w:val="000000"/>
                <w:sz w:val="24"/>
                <w:szCs w:val="24"/>
                <w:lang w:eastAsia="pl-PL"/>
              </w:rPr>
              <w:t xml:space="preserve">Cel szczegółowy 2: </w:t>
            </w:r>
            <w:r w:rsidRPr="00E216F2">
              <w:rPr>
                <w:rFonts w:eastAsia="Calibri"/>
                <w:color w:val="000000"/>
                <w:sz w:val="24"/>
                <w:szCs w:val="24"/>
                <w:lang w:eastAsia="pl-PL"/>
              </w:rPr>
              <w:t>Podniesienie u uczniów kompetencji kluczowych i uniwersalnych niezbędnych do funkcjonowania na rynku pracy oraz rozwój indywidualnego podejścia do ucznia, w szczególności ze specjalnymi potrzebami edukacyjnymi</w:t>
            </w:r>
          </w:p>
        </w:tc>
      </w:tr>
      <w:tr w:rsidR="00195C1A" w:rsidRPr="00F03C71" w14:paraId="6AABD1EA" w14:textId="77777777" w:rsidTr="00DE4F19">
        <w:trPr>
          <w:gridAfter w:val="1"/>
          <w:wAfter w:w="24" w:type="pct"/>
          <w:trHeight w:val="170"/>
        </w:trPr>
        <w:tc>
          <w:tcPr>
            <w:tcW w:w="1396" w:type="pct"/>
            <w:shd w:val="clear" w:color="auto" w:fill="F2F2F2"/>
          </w:tcPr>
          <w:p w14:paraId="66AA0629" w14:textId="77777777" w:rsidR="00195C1A" w:rsidRPr="005E59B3" w:rsidRDefault="00195C1A" w:rsidP="00D4309F">
            <w:pPr>
              <w:numPr>
                <w:ilvl w:val="0"/>
                <w:numId w:val="7"/>
              </w:num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lang w:eastAsia="pl-PL"/>
              </w:rPr>
              <w:t xml:space="preserve">Lista wskaźników rezultatu  bezpośredniego </w:t>
            </w:r>
          </w:p>
        </w:tc>
        <w:tc>
          <w:tcPr>
            <w:tcW w:w="3580" w:type="pct"/>
            <w:shd w:val="clear" w:color="auto" w:fill="auto"/>
          </w:tcPr>
          <w:p w14:paraId="0E5EECB7" w14:textId="0A695A68" w:rsidR="00195C1A" w:rsidRPr="005E59B3" w:rsidRDefault="00E216F2" w:rsidP="00D4309F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lang w:eastAsia="pl-PL"/>
              </w:rPr>
            </w:pPr>
            <w:r w:rsidRPr="00E216F2">
              <w:rPr>
                <w:sz w:val="24"/>
                <w:lang w:eastAsia="pl-PL"/>
              </w:rPr>
              <w:t>Liczba uczniów, którzy nabyli kompetencje kluczowe lub umiejętności uniwersalne niezbędne na rynku pracy po opuszczeniu programu</w:t>
            </w:r>
          </w:p>
        </w:tc>
      </w:tr>
      <w:tr w:rsidR="00195C1A" w:rsidRPr="00F03C71" w14:paraId="68438898" w14:textId="77777777" w:rsidTr="00DE4F19">
        <w:trPr>
          <w:trHeight w:val="170"/>
        </w:trPr>
        <w:tc>
          <w:tcPr>
            <w:tcW w:w="1396" w:type="pct"/>
            <w:shd w:val="clear" w:color="auto" w:fill="F2F2F2"/>
          </w:tcPr>
          <w:p w14:paraId="5CA0E901" w14:textId="77777777" w:rsidR="00195C1A" w:rsidRPr="005E59B3" w:rsidRDefault="00195C1A" w:rsidP="00D4309F">
            <w:pPr>
              <w:numPr>
                <w:ilvl w:val="0"/>
                <w:numId w:val="10"/>
              </w:numPr>
              <w:suppressAutoHyphens/>
              <w:spacing w:before="40" w:after="40" w:line="240" w:lineRule="auto"/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</w:pPr>
            <w:r w:rsidRPr="005E59B3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>Lista wskaźników produktu</w:t>
            </w:r>
          </w:p>
        </w:tc>
        <w:tc>
          <w:tcPr>
            <w:tcW w:w="3604" w:type="pct"/>
            <w:gridSpan w:val="2"/>
            <w:shd w:val="clear" w:color="auto" w:fill="auto"/>
          </w:tcPr>
          <w:p w14:paraId="571701C2" w14:textId="77777777" w:rsidR="00E216F2" w:rsidRDefault="00E216F2" w:rsidP="00D4309F">
            <w:pPr>
              <w:numPr>
                <w:ilvl w:val="0"/>
                <w:numId w:val="6"/>
              </w:numPr>
              <w:spacing w:before="40" w:after="40" w:line="240" w:lineRule="auto"/>
              <w:ind w:left="317" w:hanging="284"/>
              <w:rPr>
                <w:rFonts w:cs="Calibri"/>
                <w:sz w:val="24"/>
              </w:rPr>
            </w:pPr>
            <w:r w:rsidRPr="00E95F5A">
              <w:rPr>
                <w:rFonts w:cs="Calibri"/>
                <w:sz w:val="24"/>
              </w:rPr>
              <w:t>Liczba uczniów realizujących indywidualny plan rozwoju w ramach programu</w:t>
            </w:r>
          </w:p>
          <w:p w14:paraId="10354FD0" w14:textId="28AB5049" w:rsidR="00E65565" w:rsidRPr="00E216F2" w:rsidRDefault="00E216F2" w:rsidP="00D4309F">
            <w:pPr>
              <w:numPr>
                <w:ilvl w:val="0"/>
                <w:numId w:val="6"/>
              </w:numPr>
              <w:spacing w:before="40" w:after="40" w:line="240" w:lineRule="auto"/>
              <w:ind w:left="317" w:hanging="284"/>
              <w:rPr>
                <w:rFonts w:cs="Calibri"/>
                <w:sz w:val="24"/>
              </w:rPr>
            </w:pPr>
            <w:r w:rsidRPr="00E216F2">
              <w:rPr>
                <w:rFonts w:cs="Calibri"/>
                <w:color w:val="000000"/>
                <w:sz w:val="24"/>
              </w:rPr>
              <w:t>Liczba osób pochodzących z obszarów wiejskich</w:t>
            </w:r>
          </w:p>
        </w:tc>
      </w:tr>
      <w:tr w:rsidR="00195C1A" w:rsidRPr="00F03C71" w14:paraId="5BEB0E53" w14:textId="77777777" w:rsidTr="00DE4F19">
        <w:trPr>
          <w:trHeight w:val="170"/>
        </w:trPr>
        <w:tc>
          <w:tcPr>
            <w:tcW w:w="1396" w:type="pct"/>
            <w:shd w:val="clear" w:color="auto" w:fill="F2F2F2"/>
          </w:tcPr>
          <w:p w14:paraId="01DC2B9B" w14:textId="77777777" w:rsidR="00195C1A" w:rsidRPr="005E59B3" w:rsidRDefault="00195C1A" w:rsidP="00D4309F">
            <w:pPr>
              <w:numPr>
                <w:ilvl w:val="0"/>
                <w:numId w:val="10"/>
              </w:numPr>
              <w:suppressAutoHyphens/>
              <w:spacing w:before="40" w:after="40" w:line="240" w:lineRule="auto"/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</w:pPr>
            <w:r w:rsidRPr="005E59B3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>Typy projektów</w:t>
            </w:r>
          </w:p>
        </w:tc>
        <w:tc>
          <w:tcPr>
            <w:tcW w:w="3604" w:type="pct"/>
            <w:gridSpan w:val="2"/>
            <w:shd w:val="clear" w:color="auto" w:fill="auto"/>
          </w:tcPr>
          <w:p w14:paraId="31A6828C" w14:textId="0E7871A3" w:rsidR="00195C1A" w:rsidRPr="005E59B3" w:rsidRDefault="00E216F2" w:rsidP="00E216F2">
            <w:pPr>
              <w:spacing w:before="40" w:after="40" w:line="240" w:lineRule="auto"/>
              <w:ind w:left="63"/>
              <w:rPr>
                <w:rFonts w:asciiTheme="minorHAnsi" w:hAnsiTheme="minorHAnsi"/>
                <w:color w:val="0000CC"/>
                <w:sz w:val="24"/>
                <w:szCs w:val="24"/>
                <w:lang w:eastAsia="pl-PL"/>
              </w:rPr>
            </w:pPr>
            <w:r w:rsidRPr="00E95F5A">
              <w:rPr>
                <w:rFonts w:cs="Microsoft Sans Serif"/>
                <w:color w:val="000000"/>
                <w:sz w:val="24"/>
              </w:rPr>
              <w:t>Realizacja indywidualnych planów rozwoju (programów pomocy stypendialnej) szczególnie uzdolnionych uczniów, wychowanków lub słuchaczy szkół i placówek oświatowych potrzebujących wsparcia finansowego w zakresie przedmiotów rozwijających kompetencje kluczowe  (w zakresie podstawy programowej kształcenia ogólnego).</w:t>
            </w:r>
          </w:p>
        </w:tc>
      </w:tr>
      <w:tr w:rsidR="00195C1A" w:rsidRPr="00F03C71" w14:paraId="1B6EB631" w14:textId="77777777" w:rsidTr="00DE4F19">
        <w:trPr>
          <w:trHeight w:val="1066"/>
        </w:trPr>
        <w:tc>
          <w:tcPr>
            <w:tcW w:w="1396" w:type="pct"/>
            <w:shd w:val="clear" w:color="auto" w:fill="F2F2F2"/>
          </w:tcPr>
          <w:p w14:paraId="63915B58" w14:textId="77777777" w:rsidR="00195C1A" w:rsidRPr="005E59B3" w:rsidRDefault="00195C1A" w:rsidP="00D4309F">
            <w:pPr>
              <w:numPr>
                <w:ilvl w:val="0"/>
                <w:numId w:val="10"/>
              </w:numPr>
              <w:suppressAutoHyphens/>
              <w:spacing w:before="40" w:after="40" w:line="240" w:lineRule="auto"/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</w:pPr>
            <w:r w:rsidRPr="005E59B3">
              <w:rPr>
                <w:rFonts w:asciiTheme="minorHAnsi" w:hAnsiTheme="minorHAnsi"/>
                <w:sz w:val="24"/>
                <w:szCs w:val="24"/>
                <w:lang w:eastAsia="pl-PL"/>
              </w:rPr>
              <w:br w:type="page"/>
            </w:r>
            <w:r w:rsidRPr="005E59B3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 xml:space="preserve">Typ beneficjenta </w:t>
            </w:r>
          </w:p>
        </w:tc>
        <w:tc>
          <w:tcPr>
            <w:tcW w:w="3604" w:type="pct"/>
            <w:gridSpan w:val="2"/>
            <w:shd w:val="clear" w:color="auto" w:fill="auto"/>
          </w:tcPr>
          <w:p w14:paraId="2D612E5C" w14:textId="77777777" w:rsidR="00E216F2" w:rsidRPr="00E95F5A" w:rsidRDefault="00E216F2" w:rsidP="00D4309F">
            <w:pPr>
              <w:numPr>
                <w:ilvl w:val="0"/>
                <w:numId w:val="8"/>
              </w:numPr>
              <w:spacing w:after="120" w:line="240" w:lineRule="auto"/>
              <w:ind w:left="318" w:hanging="284"/>
              <w:rPr>
                <w:sz w:val="24"/>
              </w:rPr>
            </w:pPr>
            <w:r w:rsidRPr="00E95F5A">
              <w:rPr>
                <w:sz w:val="24"/>
              </w:rPr>
              <w:t>Samorząd Województwa Opolskiego.</w:t>
            </w:r>
          </w:p>
          <w:p w14:paraId="14E11EFE" w14:textId="043C5811" w:rsidR="00195C1A" w:rsidRPr="005E59B3" w:rsidRDefault="00E216F2" w:rsidP="00E216F2">
            <w:pPr>
              <w:spacing w:before="40" w:after="40" w:line="240" w:lineRule="auto"/>
              <w:rPr>
                <w:rFonts w:asciiTheme="minorHAnsi" w:hAnsiTheme="minorHAnsi" w:cs="Arial"/>
                <w:strike/>
                <w:color w:val="0000CC"/>
                <w:sz w:val="24"/>
                <w:szCs w:val="24"/>
                <w:lang w:eastAsia="pl-PL"/>
              </w:rPr>
            </w:pPr>
            <w:r w:rsidRPr="00E95F5A">
              <w:rPr>
                <w:rFonts w:cs="Arial"/>
                <w:sz w:val="24"/>
              </w:rPr>
              <w:t>Forma prawna beneficjenta zgodnie z klasyfikacją form prawnych podmiotów gospodarki narodowej określonych w § 7 rozporządzenia Rady Ministrów z dnia 30 listopada  2015 r. w sprawie sposobu i metodologii prowadzenia i aktualizacji krajowego rejestru urzędowego podmiotów gospodarki narodowej, wzorów wniosków, ankiet i zaświadczeń (Dz. U. z 2015 r. poz. 2009</w:t>
            </w:r>
            <w:r w:rsidRPr="00E95F5A">
              <w:rPr>
                <w:color w:val="000000"/>
                <w:sz w:val="24"/>
                <w:lang w:eastAsia="ar-SA"/>
              </w:rPr>
              <w:t xml:space="preserve"> z </w:t>
            </w:r>
            <w:proofErr w:type="spellStart"/>
            <w:r w:rsidRPr="00E95F5A">
              <w:rPr>
                <w:color w:val="000000"/>
                <w:sz w:val="24"/>
                <w:lang w:eastAsia="ar-SA"/>
              </w:rPr>
              <w:t>późn</w:t>
            </w:r>
            <w:proofErr w:type="spellEnd"/>
            <w:r w:rsidRPr="00E95F5A">
              <w:rPr>
                <w:color w:val="000000"/>
                <w:sz w:val="24"/>
                <w:lang w:eastAsia="ar-SA"/>
              </w:rPr>
              <w:t>. zm.</w:t>
            </w:r>
            <w:r w:rsidRPr="00E95F5A">
              <w:rPr>
                <w:rFonts w:cs="Arial"/>
                <w:sz w:val="24"/>
              </w:rPr>
              <w:t>).</w:t>
            </w:r>
          </w:p>
        </w:tc>
      </w:tr>
      <w:tr w:rsidR="00195C1A" w:rsidRPr="00026140" w14:paraId="087E7A5D" w14:textId="77777777" w:rsidTr="00DE4F19">
        <w:trPr>
          <w:trHeight w:val="1066"/>
        </w:trPr>
        <w:tc>
          <w:tcPr>
            <w:tcW w:w="1396" w:type="pct"/>
            <w:shd w:val="clear" w:color="auto" w:fill="F2F2F2"/>
          </w:tcPr>
          <w:p w14:paraId="015026F5" w14:textId="69655D01" w:rsidR="00195C1A" w:rsidRPr="005E59B3" w:rsidRDefault="00195C1A" w:rsidP="00D4309F">
            <w:pPr>
              <w:numPr>
                <w:ilvl w:val="0"/>
                <w:numId w:val="10"/>
              </w:numPr>
              <w:suppressAutoHyphens/>
              <w:spacing w:before="40" w:after="40" w:line="240" w:lineRule="auto"/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</w:pPr>
            <w:r w:rsidRPr="005E59B3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 xml:space="preserve">Grupa docelowa/ ostateczni odbiorcy wsparcia </w:t>
            </w:r>
          </w:p>
        </w:tc>
        <w:tc>
          <w:tcPr>
            <w:tcW w:w="3604" w:type="pct"/>
            <w:gridSpan w:val="2"/>
            <w:shd w:val="clear" w:color="auto" w:fill="auto"/>
          </w:tcPr>
          <w:p w14:paraId="1A1DE8F3" w14:textId="0051661F" w:rsidR="00195C1A" w:rsidRPr="00E216F2" w:rsidRDefault="00E216F2" w:rsidP="00D4309F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ind w:left="347" w:hanging="284"/>
              <w:rPr>
                <w:rFonts w:asciiTheme="minorHAnsi" w:hAnsiTheme="minorHAnsi" w:cs="Arial"/>
                <w:sz w:val="24"/>
                <w:szCs w:val="24"/>
              </w:rPr>
            </w:pPr>
            <w:r w:rsidRPr="00E216F2">
              <w:rPr>
                <w:sz w:val="24"/>
              </w:rPr>
              <w:t xml:space="preserve">Szczególnie uzdolnieni uczniowie, wychowankowie i słuchacze szkół i placówek oświatowych prowadzących kształcenie ogólne i zawodowe realizowane w zakresie podstawy programowej kształcenia ogólnego, w tym z grup </w:t>
            </w:r>
            <w:proofErr w:type="spellStart"/>
            <w:r w:rsidRPr="00E216F2">
              <w:rPr>
                <w:sz w:val="24"/>
              </w:rPr>
              <w:t>defoworyzowanych</w:t>
            </w:r>
            <w:proofErr w:type="spellEnd"/>
            <w:r w:rsidRPr="00E216F2">
              <w:rPr>
                <w:sz w:val="24"/>
              </w:rPr>
              <w:t xml:space="preserve"> (w przypadku szkół podstawowych wsparcie jest skierowane do uczniów klas 7-8).</w:t>
            </w:r>
          </w:p>
        </w:tc>
      </w:tr>
      <w:tr w:rsidR="00195C1A" w:rsidRPr="00F03C71" w14:paraId="35312822" w14:textId="77777777" w:rsidTr="00DE4F19">
        <w:trPr>
          <w:trHeight w:val="170"/>
        </w:trPr>
        <w:tc>
          <w:tcPr>
            <w:tcW w:w="1396" w:type="pct"/>
            <w:shd w:val="clear" w:color="auto" w:fill="F2F2F2"/>
          </w:tcPr>
          <w:p w14:paraId="7728EB38" w14:textId="77777777" w:rsidR="00195C1A" w:rsidRPr="005E59B3" w:rsidRDefault="00195C1A" w:rsidP="00D4309F">
            <w:pPr>
              <w:numPr>
                <w:ilvl w:val="0"/>
                <w:numId w:val="10"/>
              </w:numPr>
              <w:suppressAutoHyphens/>
              <w:spacing w:before="40" w:after="40" w:line="240" w:lineRule="auto"/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</w:pPr>
            <w:r w:rsidRPr="005E59B3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>Instytucja pośrednicząca</w:t>
            </w:r>
            <w:r w:rsidRPr="005E59B3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br/>
              <w:t>(jeśli dotyczy)</w:t>
            </w:r>
          </w:p>
        </w:tc>
        <w:tc>
          <w:tcPr>
            <w:tcW w:w="3604" w:type="pct"/>
            <w:gridSpan w:val="2"/>
            <w:shd w:val="clear" w:color="auto" w:fill="auto"/>
            <w:vAlign w:val="center"/>
          </w:tcPr>
          <w:p w14:paraId="77D4AE57" w14:textId="77777777" w:rsidR="00195C1A" w:rsidRPr="005E59B3" w:rsidRDefault="00195C1A" w:rsidP="005E59B3">
            <w:pPr>
              <w:shd w:val="clear" w:color="auto" w:fill="FFFFFF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  <w:r w:rsidRPr="005E59B3">
              <w:rPr>
                <w:rFonts w:asciiTheme="minorHAnsi" w:hAnsiTheme="minorHAnsi" w:cs="Arial"/>
                <w:sz w:val="24"/>
                <w:szCs w:val="24"/>
                <w:lang w:eastAsia="pl-PL"/>
              </w:rPr>
              <w:t xml:space="preserve">Wojewódzki Urząd Pracy w Opolu </w:t>
            </w:r>
          </w:p>
        </w:tc>
      </w:tr>
      <w:tr w:rsidR="00195C1A" w:rsidRPr="00F03C71" w14:paraId="01AD9C77" w14:textId="77777777" w:rsidTr="00DE4F19">
        <w:trPr>
          <w:trHeight w:val="550"/>
        </w:trPr>
        <w:tc>
          <w:tcPr>
            <w:tcW w:w="1396" w:type="pct"/>
            <w:vMerge w:val="restart"/>
            <w:shd w:val="clear" w:color="auto" w:fill="F2F2F2"/>
          </w:tcPr>
          <w:p w14:paraId="39DD62D0" w14:textId="77777777" w:rsidR="00195C1A" w:rsidRPr="005E59B3" w:rsidRDefault="00195C1A" w:rsidP="00D4309F">
            <w:pPr>
              <w:numPr>
                <w:ilvl w:val="0"/>
                <w:numId w:val="10"/>
              </w:numPr>
              <w:suppressAutoHyphens/>
              <w:spacing w:before="40" w:after="40" w:line="240" w:lineRule="auto"/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</w:pPr>
            <w:r w:rsidRPr="005E59B3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 xml:space="preserve">Kategoria(e) regionu(ów) </w:t>
            </w:r>
            <w:r w:rsidRPr="005E59B3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br/>
              <w:t xml:space="preserve">wraz z przypisaniem </w:t>
            </w:r>
            <w:r w:rsidRPr="005E59B3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br/>
              <w:t>kwot UE (EUR)</w:t>
            </w:r>
          </w:p>
        </w:tc>
        <w:tc>
          <w:tcPr>
            <w:tcW w:w="3604" w:type="pct"/>
            <w:gridSpan w:val="2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7D24A3D2" w14:textId="77777777" w:rsidR="00195C1A" w:rsidRPr="005E59B3" w:rsidRDefault="00195C1A" w:rsidP="005E59B3">
            <w:pPr>
              <w:spacing w:before="30" w:after="30" w:line="240" w:lineRule="auto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  <w:r w:rsidRPr="005E59B3">
              <w:rPr>
                <w:rFonts w:asciiTheme="minorHAnsi" w:hAnsiTheme="minorHAnsi" w:cs="Arial"/>
                <w:sz w:val="24"/>
                <w:szCs w:val="24"/>
                <w:lang w:eastAsia="pl-PL"/>
              </w:rPr>
              <w:t>Region Słabiej Rozwinięty</w:t>
            </w:r>
          </w:p>
        </w:tc>
      </w:tr>
      <w:tr w:rsidR="00195C1A" w:rsidRPr="00F03C71" w14:paraId="45150687" w14:textId="77777777" w:rsidTr="00DE4F19">
        <w:trPr>
          <w:trHeight w:val="170"/>
        </w:trPr>
        <w:tc>
          <w:tcPr>
            <w:tcW w:w="1396" w:type="pct"/>
            <w:vMerge/>
            <w:shd w:val="clear" w:color="auto" w:fill="F2F2F2"/>
          </w:tcPr>
          <w:p w14:paraId="7C58275E" w14:textId="77777777" w:rsidR="00195C1A" w:rsidRPr="005E59B3" w:rsidRDefault="00195C1A" w:rsidP="00D4309F">
            <w:pPr>
              <w:numPr>
                <w:ilvl w:val="0"/>
                <w:numId w:val="10"/>
              </w:numPr>
              <w:suppressAutoHyphens/>
              <w:spacing w:before="40" w:after="40" w:line="240" w:lineRule="auto"/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04" w:type="pct"/>
            <w:gridSpan w:val="2"/>
            <w:tcBorders>
              <w:bottom w:val="single" w:sz="4" w:space="0" w:color="92D050"/>
            </w:tcBorders>
            <w:shd w:val="clear" w:color="auto" w:fill="auto"/>
            <w:vAlign w:val="bottom"/>
          </w:tcPr>
          <w:p w14:paraId="5CEB2C72" w14:textId="5C9499DE" w:rsidR="00195C1A" w:rsidRPr="005E59B3" w:rsidRDefault="00E216F2" w:rsidP="005E59B3">
            <w:pPr>
              <w:spacing w:before="40" w:after="40" w:line="360" w:lineRule="auto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  <w:r w:rsidRPr="00E216F2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>1 556 945,00 euro</w:t>
            </w:r>
          </w:p>
        </w:tc>
      </w:tr>
      <w:tr w:rsidR="00195C1A" w:rsidRPr="00D7055C" w14:paraId="3FE7F61F" w14:textId="77777777" w:rsidTr="00DE4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2A83F36" w14:textId="77777777" w:rsidR="00195C1A" w:rsidRPr="004E58AC" w:rsidRDefault="00195C1A" w:rsidP="00D4309F">
            <w:pPr>
              <w:numPr>
                <w:ilvl w:val="0"/>
                <w:numId w:val="10"/>
              </w:numPr>
              <w:suppressAutoHyphens/>
              <w:spacing w:before="40" w:after="40" w:line="240" w:lineRule="auto"/>
              <w:rPr>
                <w:rFonts w:cs="Arial"/>
                <w:b/>
                <w:lang w:eastAsia="pl-PL"/>
              </w:rPr>
            </w:pPr>
            <w:r w:rsidRPr="005E59B3">
              <w:rPr>
                <w:rFonts w:cs="Arial"/>
                <w:b/>
                <w:sz w:val="24"/>
                <w:lang w:eastAsia="pl-PL"/>
              </w:rPr>
              <w:lastRenderedPageBreak/>
              <w:t>Mechanizmy powiązania interwencji z innymi działaniami/ poddziałaniami w ramach PO lub z innymi PO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8E8D3DD" w14:textId="77777777" w:rsidR="00E216F2" w:rsidRPr="00E216F2" w:rsidRDefault="00E216F2" w:rsidP="00E216F2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E216F2">
              <w:rPr>
                <w:rFonts w:asciiTheme="minorHAnsi" w:hAnsiTheme="minorHAnsi"/>
                <w:sz w:val="24"/>
              </w:rPr>
              <w:t xml:space="preserve">Komplementarność może wystąpić na płaszczyźnie pokrywających się obszarów interwencji, kategorii beneficjentów lub grup docelowych. </w:t>
            </w:r>
          </w:p>
          <w:p w14:paraId="1714CBDC" w14:textId="77777777" w:rsidR="00E216F2" w:rsidRPr="00E216F2" w:rsidRDefault="00E216F2" w:rsidP="00D4309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E216F2">
              <w:rPr>
                <w:rFonts w:asciiTheme="minorHAnsi" w:hAnsiTheme="minorHAnsi"/>
                <w:sz w:val="24"/>
              </w:rPr>
              <w:t>Mechanizmy zapewniające koordynację udzielanego wsparcia z innymi działaniami i osiami priorytetowymi RPO WO 2014-2020:</w:t>
            </w:r>
          </w:p>
          <w:p w14:paraId="13DD7318" w14:textId="77777777" w:rsidR="00E216F2" w:rsidRPr="00E216F2" w:rsidRDefault="00E216F2" w:rsidP="00D4309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E216F2">
              <w:rPr>
                <w:rFonts w:asciiTheme="minorHAnsi" w:hAnsiTheme="minorHAnsi"/>
                <w:sz w:val="24"/>
              </w:rPr>
              <w:t>Harmonogram naborów wniosków,</w:t>
            </w:r>
          </w:p>
          <w:p w14:paraId="31950DBA" w14:textId="77777777" w:rsidR="00E216F2" w:rsidRPr="00E216F2" w:rsidRDefault="00E216F2" w:rsidP="00D4309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E216F2">
              <w:rPr>
                <w:rFonts w:asciiTheme="minorHAnsi" w:hAnsiTheme="minorHAnsi"/>
                <w:sz w:val="24"/>
              </w:rPr>
              <w:t>KM RPO WO 2014-2020,</w:t>
            </w:r>
          </w:p>
          <w:p w14:paraId="3E3C6047" w14:textId="77777777" w:rsidR="00E216F2" w:rsidRPr="00E216F2" w:rsidRDefault="00E216F2" w:rsidP="00D4309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E216F2">
              <w:rPr>
                <w:rFonts w:asciiTheme="minorHAnsi" w:hAnsiTheme="minorHAnsi"/>
                <w:sz w:val="24"/>
              </w:rPr>
              <w:t>Kryteria wyboru projektów.</w:t>
            </w:r>
          </w:p>
          <w:p w14:paraId="2D46571D" w14:textId="77777777" w:rsidR="00E216F2" w:rsidRPr="00E216F2" w:rsidRDefault="00E216F2" w:rsidP="00D4309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E216F2">
              <w:rPr>
                <w:rFonts w:asciiTheme="minorHAnsi" w:hAnsiTheme="minorHAnsi"/>
                <w:sz w:val="24"/>
              </w:rPr>
              <w:t>Mechanizmy zapewniające koordynację udzielanego wsparcia z innymi Programami Operacyjnymi:</w:t>
            </w:r>
          </w:p>
          <w:p w14:paraId="7E88CCC5" w14:textId="77777777" w:rsidR="00E216F2" w:rsidRPr="00E216F2" w:rsidRDefault="00E216F2" w:rsidP="00D4309F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E216F2">
              <w:rPr>
                <w:rFonts w:asciiTheme="minorHAnsi" w:hAnsiTheme="minorHAnsi"/>
                <w:iCs/>
                <w:sz w:val="24"/>
              </w:rPr>
              <w:t>Programowanie perspektywy finansowej 2014-2020. Umowa Partnerstwa,</w:t>
            </w:r>
          </w:p>
          <w:p w14:paraId="6124AE94" w14:textId="77777777" w:rsidR="00E216F2" w:rsidRPr="00E216F2" w:rsidRDefault="00E216F2" w:rsidP="00D4309F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E216F2">
              <w:rPr>
                <w:rFonts w:asciiTheme="minorHAnsi" w:hAnsiTheme="minorHAnsi"/>
                <w:sz w:val="24"/>
              </w:rPr>
              <w:t>Kontrakt Terytorialny dla Województwa Opolskiego,</w:t>
            </w:r>
          </w:p>
          <w:p w14:paraId="574A5E46" w14:textId="77777777" w:rsidR="00E216F2" w:rsidRPr="00E216F2" w:rsidRDefault="00E216F2" w:rsidP="00D4309F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E216F2">
              <w:rPr>
                <w:rFonts w:asciiTheme="minorHAnsi" w:hAnsiTheme="minorHAnsi"/>
                <w:sz w:val="24"/>
              </w:rPr>
              <w:t>Wytyczne ministra właściwego ds. rozwoju regionalnego,</w:t>
            </w:r>
          </w:p>
          <w:p w14:paraId="5B0F7C98" w14:textId="77777777" w:rsidR="00E216F2" w:rsidRPr="00E216F2" w:rsidRDefault="00E216F2" w:rsidP="00D4309F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E216F2">
              <w:rPr>
                <w:rFonts w:asciiTheme="minorHAnsi" w:hAnsiTheme="minorHAnsi"/>
                <w:sz w:val="24"/>
              </w:rPr>
              <w:t>Wspólna Lista Wskaźników Kluczowych.</w:t>
            </w:r>
          </w:p>
          <w:p w14:paraId="7C2BB2E6" w14:textId="77777777" w:rsidR="00E216F2" w:rsidRPr="00E216F2" w:rsidRDefault="00E216F2" w:rsidP="00D4309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E216F2">
              <w:rPr>
                <w:rFonts w:asciiTheme="minorHAnsi" w:hAnsiTheme="minorHAnsi"/>
                <w:sz w:val="24"/>
              </w:rPr>
              <w:t>Komplementarność z innymi PO:</w:t>
            </w:r>
          </w:p>
          <w:p w14:paraId="337B2009" w14:textId="77777777" w:rsidR="00E216F2" w:rsidRPr="00E216F2" w:rsidRDefault="00E216F2" w:rsidP="00E216F2">
            <w:pPr>
              <w:spacing w:after="0" w:line="240" w:lineRule="auto"/>
              <w:ind w:firstLine="317"/>
              <w:rPr>
                <w:rFonts w:asciiTheme="minorHAnsi" w:hAnsiTheme="minorHAnsi"/>
                <w:i/>
                <w:sz w:val="24"/>
              </w:rPr>
            </w:pPr>
            <w:r w:rsidRPr="00E216F2">
              <w:rPr>
                <w:rFonts w:asciiTheme="minorHAnsi" w:hAnsiTheme="minorHAnsi"/>
                <w:i/>
                <w:sz w:val="24"/>
              </w:rPr>
              <w:t>Program Operacyjny Wiedza Edukacja Rozwój</w:t>
            </w:r>
          </w:p>
          <w:p w14:paraId="21EDEE9E" w14:textId="1588C420" w:rsidR="00195C1A" w:rsidRPr="005E59B3" w:rsidRDefault="00E216F2" w:rsidP="00D4309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772" w:hanging="425"/>
              <w:rPr>
                <w:i/>
                <w:sz w:val="24"/>
                <w:szCs w:val="24"/>
                <w:lang w:eastAsia="pl-PL"/>
              </w:rPr>
            </w:pPr>
            <w:r w:rsidRPr="00E216F2">
              <w:rPr>
                <w:rFonts w:asciiTheme="minorHAnsi" w:hAnsiTheme="minorHAnsi"/>
                <w:sz w:val="24"/>
              </w:rPr>
              <w:t>Oś Priorytetowa II Efektywne polityki publiczne dla rynku pracy, gospodarki i edukacji</w:t>
            </w:r>
          </w:p>
        </w:tc>
      </w:tr>
      <w:tr w:rsidR="00195C1A" w:rsidRPr="00F03C71" w14:paraId="2F821288" w14:textId="77777777" w:rsidTr="00DE4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40D9CB1E" w14:textId="77777777" w:rsidR="00195C1A" w:rsidRPr="005E59B3" w:rsidRDefault="00195C1A" w:rsidP="00D4309F">
            <w:pPr>
              <w:numPr>
                <w:ilvl w:val="0"/>
                <w:numId w:val="10"/>
              </w:numPr>
              <w:suppressAutoHyphens/>
              <w:spacing w:before="40" w:after="40" w:line="240" w:lineRule="auto"/>
              <w:rPr>
                <w:rFonts w:cs="Arial"/>
                <w:b/>
                <w:sz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lang w:eastAsia="pl-PL"/>
              </w:rPr>
              <w:t>Instrumenty terytorialne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E521F27" w14:textId="77777777" w:rsidR="00195C1A" w:rsidRPr="005E59B3" w:rsidRDefault="00195C1A" w:rsidP="005E59B3">
            <w:pPr>
              <w:spacing w:before="40" w:after="40" w:line="240" w:lineRule="auto"/>
              <w:rPr>
                <w:rFonts w:cs="Arial"/>
                <w:sz w:val="24"/>
                <w:lang w:eastAsia="pl-PL"/>
              </w:rPr>
            </w:pPr>
            <w:r w:rsidRPr="005E59B3">
              <w:rPr>
                <w:rFonts w:cs="Arial"/>
                <w:sz w:val="24"/>
                <w:lang w:eastAsia="pl-PL"/>
              </w:rPr>
              <w:t>OSI Depopulacja</w:t>
            </w:r>
          </w:p>
        </w:tc>
      </w:tr>
      <w:tr w:rsidR="00195C1A" w:rsidRPr="00F03C71" w14:paraId="3B18EAEB" w14:textId="77777777" w:rsidTr="00DE4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7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2C0DAC85" w14:textId="77777777" w:rsidR="00195C1A" w:rsidRPr="005E59B3" w:rsidRDefault="00195C1A" w:rsidP="00D4309F">
            <w:pPr>
              <w:numPr>
                <w:ilvl w:val="0"/>
                <w:numId w:val="10"/>
              </w:numPr>
              <w:suppressAutoHyphens/>
              <w:spacing w:before="40" w:after="40" w:line="240" w:lineRule="auto"/>
              <w:rPr>
                <w:rFonts w:cs="Arial"/>
                <w:b/>
                <w:sz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lang w:eastAsia="pl-PL"/>
              </w:rPr>
              <w:t>Tryb(y) wyboru projektów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  <w:t xml:space="preserve">oraz wskazanie podmiotu odpowiedzialnego za nabór i ocenę wniosków oraz przyjmowanie protestów 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997025C" w14:textId="77777777" w:rsidR="00C57E0E" w:rsidRPr="00E95F5A" w:rsidRDefault="00C57E0E" w:rsidP="00C57E0E">
            <w:pPr>
              <w:spacing w:before="30" w:after="3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95F5A">
              <w:rPr>
                <w:rFonts w:asciiTheme="minorHAnsi" w:hAnsiTheme="minorHAnsi"/>
                <w:sz w:val="24"/>
                <w:szCs w:val="24"/>
              </w:rPr>
              <w:t>Pozakonkursowy tryb wyboru projektów.</w:t>
            </w:r>
          </w:p>
          <w:p w14:paraId="55806E6B" w14:textId="014230D5" w:rsidR="00195C1A" w:rsidRPr="005E59B3" w:rsidRDefault="00C57E0E" w:rsidP="00C57E0E">
            <w:pPr>
              <w:spacing w:before="40" w:after="40" w:line="240" w:lineRule="auto"/>
              <w:rPr>
                <w:rFonts w:cs="Arial"/>
                <w:strike/>
                <w:sz w:val="24"/>
                <w:lang w:eastAsia="pl-PL"/>
              </w:rPr>
            </w:pPr>
            <w:r w:rsidRPr="00E95F5A">
              <w:rPr>
                <w:rFonts w:asciiTheme="minorHAnsi" w:hAnsiTheme="minorHAnsi"/>
                <w:sz w:val="24"/>
                <w:szCs w:val="24"/>
              </w:rPr>
              <w:t>Podmiotem odpowiedzialnym za przeprowadzenie naboru, ocenę wniosków oraz przyjmowanie protestów jest IPRPO WO 2014-2020.</w:t>
            </w:r>
          </w:p>
        </w:tc>
      </w:tr>
      <w:tr w:rsidR="00195C1A" w:rsidRPr="00F03C71" w:rsidDel="00FE3C38" w14:paraId="7AB47C83" w14:textId="77777777" w:rsidTr="00DE4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45F9105D" w14:textId="77777777" w:rsidR="00195C1A" w:rsidRPr="005E59B3" w:rsidRDefault="00195C1A" w:rsidP="00D4309F">
            <w:pPr>
              <w:numPr>
                <w:ilvl w:val="0"/>
                <w:numId w:val="10"/>
              </w:numPr>
              <w:suppressAutoHyphens/>
              <w:spacing w:before="40" w:after="40" w:line="240" w:lineRule="auto"/>
              <w:rPr>
                <w:rFonts w:cs="Arial"/>
                <w:b/>
                <w:sz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lang w:eastAsia="pl-PL"/>
              </w:rPr>
              <w:t>Limity i ograniczenia w realizacji projektów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807C09A" w14:textId="77777777" w:rsidR="00C57E0E" w:rsidRPr="00C57E0E" w:rsidRDefault="00C57E0E" w:rsidP="00D4309F">
            <w:pPr>
              <w:numPr>
                <w:ilvl w:val="0"/>
                <w:numId w:val="9"/>
              </w:numPr>
              <w:spacing w:before="40" w:after="40" w:line="240" w:lineRule="auto"/>
              <w:ind w:left="317" w:hanging="317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C57E0E">
              <w:rPr>
                <w:rFonts w:asciiTheme="minorHAnsi" w:eastAsia="Calibri" w:hAnsiTheme="minorHAnsi"/>
                <w:sz w:val="24"/>
                <w:szCs w:val="24"/>
              </w:rPr>
              <w:t>Szczegółowe zasady realizacji programów stypendialnych zostan</w:t>
            </w:r>
            <w:r w:rsidRPr="00C57E0E">
              <w:rPr>
                <w:rFonts w:asciiTheme="minorHAnsi" w:eastAsia="Calibri" w:hAnsiTheme="minorHAnsi" w:cs="TimesNewRoman"/>
                <w:sz w:val="24"/>
                <w:szCs w:val="24"/>
              </w:rPr>
              <w:t xml:space="preserve">ą </w:t>
            </w:r>
            <w:r w:rsidRPr="00C57E0E">
              <w:rPr>
                <w:rFonts w:asciiTheme="minorHAnsi" w:eastAsia="Calibri" w:hAnsiTheme="minorHAnsi"/>
                <w:sz w:val="24"/>
                <w:szCs w:val="24"/>
              </w:rPr>
              <w:t>okre</w:t>
            </w:r>
            <w:r w:rsidRPr="00C57E0E">
              <w:rPr>
                <w:rFonts w:asciiTheme="minorHAnsi" w:eastAsia="Calibri" w:hAnsiTheme="minorHAnsi" w:cs="TimesNewRoman"/>
                <w:sz w:val="24"/>
                <w:szCs w:val="24"/>
              </w:rPr>
              <w:t>ś</w:t>
            </w:r>
            <w:r w:rsidRPr="00C57E0E">
              <w:rPr>
                <w:rFonts w:asciiTheme="minorHAnsi" w:eastAsia="Calibri" w:hAnsiTheme="minorHAnsi"/>
                <w:sz w:val="24"/>
                <w:szCs w:val="24"/>
              </w:rPr>
              <w:t xml:space="preserve">lone w regulaminie przyznawania pomocy stypendialnej opracowanym przez beneficjenta projektu pozakonkursowego. </w:t>
            </w:r>
          </w:p>
          <w:p w14:paraId="5C74CA68" w14:textId="77777777" w:rsidR="00C57E0E" w:rsidRPr="00C57E0E" w:rsidRDefault="00C57E0E" w:rsidP="00D4309F">
            <w:pPr>
              <w:numPr>
                <w:ilvl w:val="0"/>
                <w:numId w:val="9"/>
              </w:numPr>
              <w:spacing w:before="40" w:after="40" w:line="240" w:lineRule="auto"/>
              <w:ind w:left="317" w:hanging="317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C57E0E">
              <w:rPr>
                <w:rFonts w:asciiTheme="minorHAnsi" w:hAnsiTheme="minorHAnsi" w:cs="Arial"/>
                <w:sz w:val="24"/>
                <w:szCs w:val="24"/>
              </w:rPr>
              <w:t>Regulamin przyznawania pomocy stypendialnej ma uwzględniać wszystkie warunki określone przez IZRPO WO 2014-2020 w ramach prowadzonej procedury pozakonkursowej.</w:t>
            </w:r>
          </w:p>
          <w:p w14:paraId="0785D85E" w14:textId="77777777" w:rsidR="00C57E0E" w:rsidRPr="00C57E0E" w:rsidRDefault="00C57E0E" w:rsidP="00D4309F">
            <w:pPr>
              <w:numPr>
                <w:ilvl w:val="0"/>
                <w:numId w:val="9"/>
              </w:numPr>
              <w:spacing w:before="40" w:after="40" w:line="240" w:lineRule="auto"/>
              <w:ind w:left="317" w:hanging="317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C57E0E">
              <w:rPr>
                <w:rFonts w:asciiTheme="minorHAnsi" w:hAnsiTheme="minorHAnsi" w:cs="Arial"/>
                <w:sz w:val="24"/>
                <w:szCs w:val="24"/>
              </w:rPr>
              <w:t xml:space="preserve">Do podstawowych warunków określonych przez IZRPO WO 2014-2020 należą: </w:t>
            </w:r>
          </w:p>
          <w:p w14:paraId="34CA46CC" w14:textId="77777777" w:rsidR="00C57E0E" w:rsidRPr="00C57E0E" w:rsidRDefault="00C57E0E" w:rsidP="00D4309F">
            <w:pPr>
              <w:numPr>
                <w:ilvl w:val="0"/>
                <w:numId w:val="5"/>
              </w:numPr>
              <w:spacing w:before="40" w:after="40" w:line="240" w:lineRule="auto"/>
              <w:ind w:left="600" w:hanging="283"/>
              <w:contextualSpacing/>
              <w:rPr>
                <w:rFonts w:asciiTheme="minorHAnsi" w:eastAsia="Calibri" w:hAnsiTheme="minorHAnsi"/>
                <w:sz w:val="24"/>
                <w:szCs w:val="24"/>
              </w:rPr>
            </w:pPr>
            <w:r w:rsidRPr="00C57E0E">
              <w:rPr>
                <w:rFonts w:asciiTheme="minorHAnsi" w:eastAsia="Calibri" w:hAnsiTheme="minorHAnsi"/>
                <w:sz w:val="24"/>
                <w:szCs w:val="24"/>
              </w:rPr>
              <w:t>kwota stypendium może być różnicowana, jej wysokość musi się mieścić w przedziale od 200 do 600 zł na jednego ucznia/słuchacza/wychowanka,</w:t>
            </w:r>
          </w:p>
          <w:p w14:paraId="4F0ABFDF" w14:textId="77777777" w:rsidR="00C57E0E" w:rsidRPr="00C57E0E" w:rsidRDefault="00C57E0E" w:rsidP="00D4309F">
            <w:pPr>
              <w:numPr>
                <w:ilvl w:val="0"/>
                <w:numId w:val="5"/>
              </w:numPr>
              <w:spacing w:before="40" w:after="40" w:line="240" w:lineRule="auto"/>
              <w:ind w:left="600" w:hanging="283"/>
              <w:contextualSpacing/>
              <w:rPr>
                <w:rFonts w:asciiTheme="minorHAnsi" w:eastAsia="Calibri" w:hAnsiTheme="minorHAnsi"/>
                <w:sz w:val="24"/>
                <w:szCs w:val="24"/>
              </w:rPr>
            </w:pPr>
            <w:r w:rsidRPr="00C57E0E">
              <w:rPr>
                <w:rFonts w:asciiTheme="minorHAnsi" w:eastAsia="Calibri" w:hAnsiTheme="minorHAnsi"/>
                <w:sz w:val="24"/>
                <w:szCs w:val="24"/>
              </w:rPr>
              <w:lastRenderedPageBreak/>
              <w:t>stypendium wypłacane jest uczniowi/słuchaczowi/ wychowankowi w trybie miesięcznym</w:t>
            </w:r>
            <w:r w:rsidRPr="00C57E0E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footnoteReference w:id="1"/>
            </w:r>
            <w:r w:rsidRPr="00C57E0E">
              <w:rPr>
                <w:rFonts w:asciiTheme="minorHAnsi" w:eastAsia="Calibri" w:hAnsiTheme="minorHAnsi"/>
                <w:sz w:val="24"/>
                <w:szCs w:val="24"/>
              </w:rPr>
              <w:t>,</w:t>
            </w:r>
          </w:p>
          <w:p w14:paraId="6A6FBDF4" w14:textId="77777777" w:rsidR="00C57E0E" w:rsidRPr="00C57E0E" w:rsidRDefault="00C57E0E" w:rsidP="00D4309F">
            <w:pPr>
              <w:numPr>
                <w:ilvl w:val="0"/>
                <w:numId w:val="5"/>
              </w:numPr>
              <w:spacing w:before="40" w:after="40" w:line="240" w:lineRule="auto"/>
              <w:ind w:left="600" w:hanging="283"/>
              <w:contextualSpacing/>
              <w:rPr>
                <w:rFonts w:asciiTheme="minorHAnsi" w:eastAsia="Calibri" w:hAnsiTheme="minorHAnsi"/>
                <w:sz w:val="24"/>
                <w:szCs w:val="24"/>
              </w:rPr>
            </w:pPr>
            <w:r w:rsidRPr="00C57E0E">
              <w:rPr>
                <w:rFonts w:asciiTheme="minorHAnsi" w:hAnsiTheme="minorHAnsi"/>
                <w:sz w:val="24"/>
                <w:szCs w:val="24"/>
              </w:rPr>
              <w:t xml:space="preserve">beneficjent projektu udzielając pomocy stypendialnej  na warunkach wskazanych w pkt. 3 a) - b) zobowiązany jest uwzględnić konieczność osiągnięcia wskaźnika ujętego w RPO WO 2014-2020, tj. </w:t>
            </w:r>
            <w:r w:rsidRPr="00C57E0E">
              <w:rPr>
                <w:rFonts w:asciiTheme="minorHAnsi" w:hAnsiTheme="minorHAnsi"/>
                <w:i/>
                <w:sz w:val="24"/>
                <w:szCs w:val="24"/>
              </w:rPr>
              <w:t xml:space="preserve">Liczba uczniów realizujących indywidualny plan rozwoju w ramach programu </w:t>
            </w:r>
            <w:r w:rsidRPr="00C57E0E">
              <w:rPr>
                <w:rFonts w:asciiTheme="minorHAnsi" w:hAnsiTheme="minorHAnsi"/>
                <w:sz w:val="24"/>
                <w:szCs w:val="24"/>
              </w:rPr>
              <w:t>oszacowanego na poziomie 1 500 osób.</w:t>
            </w:r>
            <w:r w:rsidRPr="00C57E0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</w:p>
          <w:p w14:paraId="5BD721B7" w14:textId="77777777" w:rsidR="00C57E0E" w:rsidRPr="00C57E0E" w:rsidRDefault="00C57E0E" w:rsidP="00D4309F">
            <w:pPr>
              <w:numPr>
                <w:ilvl w:val="0"/>
                <w:numId w:val="5"/>
              </w:numPr>
              <w:spacing w:before="40" w:after="40" w:line="240" w:lineRule="auto"/>
              <w:ind w:left="600" w:hanging="283"/>
              <w:contextualSpacing/>
              <w:rPr>
                <w:rFonts w:asciiTheme="minorHAnsi" w:eastAsia="Calibri" w:hAnsiTheme="minorHAnsi"/>
                <w:sz w:val="24"/>
                <w:szCs w:val="24"/>
              </w:rPr>
            </w:pPr>
            <w:r w:rsidRPr="00C57E0E">
              <w:rPr>
                <w:rFonts w:asciiTheme="minorHAnsi" w:eastAsia="Calibri" w:hAnsiTheme="minorHAnsi"/>
                <w:sz w:val="24"/>
                <w:szCs w:val="24"/>
              </w:rPr>
              <w:t>beneficjent projektu musi zdefiniować w regulaminie przyznawania pomocy stypendialnej pojęcie „szczególnie uzdolnionych uczniów</w:t>
            </w:r>
            <w:r w:rsidRPr="00C57E0E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footnoteReference w:id="2"/>
            </w:r>
            <w:r w:rsidRPr="00C57E0E">
              <w:rPr>
                <w:rFonts w:asciiTheme="minorHAnsi" w:eastAsia="Calibri" w:hAnsiTheme="minorHAnsi"/>
                <w:sz w:val="24"/>
                <w:szCs w:val="24"/>
              </w:rPr>
              <w:t xml:space="preserve"> potrzebujących wsparcia finansowego</w:t>
            </w:r>
            <w:r w:rsidRPr="00C57E0E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footnoteReference w:id="3"/>
            </w:r>
            <w:r w:rsidRPr="00C57E0E">
              <w:rPr>
                <w:rFonts w:asciiTheme="minorHAnsi" w:eastAsia="Calibri" w:hAnsiTheme="minorHAnsi"/>
                <w:sz w:val="24"/>
                <w:szCs w:val="24"/>
              </w:rPr>
              <w:t>”,</w:t>
            </w:r>
          </w:p>
          <w:p w14:paraId="67354EC8" w14:textId="77777777" w:rsidR="00C57E0E" w:rsidRPr="00C57E0E" w:rsidRDefault="00C57E0E" w:rsidP="00D4309F">
            <w:pPr>
              <w:numPr>
                <w:ilvl w:val="0"/>
                <w:numId w:val="5"/>
              </w:numPr>
              <w:spacing w:before="40" w:after="40" w:line="240" w:lineRule="auto"/>
              <w:ind w:left="600" w:hanging="283"/>
              <w:contextualSpacing/>
              <w:rPr>
                <w:rFonts w:asciiTheme="minorHAnsi" w:eastAsia="Calibri" w:hAnsiTheme="minorHAnsi"/>
                <w:sz w:val="24"/>
                <w:szCs w:val="24"/>
              </w:rPr>
            </w:pPr>
            <w:r w:rsidRPr="00C57E0E">
              <w:rPr>
                <w:rFonts w:asciiTheme="minorHAnsi" w:eastAsia="Calibri" w:hAnsiTheme="minorHAnsi"/>
                <w:sz w:val="24"/>
                <w:szCs w:val="24"/>
              </w:rPr>
              <w:t xml:space="preserve">beneficjent projektu musi zapewnić, że wymogiem otrzymania stypendium będzie przygotowanie i złożenie wraz z wnioskiem o przyznanie stypendium indywidualnego planu rozwoju edukacyjnego ucznia zawierającego co najmniej: </w:t>
            </w:r>
            <w:r w:rsidRPr="00C57E0E">
              <w:rPr>
                <w:rFonts w:asciiTheme="minorHAnsi" w:eastAsia="Calibri" w:hAnsiTheme="minorHAnsi"/>
                <w:i/>
                <w:sz w:val="24"/>
                <w:szCs w:val="24"/>
              </w:rPr>
              <w:t>cele do osiągnięcia w związku z otrzymanym stypendium oraz wydatki jakie stypendysta zamierza ponieść w ramach otrzymanego stypendium.</w:t>
            </w:r>
            <w:r w:rsidRPr="00C57E0E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</w:p>
          <w:p w14:paraId="2B3DBE26" w14:textId="031C3EAE" w:rsidR="00195C1A" w:rsidRPr="00F03C71" w:rsidDel="00FE3C38" w:rsidRDefault="00C57E0E" w:rsidP="00D4309F">
            <w:pPr>
              <w:pStyle w:val="Akapitzlist"/>
              <w:numPr>
                <w:ilvl w:val="0"/>
                <w:numId w:val="15"/>
              </w:numPr>
              <w:spacing w:before="40" w:after="40" w:line="240" w:lineRule="auto"/>
              <w:ind w:left="347" w:hanging="284"/>
              <w:rPr>
                <w:rFonts w:cs="Arial"/>
                <w:lang w:eastAsia="pl-PL"/>
              </w:rPr>
            </w:pPr>
            <w:r w:rsidRPr="00C57E0E">
              <w:rPr>
                <w:rFonts w:asciiTheme="minorHAnsi" w:eastAsia="Calibri" w:hAnsiTheme="minorHAnsi"/>
                <w:sz w:val="24"/>
                <w:szCs w:val="24"/>
              </w:rPr>
              <w:t>Pozostałe limity i ograniczenia w realizacji projektu niewskazane w SZOOP 2014-2020 dla poddziałania 9.1.5 określone są w pozostałych dokumentach IZRPO WO niezbędnych dla przeprowadzenia procedury pozakonkursowej, w tym w piśmie wzywającym wnioskodawcę do złożenia wniosku o dofinansowanie projektu w ramach procedury pozakonkursowej  oraz umowie o dofinansowanie.</w:t>
            </w:r>
          </w:p>
        </w:tc>
      </w:tr>
      <w:tr w:rsidR="00195C1A" w:rsidRPr="00FF252D" w14:paraId="264E3B38" w14:textId="77777777" w:rsidTr="00DE4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79199D14" w14:textId="7FF978B9" w:rsidR="00195C1A" w:rsidRPr="005E59B3" w:rsidRDefault="00195C1A" w:rsidP="00D4309F">
            <w:pPr>
              <w:numPr>
                <w:ilvl w:val="0"/>
                <w:numId w:val="10"/>
              </w:numPr>
              <w:suppressAutoHyphens/>
              <w:spacing w:before="40" w:after="40" w:line="240" w:lineRule="auto"/>
              <w:rPr>
                <w:rFonts w:cs="Arial"/>
                <w:b/>
                <w:sz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lang w:eastAsia="pl-PL"/>
              </w:rPr>
              <w:lastRenderedPageBreak/>
              <w:t xml:space="preserve">Warunki i planowany zakres stosowania 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</w:r>
            <w:r w:rsidRPr="005E59B3">
              <w:rPr>
                <w:rFonts w:cs="Arial"/>
                <w:b/>
                <w:i/>
                <w:sz w:val="24"/>
                <w:lang w:eastAsia="pl-PL"/>
              </w:rPr>
              <w:t>cross-</w:t>
            </w:r>
            <w:proofErr w:type="spellStart"/>
            <w:r w:rsidRPr="005E59B3">
              <w:rPr>
                <w:rFonts w:cs="Arial"/>
                <w:b/>
                <w:i/>
                <w:sz w:val="24"/>
                <w:lang w:eastAsia="pl-PL"/>
              </w:rPr>
              <w:t>financingu</w:t>
            </w:r>
            <w:proofErr w:type="spellEnd"/>
            <w:r w:rsidRPr="005E59B3">
              <w:rPr>
                <w:rFonts w:cs="Arial"/>
                <w:b/>
                <w:sz w:val="24"/>
                <w:lang w:eastAsia="pl-PL"/>
              </w:rPr>
              <w:t xml:space="preserve"> (%)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55E1495" w14:textId="77777777" w:rsidR="004F6736" w:rsidRPr="004F6736" w:rsidRDefault="004F6736" w:rsidP="004F6736">
            <w:pPr>
              <w:spacing w:before="30" w:after="30" w:line="240" w:lineRule="auto"/>
              <w:rPr>
                <w:rFonts w:cs="Arial"/>
                <w:sz w:val="24"/>
              </w:rPr>
            </w:pPr>
            <w:r w:rsidRPr="004F6736">
              <w:rPr>
                <w:rFonts w:cs="Arial"/>
                <w:sz w:val="24"/>
              </w:rPr>
              <w:t>W ramach poddziałania 9.1.5 przewidziano wykorzystanie mechanizmu cross-</w:t>
            </w:r>
            <w:proofErr w:type="spellStart"/>
            <w:r w:rsidRPr="004F6736">
              <w:rPr>
                <w:rFonts w:cs="Arial"/>
                <w:sz w:val="24"/>
              </w:rPr>
              <w:t>financingu</w:t>
            </w:r>
            <w:proofErr w:type="spellEnd"/>
            <w:r w:rsidRPr="004F6736">
              <w:rPr>
                <w:rFonts w:cs="Arial"/>
                <w:sz w:val="24"/>
              </w:rPr>
              <w:t xml:space="preserve">, jednak jego zastosowanie będzie wynikało z indywidualnej analizy każdego przypadku i musi być uzasadnione z punktu widzenia skuteczności lub efektywności osiągania założonych celów. </w:t>
            </w:r>
          </w:p>
          <w:p w14:paraId="726BA2B7" w14:textId="75485C03" w:rsidR="00195C1A" w:rsidRPr="005E59B3" w:rsidRDefault="004F6736" w:rsidP="004F6736">
            <w:pPr>
              <w:spacing w:before="30" w:after="30" w:line="240" w:lineRule="auto"/>
              <w:rPr>
                <w:rFonts w:cs="Arial"/>
                <w:sz w:val="24"/>
                <w:highlight w:val="yellow"/>
              </w:rPr>
            </w:pPr>
            <w:r w:rsidRPr="004F6736">
              <w:rPr>
                <w:rFonts w:cs="Arial"/>
                <w:sz w:val="24"/>
              </w:rPr>
              <w:t xml:space="preserve">Dopuszczalny poziom cross - </w:t>
            </w:r>
            <w:proofErr w:type="spellStart"/>
            <w:r w:rsidRPr="004F6736">
              <w:rPr>
                <w:rFonts w:cs="Arial"/>
                <w:sz w:val="24"/>
              </w:rPr>
              <w:t>financingu</w:t>
            </w:r>
            <w:proofErr w:type="spellEnd"/>
            <w:r w:rsidRPr="004F6736">
              <w:rPr>
                <w:rFonts w:cs="Arial"/>
                <w:sz w:val="24"/>
              </w:rPr>
              <w:t>: 10% wydatków projektu.</w:t>
            </w:r>
          </w:p>
        </w:tc>
      </w:tr>
      <w:tr w:rsidR="00195C1A" w:rsidRPr="005B1AFD" w14:paraId="0A845599" w14:textId="77777777" w:rsidTr="007F7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2242AD2F" w14:textId="77777777" w:rsidR="00195C1A" w:rsidRPr="005E59B3" w:rsidRDefault="00195C1A" w:rsidP="00D4309F">
            <w:pPr>
              <w:numPr>
                <w:ilvl w:val="0"/>
                <w:numId w:val="10"/>
              </w:numPr>
              <w:suppressAutoHyphens/>
              <w:spacing w:before="40" w:after="40" w:line="240" w:lineRule="auto"/>
              <w:rPr>
                <w:rFonts w:cs="Arial"/>
                <w:b/>
                <w:sz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lang w:eastAsia="pl-PL"/>
              </w:rPr>
              <w:t>Dopuszczalna maksymalna wartość zakupionych środków trwałych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  <w:t>jako % wydatków kwalifikowalnych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71B39C7" w14:textId="2837BE1C" w:rsidR="00195C1A" w:rsidRPr="005E59B3" w:rsidRDefault="004F6736" w:rsidP="004F6736">
            <w:pPr>
              <w:pStyle w:val="Akapitzlist"/>
              <w:spacing w:before="40" w:after="40" w:line="240" w:lineRule="auto"/>
              <w:ind w:left="63"/>
              <w:contextualSpacing w:val="0"/>
              <w:rPr>
                <w:rFonts w:cs="Arial"/>
                <w:sz w:val="24"/>
              </w:rPr>
            </w:pPr>
            <w:r w:rsidRPr="00CA4E32">
              <w:rPr>
                <w:rFonts w:cs="Arial"/>
                <w:sz w:val="24"/>
              </w:rPr>
              <w:t>Wysokość środków trwałych poniesionych w ramach kosztów bezpośrednich projektu oraz wydatków w ramach cross-</w:t>
            </w:r>
            <w:proofErr w:type="spellStart"/>
            <w:r w:rsidRPr="00CA4E32">
              <w:rPr>
                <w:rFonts w:cs="Arial"/>
                <w:sz w:val="24"/>
              </w:rPr>
              <w:t>financingu</w:t>
            </w:r>
            <w:proofErr w:type="spellEnd"/>
            <w:r w:rsidRPr="00CA4E32">
              <w:rPr>
                <w:rFonts w:cs="Arial"/>
                <w:sz w:val="24"/>
              </w:rPr>
              <w:t xml:space="preserve"> nie może łącznie przekroczyć 10% wydatków projektu</w:t>
            </w:r>
          </w:p>
        </w:tc>
      </w:tr>
      <w:tr w:rsidR="00195C1A" w14:paraId="21C3720A" w14:textId="77777777" w:rsidTr="00DE4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11D47AF1" w14:textId="77777777" w:rsidR="00195C1A" w:rsidRPr="005E59B3" w:rsidRDefault="00195C1A" w:rsidP="00D4309F">
            <w:pPr>
              <w:numPr>
                <w:ilvl w:val="0"/>
                <w:numId w:val="10"/>
              </w:numPr>
              <w:suppressAutoHyphens/>
              <w:spacing w:before="40" w:after="40" w:line="240" w:lineRule="auto"/>
              <w:ind w:left="426" w:hanging="426"/>
              <w:rPr>
                <w:rFonts w:cs="Arial"/>
                <w:b/>
                <w:sz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lang w:eastAsia="pl-PL"/>
              </w:rPr>
              <w:lastRenderedPageBreak/>
              <w:t xml:space="preserve">Warunki uwzględniania dochodu w projekcie 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F7D3769" w14:textId="77777777" w:rsidR="00195C1A" w:rsidRPr="005E59B3" w:rsidRDefault="00195C1A" w:rsidP="005E59B3">
            <w:pPr>
              <w:spacing w:before="40" w:after="40"/>
              <w:rPr>
                <w:rFonts w:cs="Arial"/>
                <w:color w:val="FF0000"/>
                <w:sz w:val="24"/>
              </w:rPr>
            </w:pPr>
            <w:r w:rsidRPr="005E59B3">
              <w:rPr>
                <w:rFonts w:cs="Arial"/>
                <w:sz w:val="24"/>
              </w:rPr>
              <w:t>Nie dotyczy</w:t>
            </w:r>
          </w:p>
        </w:tc>
      </w:tr>
      <w:tr w:rsidR="00195C1A" w:rsidRPr="00296415" w14:paraId="3DC0ECDB" w14:textId="77777777" w:rsidTr="00DE4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3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61FABAA1" w14:textId="21E9853C" w:rsidR="00195C1A" w:rsidRPr="005E59B3" w:rsidRDefault="00D91951" w:rsidP="005E59B3">
            <w:pPr>
              <w:suppressAutoHyphens/>
              <w:spacing w:before="40" w:after="40" w:line="240" w:lineRule="auto"/>
              <w:ind w:left="454" w:hanging="454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17a</w:t>
            </w:r>
            <w:r w:rsidR="00195C1A" w:rsidRPr="005E59B3">
              <w:rPr>
                <w:rFonts w:cs="Arial"/>
                <w:b/>
                <w:sz w:val="24"/>
              </w:rPr>
              <w:t>. Warunki stosowania uproszczonych form rozliczania wydatków</w:t>
            </w:r>
          </w:p>
          <w:p w14:paraId="6AD699E3" w14:textId="77777777" w:rsidR="00195C1A" w:rsidRPr="005E59B3" w:rsidRDefault="00195C1A" w:rsidP="005E59B3">
            <w:pPr>
              <w:suppressAutoHyphens/>
              <w:spacing w:before="40" w:after="40" w:line="240" w:lineRule="auto"/>
              <w:ind w:left="454" w:hanging="454"/>
              <w:rPr>
                <w:rFonts w:cs="Arial"/>
                <w:b/>
                <w:sz w:val="24"/>
              </w:rPr>
            </w:pP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5E715B1A" w14:textId="7052A406" w:rsidR="00A238F0" w:rsidRPr="005E59B3" w:rsidRDefault="004F6736" w:rsidP="005E59B3">
            <w:pPr>
              <w:spacing w:before="40" w:after="120" w:line="240" w:lineRule="auto"/>
              <w:rPr>
                <w:rFonts w:cs="Arial"/>
                <w:sz w:val="24"/>
                <w:highlight w:val="yellow"/>
              </w:rPr>
            </w:pPr>
            <w:r w:rsidRPr="004F6736">
              <w:rPr>
                <w:rFonts w:asciiTheme="minorHAnsi" w:hAnsiTheme="minorHAnsi" w:cs="Arial"/>
                <w:sz w:val="24"/>
                <w:szCs w:val="24"/>
              </w:rPr>
              <w:t>Szczegółowe warunki stosowania uproszczonych form rozliczania wydatków określa Procedura pozakonkursowa i umowa o dofinansowanie.</w:t>
            </w:r>
          </w:p>
        </w:tc>
      </w:tr>
      <w:tr w:rsidR="00195C1A" w14:paraId="73B355D8" w14:textId="77777777" w:rsidTr="00DE4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3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2D4B636E" w14:textId="6E7275F5" w:rsidR="00195C1A" w:rsidRPr="005E59B3" w:rsidRDefault="00D91951" w:rsidP="005E59B3">
            <w:pPr>
              <w:suppressAutoHyphens/>
              <w:spacing w:before="40" w:after="40" w:line="240" w:lineRule="auto"/>
              <w:ind w:left="454" w:hanging="454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17</w:t>
            </w:r>
            <w:r w:rsidR="00195C1A" w:rsidRPr="005E59B3">
              <w:rPr>
                <w:rFonts w:cs="Arial"/>
                <w:b/>
                <w:sz w:val="24"/>
              </w:rPr>
              <w:t>b. Planowany zakres systemu zaliczek</w:t>
            </w:r>
          </w:p>
          <w:p w14:paraId="40322C95" w14:textId="77777777" w:rsidR="00195C1A" w:rsidRPr="005E59B3" w:rsidRDefault="00195C1A" w:rsidP="005E59B3">
            <w:pPr>
              <w:suppressAutoHyphens/>
              <w:spacing w:before="40" w:after="40" w:line="240" w:lineRule="auto"/>
              <w:ind w:left="454" w:hanging="454"/>
              <w:rPr>
                <w:rFonts w:cs="Arial"/>
                <w:b/>
                <w:sz w:val="24"/>
              </w:rPr>
            </w:pP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5FE51DC1" w14:textId="737991C8" w:rsidR="00195C1A" w:rsidRPr="005E59B3" w:rsidRDefault="00880538" w:rsidP="005E59B3">
            <w:pPr>
              <w:spacing w:before="40" w:after="40" w:line="240" w:lineRule="auto"/>
              <w:rPr>
                <w:rFonts w:cs="Arial"/>
                <w:color w:val="FF0000"/>
                <w:sz w:val="24"/>
              </w:rPr>
            </w:pPr>
            <w:r w:rsidRPr="00880538">
              <w:rPr>
                <w:rFonts w:cs="Arial"/>
                <w:sz w:val="24"/>
              </w:rPr>
              <w:t>Szczegółowe zasady przekazywania zaliczek określa umowa o dofinansowanie/ decyzja o dofinansowaniu.</w:t>
            </w:r>
          </w:p>
        </w:tc>
      </w:tr>
      <w:tr w:rsidR="00195C1A" w:rsidRPr="00C9331D" w14:paraId="0C259767" w14:textId="77777777" w:rsidTr="00DE4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41F12C6A" w14:textId="77777777" w:rsidR="00195C1A" w:rsidRPr="005E59B3" w:rsidRDefault="00195C1A" w:rsidP="00D4309F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rPr>
                <w:rFonts w:cs="Arial"/>
                <w:b/>
                <w:sz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lang w:eastAsia="pl-PL"/>
              </w:rPr>
              <w:t xml:space="preserve">Pomoc publiczna 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  <w:t xml:space="preserve">i pomoc </w:t>
            </w:r>
            <w:r w:rsidRPr="005E59B3">
              <w:rPr>
                <w:rFonts w:cs="Arial"/>
                <w:b/>
                <w:i/>
                <w:sz w:val="24"/>
                <w:lang w:eastAsia="pl-PL"/>
              </w:rPr>
              <w:t xml:space="preserve">de </w:t>
            </w:r>
            <w:proofErr w:type="spellStart"/>
            <w:r w:rsidRPr="005E59B3">
              <w:rPr>
                <w:rFonts w:cs="Arial"/>
                <w:b/>
                <w:i/>
                <w:sz w:val="24"/>
                <w:lang w:eastAsia="pl-PL"/>
              </w:rPr>
              <w:t>minimis</w:t>
            </w:r>
            <w:proofErr w:type="spellEnd"/>
            <w:r w:rsidRPr="005E59B3">
              <w:rPr>
                <w:rFonts w:cs="Arial"/>
                <w:b/>
                <w:sz w:val="24"/>
                <w:lang w:eastAsia="pl-PL"/>
              </w:rPr>
              <w:br/>
              <w:t>(rodzaj i przeznaczenie pomocy, unijna lub krajowa podstawa prawna)</w:t>
            </w:r>
            <w:r w:rsidRPr="005E59B3">
              <w:rPr>
                <w:b/>
                <w:sz w:val="24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2CD6196" w14:textId="317E7D6A" w:rsidR="00195C1A" w:rsidRPr="005E59B3" w:rsidRDefault="00880538" w:rsidP="00880538">
            <w:pPr>
              <w:spacing w:line="240" w:lineRule="auto"/>
              <w:contextualSpacing/>
              <w:rPr>
                <w:rFonts w:cs="Arial"/>
                <w:bCs/>
                <w:i/>
                <w:iCs/>
                <w:sz w:val="24"/>
              </w:rPr>
            </w:pPr>
            <w:r w:rsidRPr="00880538">
              <w:rPr>
                <w:rFonts w:cs="Arial"/>
                <w:bCs/>
                <w:sz w:val="24"/>
              </w:rPr>
              <w:t>Nie dotyczy</w:t>
            </w:r>
          </w:p>
        </w:tc>
      </w:tr>
      <w:tr w:rsidR="00195C1A" w:rsidRPr="0021089D" w14:paraId="3CA7DAAF" w14:textId="77777777" w:rsidTr="00DE4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192E1114" w14:textId="77777777" w:rsidR="00195C1A" w:rsidRPr="005E59B3" w:rsidRDefault="00195C1A" w:rsidP="00D4309F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rPr>
                <w:rFonts w:cs="Arial"/>
                <w:b/>
                <w:sz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lang w:eastAsia="pl-PL"/>
              </w:rPr>
              <w:t xml:space="preserve">Maksymalny 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  <w:t xml:space="preserve">% poziom dofinansowania UE wydatków kwalifikowalnych 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  <w:t xml:space="preserve">na poziomie projektu 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  <w:t xml:space="preserve">(jeśli dotyczy) 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751EAC2" w14:textId="77777777" w:rsidR="00195C1A" w:rsidRPr="005E59B3" w:rsidRDefault="00195C1A" w:rsidP="00195C1A">
            <w:pPr>
              <w:spacing w:before="40" w:after="40" w:line="240" w:lineRule="auto"/>
              <w:rPr>
                <w:rFonts w:cs="Arial"/>
                <w:color w:val="000000"/>
                <w:sz w:val="24"/>
              </w:rPr>
            </w:pPr>
            <w:r w:rsidRPr="005E59B3">
              <w:rPr>
                <w:rFonts w:cs="Arial"/>
                <w:sz w:val="24"/>
              </w:rPr>
              <w:t>85%</w:t>
            </w:r>
          </w:p>
        </w:tc>
      </w:tr>
      <w:tr w:rsidR="00195C1A" w14:paraId="78540B4C" w14:textId="77777777" w:rsidTr="00187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8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</w:tcPr>
          <w:p w14:paraId="0E7D4CFC" w14:textId="77777777" w:rsidR="00195C1A" w:rsidRPr="005E59B3" w:rsidRDefault="00195C1A" w:rsidP="00D4309F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rPr>
                <w:rFonts w:cs="Arial"/>
                <w:b/>
                <w:sz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lang w:eastAsia="pl-PL"/>
              </w:rPr>
              <w:t xml:space="preserve">Maksymalny 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  <w:t xml:space="preserve">% poziom dofinansowania całkowitego wydatków kwalifikowalnych 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  <w:t xml:space="preserve">na poziomie projektu 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  <w:t>(środki UE + ewentualne współfinansowanie z budżetu państwa lub innych źródeł przyznawane beneficjentowi przez właściwą instytucję)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  <w:t xml:space="preserve">(jeśli dotyczy) 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04D1610" w14:textId="4D496BB6" w:rsidR="000E5203" w:rsidRPr="005E59B3" w:rsidRDefault="00880538" w:rsidP="00195C1A">
            <w:pPr>
              <w:spacing w:before="40" w:after="40"/>
              <w:rPr>
                <w:rFonts w:cs="Arial"/>
                <w:color w:val="FF0000"/>
                <w:sz w:val="24"/>
              </w:rPr>
            </w:pPr>
            <w:r w:rsidRPr="00880538">
              <w:rPr>
                <w:rFonts w:cs="Arial"/>
                <w:sz w:val="24"/>
              </w:rPr>
              <w:t>95%, w tym maksymalny udział budżetu państwa w finansowaniu wydatków kwalifikowalnych na poziomie projektu 10%</w:t>
            </w:r>
          </w:p>
        </w:tc>
      </w:tr>
      <w:tr w:rsidR="00195C1A" w14:paraId="68A050DA" w14:textId="77777777" w:rsidTr="00DE4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4B42583F" w14:textId="77777777" w:rsidR="00195C1A" w:rsidRPr="005E59B3" w:rsidRDefault="00195C1A" w:rsidP="00D4309F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rPr>
                <w:rFonts w:cs="Arial"/>
                <w:b/>
                <w:sz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lang w:eastAsia="pl-PL"/>
              </w:rPr>
              <w:t xml:space="preserve">Minimalny wkład własny beneficjenta </w:t>
            </w:r>
            <w:r w:rsidRPr="005E59B3">
              <w:rPr>
                <w:rFonts w:cs="Arial"/>
                <w:b/>
                <w:sz w:val="24"/>
                <w:lang w:eastAsia="pl-PL"/>
              </w:rPr>
              <w:lastRenderedPageBreak/>
              <w:t xml:space="preserve">jako % wydatków kwalifikowalnych 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B40499E" w14:textId="77777777" w:rsidR="00195C1A" w:rsidRPr="005E59B3" w:rsidRDefault="00195C1A" w:rsidP="00195C1A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5E59B3">
              <w:rPr>
                <w:rFonts w:cs="Arial"/>
                <w:sz w:val="24"/>
              </w:rPr>
              <w:lastRenderedPageBreak/>
              <w:t>5%</w:t>
            </w:r>
          </w:p>
          <w:p w14:paraId="7C551F57" w14:textId="64A8BA45" w:rsidR="000E5203" w:rsidRPr="005E59B3" w:rsidRDefault="000E5203" w:rsidP="00CA5045">
            <w:pPr>
              <w:spacing w:after="0" w:line="240" w:lineRule="auto"/>
              <w:rPr>
                <w:rFonts w:cs="Arial"/>
                <w:color w:val="FF0000"/>
                <w:sz w:val="24"/>
              </w:rPr>
            </w:pPr>
          </w:p>
        </w:tc>
      </w:tr>
      <w:tr w:rsidR="00195C1A" w:rsidRPr="00F03C71" w14:paraId="5CB40AE5" w14:textId="77777777" w:rsidTr="00DE4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694AABF6" w14:textId="77777777" w:rsidR="00195C1A" w:rsidRPr="005E59B3" w:rsidRDefault="00195C1A" w:rsidP="00D4309F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rPr>
                <w:rFonts w:cs="Arial"/>
                <w:b/>
                <w:sz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lang w:eastAsia="pl-PL"/>
              </w:rPr>
              <w:lastRenderedPageBreak/>
              <w:t>Minimalna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  <w:t>i maksymalna wartość projektu (PLN)</w:t>
            </w:r>
          </w:p>
          <w:p w14:paraId="70B3E45D" w14:textId="77777777" w:rsidR="00195C1A" w:rsidRPr="005E59B3" w:rsidRDefault="00195C1A" w:rsidP="00195C1A">
            <w:pPr>
              <w:suppressAutoHyphens/>
              <w:spacing w:before="40" w:after="40" w:line="240" w:lineRule="auto"/>
              <w:ind w:left="360"/>
              <w:rPr>
                <w:rFonts w:cs="Arial"/>
                <w:b/>
                <w:sz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lang w:eastAsia="pl-PL"/>
              </w:rPr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04CC87C" w14:textId="435659ED" w:rsidR="00195C1A" w:rsidRPr="005E59B3" w:rsidRDefault="00E11C35" w:rsidP="00195C1A">
            <w:pPr>
              <w:spacing w:before="40" w:after="40" w:line="240" w:lineRule="auto"/>
              <w:rPr>
                <w:rFonts w:cs="Arial"/>
                <w:sz w:val="24"/>
                <w:lang w:eastAsia="pl-PL"/>
              </w:rPr>
            </w:pPr>
            <w:r>
              <w:rPr>
                <w:rFonts w:cs="Arial"/>
                <w:sz w:val="24"/>
              </w:rPr>
              <w:t>Nie dotyczy</w:t>
            </w:r>
          </w:p>
        </w:tc>
      </w:tr>
      <w:tr w:rsidR="00195C1A" w:rsidRPr="00F03C71" w14:paraId="48F9E598" w14:textId="77777777" w:rsidTr="00DE4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1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0212E8D5" w14:textId="77777777" w:rsidR="00195C1A" w:rsidRPr="005E59B3" w:rsidRDefault="00195C1A" w:rsidP="00D4309F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rPr>
                <w:rFonts w:cs="Arial"/>
                <w:b/>
                <w:sz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lang w:eastAsia="pl-PL"/>
              </w:rPr>
              <w:t xml:space="preserve">Minimalna i maksymalna wartość wydatków kwalifikowalnych projektu (PLN) 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2A7AED9A" w14:textId="77777777" w:rsidR="00195C1A" w:rsidRPr="005E59B3" w:rsidRDefault="00195C1A" w:rsidP="00195C1A">
            <w:pPr>
              <w:spacing w:before="40" w:after="40" w:line="240" w:lineRule="auto"/>
              <w:rPr>
                <w:rFonts w:cs="Arial"/>
                <w:sz w:val="24"/>
                <w:lang w:eastAsia="pl-PL"/>
              </w:rPr>
            </w:pPr>
            <w:r w:rsidRPr="005E59B3">
              <w:rPr>
                <w:rFonts w:cs="Arial"/>
                <w:sz w:val="24"/>
                <w:lang w:eastAsia="pl-PL"/>
              </w:rPr>
              <w:t>Nie dotyczy</w:t>
            </w:r>
          </w:p>
        </w:tc>
      </w:tr>
      <w:tr w:rsidR="00195C1A" w:rsidRPr="00F03C71" w14:paraId="25699823" w14:textId="77777777" w:rsidTr="00DE4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35E9CEFD" w14:textId="77777777" w:rsidR="00195C1A" w:rsidRPr="005E59B3" w:rsidRDefault="00195C1A" w:rsidP="00D4309F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rPr>
                <w:rFonts w:cs="Arial"/>
                <w:b/>
                <w:sz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lang w:eastAsia="pl-PL"/>
              </w:rPr>
              <w:t>Kwota alokacji UE na instrumenty finansowe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  <w:t xml:space="preserve">(EUR) </w:t>
            </w:r>
            <w:r w:rsidRPr="005E59B3">
              <w:rPr>
                <w:rFonts w:cs="Arial"/>
                <w:b/>
                <w:sz w:val="24"/>
                <w:lang w:eastAsia="pl-PL"/>
              </w:rPr>
              <w:br/>
              <w:t xml:space="preserve">(jeśli dotyczy) 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65B6806C" w14:textId="77777777" w:rsidR="00195C1A" w:rsidRPr="005E59B3" w:rsidRDefault="00195C1A" w:rsidP="00195C1A">
            <w:pPr>
              <w:spacing w:before="40" w:after="40" w:line="240" w:lineRule="auto"/>
              <w:rPr>
                <w:rFonts w:cs="Arial"/>
                <w:sz w:val="24"/>
                <w:lang w:eastAsia="pl-PL"/>
              </w:rPr>
            </w:pPr>
            <w:r w:rsidRPr="005E59B3">
              <w:rPr>
                <w:rFonts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95C1A" w:rsidRPr="00F03C71" w14:paraId="79E7B9B9" w14:textId="77777777" w:rsidTr="00DE4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EFE3594" w14:textId="77777777" w:rsidR="00195C1A" w:rsidRPr="005E59B3" w:rsidRDefault="00195C1A" w:rsidP="00D4309F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rPr>
                <w:rFonts w:cs="Arial"/>
                <w:b/>
                <w:sz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lang w:eastAsia="pl-PL"/>
              </w:rPr>
              <w:t>Mechanizm wdrażania instrumentów finansowych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595A57D0" w14:textId="77777777" w:rsidR="00195C1A" w:rsidRPr="005E59B3" w:rsidRDefault="00195C1A" w:rsidP="00195C1A">
            <w:pPr>
              <w:spacing w:before="40" w:after="40" w:line="240" w:lineRule="auto"/>
              <w:rPr>
                <w:rFonts w:cs="Arial"/>
                <w:sz w:val="24"/>
                <w:lang w:eastAsia="pl-PL"/>
              </w:rPr>
            </w:pPr>
            <w:r w:rsidRPr="005E59B3">
              <w:rPr>
                <w:rFonts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95C1A" w:rsidRPr="00F03C71" w14:paraId="00B40E83" w14:textId="77777777" w:rsidTr="00DE4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3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49CCF561" w14:textId="77777777" w:rsidR="00195C1A" w:rsidRPr="005E59B3" w:rsidRDefault="00195C1A" w:rsidP="00D4309F">
            <w:pPr>
              <w:numPr>
                <w:ilvl w:val="0"/>
                <w:numId w:val="11"/>
              </w:numPr>
              <w:suppressAutoHyphens/>
              <w:spacing w:before="40" w:after="0" w:line="240" w:lineRule="auto"/>
              <w:ind w:left="357" w:hanging="357"/>
              <w:rPr>
                <w:rFonts w:cs="Arial"/>
                <w:b/>
                <w:sz w:val="24"/>
                <w:szCs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szCs w:val="24"/>
                <w:lang w:eastAsia="pl-PL"/>
              </w:rPr>
              <w:t>Rodzaj wsparcia instrumentów finansowych</w:t>
            </w:r>
          </w:p>
          <w:p w14:paraId="56EE57CA" w14:textId="77777777" w:rsidR="00195C1A" w:rsidRPr="005E59B3" w:rsidRDefault="00195C1A" w:rsidP="00195C1A">
            <w:pPr>
              <w:suppressAutoHyphens/>
              <w:spacing w:after="40" w:line="240" w:lineRule="auto"/>
              <w:ind w:left="357"/>
              <w:rPr>
                <w:rFonts w:cs="Arial"/>
                <w:b/>
                <w:sz w:val="24"/>
                <w:szCs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szCs w:val="24"/>
                <w:lang w:eastAsia="pl-PL"/>
              </w:rPr>
              <w:t>oraz najważniejsze warunki przyznawania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0AABA26" w14:textId="77777777" w:rsidR="00195C1A" w:rsidRPr="005E59B3" w:rsidRDefault="00195C1A" w:rsidP="00195C1A">
            <w:pPr>
              <w:spacing w:before="40" w:after="40" w:line="240" w:lineRule="auto"/>
              <w:rPr>
                <w:rFonts w:cs="Arial"/>
                <w:sz w:val="24"/>
                <w:szCs w:val="24"/>
                <w:lang w:eastAsia="pl-PL"/>
              </w:rPr>
            </w:pPr>
            <w:r w:rsidRPr="005E59B3">
              <w:rPr>
                <w:rFonts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95C1A" w:rsidRPr="00F03C71" w14:paraId="21A27A5E" w14:textId="77777777" w:rsidTr="00DE4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169D6EBD" w14:textId="77777777" w:rsidR="00195C1A" w:rsidRPr="005E59B3" w:rsidRDefault="00195C1A" w:rsidP="00D4309F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rPr>
                <w:rFonts w:cs="Arial"/>
                <w:b/>
                <w:sz w:val="24"/>
                <w:szCs w:val="24"/>
                <w:lang w:eastAsia="pl-PL"/>
              </w:rPr>
            </w:pPr>
            <w:r w:rsidRPr="005E59B3">
              <w:rPr>
                <w:rFonts w:cs="Arial"/>
                <w:b/>
                <w:sz w:val="24"/>
                <w:szCs w:val="24"/>
                <w:lang w:eastAsia="pl-PL"/>
              </w:rPr>
              <w:t>Katalog ostatecznych odbiorców instrumentów finansowych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0AE1683" w14:textId="77777777" w:rsidR="00195C1A" w:rsidRPr="005E59B3" w:rsidRDefault="00195C1A" w:rsidP="00195C1A">
            <w:pPr>
              <w:spacing w:before="40" w:after="40" w:line="240" w:lineRule="auto"/>
              <w:rPr>
                <w:rFonts w:cs="Arial"/>
                <w:sz w:val="24"/>
                <w:szCs w:val="24"/>
                <w:lang w:eastAsia="pl-PL"/>
              </w:rPr>
            </w:pPr>
            <w:r w:rsidRPr="005E59B3">
              <w:rPr>
                <w:rFonts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14:paraId="713D3103" w14:textId="77777777" w:rsidR="001D3FA6" w:rsidRDefault="001D3FA6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tbl>
      <w:tblPr>
        <w:tblW w:w="10098" w:type="dxa"/>
        <w:tblInd w:w="-3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68"/>
        <w:gridCol w:w="7230"/>
      </w:tblGrid>
      <w:tr w:rsidR="00282891" w:rsidRPr="00282891" w14:paraId="76626519" w14:textId="77777777" w:rsidTr="00282891">
        <w:tc>
          <w:tcPr>
            <w:tcW w:w="2868" w:type="dxa"/>
            <w:shd w:val="clear" w:color="auto" w:fill="F2F2F2" w:themeFill="background1" w:themeFillShade="F2"/>
            <w:vAlign w:val="center"/>
          </w:tcPr>
          <w:p w14:paraId="337ADC6B" w14:textId="77777777" w:rsidR="00282891" w:rsidRPr="00282891" w:rsidRDefault="00282891" w:rsidP="00282891">
            <w:pPr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</w:rPr>
            </w:pPr>
            <w:r w:rsidRPr="00282891"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</w:rPr>
              <w:t>Rozliczanie wydatków w ramach projektu</w:t>
            </w:r>
          </w:p>
        </w:tc>
        <w:tc>
          <w:tcPr>
            <w:tcW w:w="7230" w:type="dxa"/>
            <w:shd w:val="clear" w:color="auto" w:fill="auto"/>
          </w:tcPr>
          <w:p w14:paraId="74FDAAAD" w14:textId="77777777" w:rsidR="00880538" w:rsidRPr="00880538" w:rsidRDefault="00880538" w:rsidP="00D4309F">
            <w:pPr>
              <w:numPr>
                <w:ilvl w:val="0"/>
                <w:numId w:val="16"/>
              </w:numPr>
              <w:rPr>
                <w:rFonts w:asciiTheme="minorHAnsi" w:eastAsiaTheme="majorEastAsia" w:hAnsiTheme="minorHAnsi" w:cstheme="majorBidi"/>
                <w:bCs/>
                <w:sz w:val="24"/>
                <w:szCs w:val="24"/>
              </w:rPr>
            </w:pPr>
            <w:r w:rsidRPr="00880538">
              <w:rPr>
                <w:rFonts w:asciiTheme="minorHAnsi" w:eastAsiaTheme="majorEastAsia" w:hAnsiTheme="minorHAnsi" w:cstheme="majorBidi"/>
                <w:bCs/>
                <w:sz w:val="24"/>
                <w:szCs w:val="24"/>
              </w:rPr>
              <w:t>Zgodnie z zasadami obowiązującymi u beneficjenta – zamówienia do 20 tys. zł netto.</w:t>
            </w:r>
          </w:p>
          <w:p w14:paraId="42899EB7" w14:textId="77777777" w:rsidR="00880538" w:rsidRPr="00880538" w:rsidRDefault="00880538" w:rsidP="00D4309F">
            <w:pPr>
              <w:numPr>
                <w:ilvl w:val="0"/>
                <w:numId w:val="16"/>
              </w:numPr>
              <w:rPr>
                <w:rFonts w:asciiTheme="minorHAnsi" w:eastAsiaTheme="majorEastAsia" w:hAnsiTheme="minorHAnsi" w:cstheme="majorBidi"/>
                <w:bCs/>
                <w:sz w:val="24"/>
                <w:szCs w:val="24"/>
              </w:rPr>
            </w:pPr>
            <w:r w:rsidRPr="00880538">
              <w:rPr>
                <w:rFonts w:asciiTheme="minorHAnsi" w:eastAsiaTheme="majorEastAsia" w:hAnsiTheme="minorHAnsi" w:cstheme="majorBidi"/>
                <w:bCs/>
                <w:sz w:val="24"/>
                <w:szCs w:val="24"/>
              </w:rPr>
              <w:t xml:space="preserve">Zgodnie z zasadą konkurencyjności – zamówienia przekraczające wartość </w:t>
            </w:r>
            <w:r w:rsidRPr="00880538">
              <w:rPr>
                <w:rFonts w:asciiTheme="minorHAnsi" w:eastAsiaTheme="majorEastAsia" w:hAnsiTheme="minorHAnsi" w:cstheme="majorBidi"/>
                <w:bCs/>
                <w:sz w:val="24"/>
                <w:szCs w:val="24"/>
              </w:rPr>
              <w:br/>
              <w:t>50 tys. PLN netto.</w:t>
            </w:r>
          </w:p>
          <w:p w14:paraId="349AB3AA" w14:textId="77777777" w:rsidR="00880538" w:rsidRPr="00880538" w:rsidRDefault="00880538" w:rsidP="00D4309F">
            <w:pPr>
              <w:numPr>
                <w:ilvl w:val="0"/>
                <w:numId w:val="16"/>
              </w:numPr>
              <w:rPr>
                <w:rFonts w:asciiTheme="minorHAnsi" w:eastAsiaTheme="majorEastAsia" w:hAnsiTheme="minorHAnsi" w:cstheme="majorBidi"/>
                <w:bCs/>
                <w:sz w:val="24"/>
                <w:szCs w:val="24"/>
              </w:rPr>
            </w:pPr>
            <w:r w:rsidRPr="00880538">
              <w:rPr>
                <w:rFonts w:asciiTheme="minorHAnsi" w:eastAsiaTheme="majorEastAsia" w:hAnsiTheme="minorHAnsi" w:cstheme="majorBidi"/>
                <w:bCs/>
                <w:sz w:val="24"/>
                <w:szCs w:val="24"/>
              </w:rPr>
              <w:t>Zgodnie z zasadą rozeznania rynku określoną w</w:t>
            </w:r>
            <w:r w:rsidRPr="00880538">
              <w:rPr>
                <w:rFonts w:asciiTheme="minorHAnsi" w:eastAsiaTheme="majorEastAsia" w:hAnsiTheme="minorHAnsi" w:cstheme="majorBidi"/>
                <w:bCs/>
                <w:i/>
                <w:sz w:val="24"/>
                <w:szCs w:val="24"/>
              </w:rPr>
              <w:t xml:space="preserve"> Wytycznych </w:t>
            </w:r>
            <w:r w:rsidRPr="00880538">
              <w:rPr>
                <w:rFonts w:asciiTheme="minorHAnsi" w:eastAsiaTheme="majorEastAsia" w:hAnsiTheme="minorHAnsi" w:cstheme="majorBidi"/>
                <w:bCs/>
                <w:sz w:val="24"/>
                <w:szCs w:val="24"/>
              </w:rPr>
              <w:t>– wydatki o wartości od 20 tys. PLN netto do 50 tys. PLN netto włącznie.</w:t>
            </w:r>
          </w:p>
          <w:p w14:paraId="2DEB4ACA" w14:textId="77777777" w:rsidR="00880538" w:rsidRPr="00880538" w:rsidRDefault="00880538" w:rsidP="00D4309F">
            <w:pPr>
              <w:numPr>
                <w:ilvl w:val="0"/>
                <w:numId w:val="16"/>
              </w:numPr>
              <w:rPr>
                <w:rFonts w:asciiTheme="minorHAnsi" w:eastAsiaTheme="majorEastAsia" w:hAnsiTheme="minorHAnsi" w:cstheme="majorBidi"/>
                <w:bCs/>
                <w:sz w:val="24"/>
                <w:szCs w:val="24"/>
              </w:rPr>
            </w:pPr>
            <w:r w:rsidRPr="00880538">
              <w:rPr>
                <w:rFonts w:asciiTheme="minorHAnsi" w:eastAsiaTheme="majorEastAsia" w:hAnsiTheme="minorHAnsi" w:cstheme="majorBidi"/>
                <w:bCs/>
                <w:sz w:val="24"/>
                <w:szCs w:val="24"/>
              </w:rPr>
              <w:lastRenderedPageBreak/>
              <w:t>Zgodnie z Ustawą Prawo Zamówień Publicznych – w przypadku Beneficjentów zobowiązanych do jej stosowania.</w:t>
            </w:r>
          </w:p>
          <w:p w14:paraId="35C7D3D9" w14:textId="77777777" w:rsidR="00880538" w:rsidRDefault="00880538" w:rsidP="00D4309F">
            <w:pPr>
              <w:numPr>
                <w:ilvl w:val="0"/>
                <w:numId w:val="16"/>
              </w:numPr>
              <w:rPr>
                <w:rFonts w:asciiTheme="minorHAnsi" w:eastAsiaTheme="majorEastAsia" w:hAnsiTheme="minorHAnsi" w:cstheme="majorBidi"/>
                <w:bCs/>
                <w:sz w:val="24"/>
                <w:szCs w:val="24"/>
              </w:rPr>
            </w:pPr>
            <w:r w:rsidRPr="00880538">
              <w:rPr>
                <w:rFonts w:asciiTheme="minorHAnsi" w:eastAsiaTheme="majorEastAsia" w:hAnsiTheme="minorHAnsi" w:cstheme="majorBidi"/>
                <w:bCs/>
                <w:sz w:val="24"/>
                <w:szCs w:val="24"/>
              </w:rPr>
              <w:t xml:space="preserve">Koszty pośrednie – stawką ryczałtową: zgodnie z </w:t>
            </w:r>
            <w:r w:rsidRPr="00880538">
              <w:rPr>
                <w:rFonts w:asciiTheme="minorHAnsi" w:eastAsiaTheme="majorEastAsia" w:hAnsiTheme="minorHAnsi" w:cstheme="majorBidi"/>
                <w:bCs/>
                <w:i/>
                <w:sz w:val="24"/>
                <w:szCs w:val="24"/>
              </w:rPr>
              <w:t>Wytycznymi (rozdz. 8.4)</w:t>
            </w:r>
          </w:p>
          <w:p w14:paraId="087B1F0A" w14:textId="4E1701B3" w:rsidR="00282891" w:rsidRPr="00880538" w:rsidRDefault="00880538" w:rsidP="00D4309F">
            <w:pPr>
              <w:numPr>
                <w:ilvl w:val="0"/>
                <w:numId w:val="16"/>
              </w:numPr>
              <w:rPr>
                <w:rFonts w:asciiTheme="minorHAnsi" w:eastAsiaTheme="majorEastAsia" w:hAnsiTheme="minorHAnsi" w:cstheme="majorBidi"/>
                <w:bCs/>
                <w:sz w:val="24"/>
                <w:szCs w:val="24"/>
              </w:rPr>
            </w:pPr>
            <w:r w:rsidRPr="00880538">
              <w:rPr>
                <w:rFonts w:asciiTheme="minorHAnsi" w:eastAsiaTheme="majorEastAsia" w:hAnsiTheme="minorHAnsi" w:cstheme="majorBidi"/>
                <w:bCs/>
                <w:sz w:val="24"/>
                <w:szCs w:val="24"/>
              </w:rPr>
              <w:t>Szczegółowe warunki stosowania uproszczonych form rozliczania wydatków określa Procedura pozakonkursowa i umowa o dofinansowanie.</w:t>
            </w:r>
          </w:p>
        </w:tc>
      </w:tr>
      <w:tr w:rsidR="00282891" w:rsidRPr="00282891" w14:paraId="43F6673E" w14:textId="77777777" w:rsidTr="00282891">
        <w:trPr>
          <w:trHeight w:val="266"/>
        </w:trPr>
        <w:tc>
          <w:tcPr>
            <w:tcW w:w="2868" w:type="dxa"/>
            <w:shd w:val="clear" w:color="auto" w:fill="F2F2F2"/>
            <w:vAlign w:val="center"/>
          </w:tcPr>
          <w:p w14:paraId="37CD5F34" w14:textId="77777777" w:rsidR="00282891" w:rsidRPr="00282891" w:rsidRDefault="00282891" w:rsidP="00282891">
            <w:pPr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</w:rPr>
            </w:pPr>
            <w:r w:rsidRPr="00282891"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  <w:lang w:val="ru-RU"/>
              </w:rPr>
              <w:lastRenderedPageBreak/>
              <w:t xml:space="preserve">Szczegółowe wydatki kwalifikowalne </w:t>
            </w:r>
            <w:r w:rsidRPr="00282891"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  <w:lang w:val="ru-RU"/>
              </w:rPr>
              <w:br/>
              <w:t>w ramach działania</w:t>
            </w:r>
            <w:r w:rsidRPr="00282891"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</w:rPr>
              <w:t>/</w:t>
            </w:r>
          </w:p>
          <w:p w14:paraId="5CCA0FC0" w14:textId="77777777" w:rsidR="00282891" w:rsidRPr="00282891" w:rsidRDefault="00282891" w:rsidP="00282891">
            <w:pPr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</w:rPr>
            </w:pPr>
            <w:r w:rsidRPr="00282891"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</w:rPr>
              <w:t>poddziałania</w:t>
            </w:r>
          </w:p>
        </w:tc>
        <w:tc>
          <w:tcPr>
            <w:tcW w:w="7230" w:type="dxa"/>
          </w:tcPr>
          <w:p w14:paraId="79964C6C" w14:textId="77777777" w:rsidR="00880538" w:rsidRPr="00880538" w:rsidRDefault="00880538" w:rsidP="00880538">
            <w:pPr>
              <w:spacing w:before="120" w:after="40"/>
              <w:rPr>
                <w:spacing w:val="-2"/>
                <w:sz w:val="24"/>
                <w:lang w:eastAsia="pl-PL"/>
              </w:rPr>
            </w:pPr>
            <w:r w:rsidRPr="00880538">
              <w:rPr>
                <w:spacing w:val="-2"/>
                <w:sz w:val="24"/>
                <w:lang w:val="ru-RU" w:eastAsia="pl-PL"/>
              </w:rPr>
              <w:t>Do wydatków kwalifikowalnych, wyłącznie w przypadku przyjęcia projektu do realizacji, mogą zostać zaliczone koszty zgodne z zasadami określonymi</w:t>
            </w:r>
            <w:r w:rsidRPr="00880538">
              <w:rPr>
                <w:spacing w:val="-2"/>
                <w:sz w:val="24"/>
                <w:lang w:eastAsia="pl-PL"/>
              </w:rPr>
              <w:t xml:space="preserve"> </w:t>
            </w:r>
            <w:r w:rsidRPr="00880538">
              <w:rPr>
                <w:spacing w:val="-2"/>
                <w:sz w:val="24"/>
                <w:lang w:val="ru-RU" w:eastAsia="pl-PL"/>
              </w:rPr>
              <w:t>w</w:t>
            </w:r>
            <w:r w:rsidRPr="00880538">
              <w:rPr>
                <w:spacing w:val="-2"/>
                <w:sz w:val="24"/>
                <w:lang w:eastAsia="pl-PL"/>
              </w:rPr>
              <w:t>:</w:t>
            </w:r>
          </w:p>
          <w:p w14:paraId="15FED64E" w14:textId="77777777" w:rsidR="00880538" w:rsidRPr="00880538" w:rsidRDefault="00880538" w:rsidP="00D4309F">
            <w:pPr>
              <w:numPr>
                <w:ilvl w:val="0"/>
                <w:numId w:val="12"/>
              </w:numPr>
              <w:spacing w:before="120" w:after="40" w:line="240" w:lineRule="auto"/>
              <w:contextualSpacing/>
              <w:rPr>
                <w:spacing w:val="-2"/>
                <w:sz w:val="24"/>
                <w:lang w:eastAsia="pl-PL"/>
              </w:rPr>
            </w:pPr>
            <w:r w:rsidRPr="00880538">
              <w:rPr>
                <w:spacing w:val="-2"/>
                <w:sz w:val="24"/>
                <w:lang w:eastAsia="pl-PL"/>
              </w:rPr>
              <w:t>Ustawie z dnia 7 września 1991 r. o systemie oświaty (</w:t>
            </w:r>
            <w:proofErr w:type="spellStart"/>
            <w:r w:rsidRPr="00880538">
              <w:rPr>
                <w:spacing w:val="-2"/>
                <w:sz w:val="24"/>
                <w:lang w:eastAsia="pl-PL"/>
              </w:rPr>
              <w:t>t.j</w:t>
            </w:r>
            <w:proofErr w:type="spellEnd"/>
            <w:r w:rsidRPr="00880538">
              <w:rPr>
                <w:spacing w:val="-2"/>
                <w:sz w:val="24"/>
                <w:lang w:eastAsia="pl-PL"/>
              </w:rPr>
              <w:t xml:space="preserve">. </w:t>
            </w:r>
            <w:hyperlink r:id="rId9" w:history="1">
              <w:r w:rsidRPr="00880538">
                <w:rPr>
                  <w:spacing w:val="-2"/>
                  <w:sz w:val="24"/>
                  <w:lang w:eastAsia="pl-PL"/>
                </w:rPr>
                <w:t xml:space="preserve">Dz.U. 2020, poz. </w:t>
              </w:r>
            </w:hyperlink>
            <w:r w:rsidRPr="00880538">
              <w:rPr>
                <w:spacing w:val="-2"/>
                <w:sz w:val="24"/>
                <w:lang w:eastAsia="pl-PL"/>
              </w:rPr>
              <w:t xml:space="preserve">1327 z </w:t>
            </w:r>
            <w:proofErr w:type="spellStart"/>
            <w:r w:rsidRPr="00880538">
              <w:rPr>
                <w:spacing w:val="-2"/>
                <w:sz w:val="24"/>
                <w:lang w:eastAsia="pl-PL"/>
              </w:rPr>
              <w:t>późn</w:t>
            </w:r>
            <w:proofErr w:type="spellEnd"/>
            <w:r w:rsidRPr="00880538">
              <w:rPr>
                <w:spacing w:val="-2"/>
                <w:sz w:val="24"/>
                <w:lang w:eastAsia="pl-PL"/>
              </w:rPr>
              <w:t>. zm.),</w:t>
            </w:r>
          </w:p>
          <w:p w14:paraId="6C70269B" w14:textId="77777777" w:rsidR="00880538" w:rsidRPr="00880538" w:rsidRDefault="00880538" w:rsidP="00D4309F">
            <w:pPr>
              <w:numPr>
                <w:ilvl w:val="0"/>
                <w:numId w:val="12"/>
              </w:numPr>
              <w:spacing w:before="120" w:after="40" w:line="240" w:lineRule="auto"/>
              <w:contextualSpacing/>
              <w:rPr>
                <w:spacing w:val="-2"/>
                <w:sz w:val="24"/>
                <w:lang w:eastAsia="pl-PL"/>
              </w:rPr>
            </w:pPr>
            <w:r w:rsidRPr="00880538">
              <w:rPr>
                <w:spacing w:val="-2"/>
                <w:sz w:val="24"/>
                <w:lang w:eastAsia="pl-PL"/>
              </w:rPr>
              <w:t>Ustawie z dnia 26 stycznia 1982 r. Karta Nauczyciela (</w:t>
            </w:r>
            <w:hyperlink r:id="rId10" w:history="1">
              <w:r w:rsidRPr="00880538">
                <w:rPr>
                  <w:spacing w:val="-2"/>
                  <w:sz w:val="24"/>
                  <w:lang w:eastAsia="pl-PL"/>
                </w:rPr>
                <w:t>Dz.U. 2019, poz. 2215</w:t>
              </w:r>
            </w:hyperlink>
            <w:r w:rsidRPr="00880538">
              <w:rPr>
                <w:spacing w:val="-2"/>
                <w:sz w:val="24"/>
                <w:lang w:eastAsia="pl-PL"/>
              </w:rPr>
              <w:t xml:space="preserve"> z </w:t>
            </w:r>
            <w:proofErr w:type="spellStart"/>
            <w:r w:rsidRPr="00880538">
              <w:rPr>
                <w:spacing w:val="-2"/>
                <w:sz w:val="24"/>
                <w:lang w:eastAsia="pl-PL"/>
              </w:rPr>
              <w:t>późn</w:t>
            </w:r>
            <w:proofErr w:type="spellEnd"/>
            <w:r w:rsidRPr="00880538">
              <w:rPr>
                <w:spacing w:val="-2"/>
                <w:sz w:val="24"/>
                <w:lang w:eastAsia="pl-PL"/>
              </w:rPr>
              <w:t>. zm.) oraz</w:t>
            </w:r>
          </w:p>
          <w:p w14:paraId="2585F1F6" w14:textId="77777777" w:rsidR="00880538" w:rsidRPr="00880538" w:rsidRDefault="00880538" w:rsidP="00D4309F">
            <w:pPr>
              <w:numPr>
                <w:ilvl w:val="0"/>
                <w:numId w:val="12"/>
              </w:numPr>
              <w:spacing w:before="120" w:after="40" w:line="240" w:lineRule="auto"/>
              <w:contextualSpacing/>
              <w:rPr>
                <w:spacing w:val="-2"/>
                <w:sz w:val="24"/>
                <w:lang w:eastAsia="pl-PL"/>
              </w:rPr>
            </w:pPr>
            <w:r w:rsidRPr="00880538">
              <w:rPr>
                <w:spacing w:val="-2"/>
                <w:sz w:val="24"/>
                <w:lang w:eastAsia="pl-PL"/>
              </w:rPr>
              <w:t>Wytycznych w zakresie realizacji przedsięwzięć z udziałem środków Europejskiego Funduszu Społecznego w obszarze edukacji na lata 2014-2020,</w:t>
            </w:r>
          </w:p>
          <w:p w14:paraId="03DDA45C" w14:textId="77777777" w:rsidR="00880538" w:rsidRDefault="00880538" w:rsidP="00D4309F">
            <w:pPr>
              <w:numPr>
                <w:ilvl w:val="0"/>
                <w:numId w:val="12"/>
              </w:numPr>
              <w:spacing w:before="120" w:after="40" w:line="240" w:lineRule="auto"/>
              <w:contextualSpacing/>
              <w:rPr>
                <w:spacing w:val="-2"/>
                <w:sz w:val="24"/>
                <w:lang w:eastAsia="pl-PL"/>
              </w:rPr>
            </w:pPr>
            <w:r w:rsidRPr="00880538">
              <w:rPr>
                <w:spacing w:val="-2"/>
                <w:sz w:val="24"/>
                <w:lang w:eastAsia="pl-PL"/>
              </w:rPr>
              <w:t xml:space="preserve">Wytycznych w zakresie kwalifikowalności wydatków w ramach Europejskiego Funduszu Rozwoju Regionalnego, Europejskiego Funduszu Społecznego oraz Funduszu Spójności z lata 2014-2020, </w:t>
            </w:r>
          </w:p>
          <w:p w14:paraId="6B472298" w14:textId="77777777" w:rsidR="00282891" w:rsidRDefault="00880538" w:rsidP="00D4309F">
            <w:pPr>
              <w:numPr>
                <w:ilvl w:val="0"/>
                <w:numId w:val="12"/>
              </w:numPr>
              <w:spacing w:before="120" w:after="40" w:line="240" w:lineRule="auto"/>
              <w:contextualSpacing/>
              <w:rPr>
                <w:spacing w:val="-2"/>
                <w:sz w:val="24"/>
                <w:lang w:eastAsia="pl-PL"/>
              </w:rPr>
            </w:pPr>
            <w:r w:rsidRPr="00880538">
              <w:rPr>
                <w:spacing w:val="-2"/>
                <w:sz w:val="24"/>
                <w:lang w:eastAsia="pl-PL"/>
              </w:rPr>
              <w:t>Wytycznych w zakresie realizacji zasady równości szans i niedyskryminacji, w tym dostępności dla osób z niepełnosprawnościami oraz zasady równości szans kobiet i mężczyzn w ramach funduszy unijnych na lata 2014-2020.</w:t>
            </w:r>
          </w:p>
          <w:p w14:paraId="4A1287F4" w14:textId="68F71E02" w:rsidR="00880538" w:rsidRPr="00880538" w:rsidRDefault="00880538" w:rsidP="00880538">
            <w:pPr>
              <w:spacing w:before="120" w:after="40" w:line="240" w:lineRule="auto"/>
              <w:ind w:left="720"/>
              <w:contextualSpacing/>
              <w:rPr>
                <w:spacing w:val="-2"/>
                <w:sz w:val="24"/>
                <w:lang w:eastAsia="pl-PL"/>
              </w:rPr>
            </w:pPr>
          </w:p>
        </w:tc>
      </w:tr>
      <w:tr w:rsidR="00282891" w:rsidRPr="00282891" w14:paraId="44292C1E" w14:textId="77777777" w:rsidTr="00282891">
        <w:trPr>
          <w:trHeight w:val="557"/>
        </w:trPr>
        <w:tc>
          <w:tcPr>
            <w:tcW w:w="2868" w:type="dxa"/>
            <w:shd w:val="clear" w:color="auto" w:fill="F2F2F2"/>
            <w:vAlign w:val="center"/>
          </w:tcPr>
          <w:p w14:paraId="5EE399ED" w14:textId="77777777" w:rsidR="00282891" w:rsidRPr="00282891" w:rsidRDefault="00282891" w:rsidP="00282891">
            <w:pPr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</w:rPr>
            </w:pPr>
            <w:r w:rsidRPr="00282891"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  <w:lang w:val="ru-RU"/>
              </w:rPr>
              <w:t xml:space="preserve">Kwalifikowalność wydatków </w:t>
            </w:r>
            <w:r w:rsidRPr="00282891"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  <w:lang w:val="ru-RU"/>
              </w:rPr>
              <w:br/>
              <w:t xml:space="preserve">w projektach objętych pomocą </w:t>
            </w:r>
            <w:proofErr w:type="spellStart"/>
            <w:r w:rsidRPr="00282891"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</w:rPr>
              <w:t>publicz</w:t>
            </w:r>
            <w:proofErr w:type="spellEnd"/>
            <w:r w:rsidRPr="00282891"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  <w:lang w:val="ru-RU"/>
              </w:rPr>
              <w:t>n</w:t>
            </w:r>
            <w:r w:rsidRPr="00282891"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</w:rPr>
              <w:t>ą</w:t>
            </w:r>
          </w:p>
        </w:tc>
        <w:tc>
          <w:tcPr>
            <w:tcW w:w="7230" w:type="dxa"/>
            <w:vAlign w:val="center"/>
          </w:tcPr>
          <w:p w14:paraId="219DF769" w14:textId="4488DF4B" w:rsidR="00282891" w:rsidRPr="00282891" w:rsidRDefault="00880538" w:rsidP="00880538">
            <w:pPr>
              <w:ind w:left="720"/>
              <w:rPr>
                <w:rFonts w:asciiTheme="minorHAnsi" w:eastAsiaTheme="majorEastAsia" w:hAnsiTheme="minorHAnsi" w:cstheme="majorBidi"/>
                <w:bCs/>
                <w:i/>
                <w:iCs/>
                <w:sz w:val="24"/>
                <w:szCs w:val="24"/>
              </w:rPr>
            </w:pPr>
            <w:r w:rsidRPr="00F14880">
              <w:rPr>
                <w:rFonts w:cs="Arial"/>
                <w:bCs/>
                <w:sz w:val="24"/>
              </w:rPr>
              <w:t>Nie dotyczy</w:t>
            </w:r>
          </w:p>
        </w:tc>
      </w:tr>
      <w:tr w:rsidR="00282891" w:rsidRPr="00282891" w14:paraId="62DC45F9" w14:textId="77777777" w:rsidTr="00282891">
        <w:trPr>
          <w:trHeight w:val="3753"/>
        </w:trPr>
        <w:tc>
          <w:tcPr>
            <w:tcW w:w="2868" w:type="dxa"/>
            <w:shd w:val="clear" w:color="auto" w:fill="F2F2F2"/>
            <w:vAlign w:val="center"/>
          </w:tcPr>
          <w:p w14:paraId="7A8E64D8" w14:textId="77777777" w:rsidR="00282891" w:rsidRPr="00282891" w:rsidRDefault="00282891" w:rsidP="00282891">
            <w:pPr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</w:rPr>
            </w:pPr>
            <w:r w:rsidRPr="00282891"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  <w:lang w:val="ru-RU"/>
              </w:rPr>
              <w:t xml:space="preserve">Wydatki niekwalifikowalne </w:t>
            </w:r>
            <w:r w:rsidRPr="00282891"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</w:rPr>
              <w:br/>
            </w:r>
            <w:r w:rsidRPr="00282891"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  <w:lang w:val="ru-RU"/>
              </w:rPr>
              <w:t xml:space="preserve">w ramach </w:t>
            </w:r>
            <w:r w:rsidRPr="00282891"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</w:rPr>
              <w:t>d</w:t>
            </w:r>
            <w:r w:rsidRPr="00282891"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  <w:lang w:val="ru-RU"/>
              </w:rPr>
              <w:t>ziałania</w:t>
            </w:r>
            <w:r w:rsidRPr="00282891"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</w:rPr>
              <w:t>/</w:t>
            </w:r>
          </w:p>
          <w:p w14:paraId="43BFAC87" w14:textId="77777777" w:rsidR="00282891" w:rsidRPr="00282891" w:rsidRDefault="00282891" w:rsidP="00282891">
            <w:pPr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</w:rPr>
            </w:pPr>
            <w:r w:rsidRPr="00282891"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</w:rPr>
              <w:t>poddziałania</w:t>
            </w:r>
          </w:p>
        </w:tc>
        <w:tc>
          <w:tcPr>
            <w:tcW w:w="7230" w:type="dxa"/>
          </w:tcPr>
          <w:p w14:paraId="12E43E6F" w14:textId="77777777" w:rsidR="00880538" w:rsidRPr="00880538" w:rsidRDefault="00880538" w:rsidP="00880538">
            <w:pPr>
              <w:spacing w:before="120" w:after="40" w:line="240" w:lineRule="auto"/>
              <w:contextualSpacing/>
              <w:rPr>
                <w:sz w:val="24"/>
                <w:lang w:eastAsia="pl-PL"/>
              </w:rPr>
            </w:pPr>
            <w:r w:rsidRPr="00880538">
              <w:rPr>
                <w:sz w:val="24"/>
                <w:lang w:eastAsia="pl-PL"/>
              </w:rPr>
              <w:t xml:space="preserve">Wydatki w ramach działania są niekwalifikowalne zgodnie z: </w:t>
            </w:r>
          </w:p>
          <w:p w14:paraId="593BD461" w14:textId="77777777" w:rsidR="00880538" w:rsidRPr="00880538" w:rsidRDefault="00880538" w:rsidP="00D4309F">
            <w:pPr>
              <w:numPr>
                <w:ilvl w:val="0"/>
                <w:numId w:val="17"/>
              </w:numPr>
              <w:spacing w:before="120" w:after="40" w:line="240" w:lineRule="auto"/>
              <w:contextualSpacing/>
              <w:rPr>
                <w:sz w:val="24"/>
                <w:lang w:eastAsia="pl-PL"/>
              </w:rPr>
            </w:pPr>
            <w:r w:rsidRPr="00880538">
              <w:rPr>
                <w:sz w:val="24"/>
                <w:lang w:eastAsia="pl-PL"/>
              </w:rPr>
              <w:t>Ustawą z dnia 7 września 1991 r. o systemie oświaty (</w:t>
            </w:r>
            <w:proofErr w:type="spellStart"/>
            <w:r w:rsidRPr="00880538">
              <w:rPr>
                <w:sz w:val="24"/>
                <w:lang w:eastAsia="pl-PL"/>
              </w:rPr>
              <w:t>t.j</w:t>
            </w:r>
            <w:proofErr w:type="spellEnd"/>
            <w:r w:rsidRPr="00880538">
              <w:rPr>
                <w:sz w:val="24"/>
                <w:lang w:eastAsia="pl-PL"/>
              </w:rPr>
              <w:t xml:space="preserve">. </w:t>
            </w:r>
            <w:hyperlink r:id="rId11" w:history="1">
              <w:r w:rsidRPr="00880538">
                <w:rPr>
                  <w:spacing w:val="-2"/>
                  <w:sz w:val="24"/>
                  <w:lang w:eastAsia="pl-PL"/>
                </w:rPr>
                <w:t>Dz.U. 2020, poz. 1327</w:t>
              </w:r>
            </w:hyperlink>
            <w:r w:rsidRPr="00880538">
              <w:rPr>
                <w:spacing w:val="-2"/>
                <w:sz w:val="24"/>
                <w:lang w:eastAsia="pl-PL"/>
              </w:rPr>
              <w:t xml:space="preserve"> z </w:t>
            </w:r>
            <w:proofErr w:type="spellStart"/>
            <w:r w:rsidRPr="00880538">
              <w:rPr>
                <w:spacing w:val="-2"/>
                <w:sz w:val="24"/>
                <w:lang w:eastAsia="pl-PL"/>
              </w:rPr>
              <w:t>późn</w:t>
            </w:r>
            <w:proofErr w:type="spellEnd"/>
            <w:r w:rsidRPr="00880538">
              <w:rPr>
                <w:spacing w:val="-2"/>
                <w:sz w:val="24"/>
                <w:lang w:eastAsia="pl-PL"/>
              </w:rPr>
              <w:t>. zm.</w:t>
            </w:r>
            <w:r w:rsidRPr="00880538">
              <w:rPr>
                <w:sz w:val="24"/>
                <w:lang w:eastAsia="pl-PL"/>
              </w:rPr>
              <w:t>),</w:t>
            </w:r>
          </w:p>
          <w:p w14:paraId="674F85F2" w14:textId="77777777" w:rsidR="00880538" w:rsidRPr="00880538" w:rsidRDefault="00880538" w:rsidP="00D4309F">
            <w:pPr>
              <w:numPr>
                <w:ilvl w:val="0"/>
                <w:numId w:val="17"/>
              </w:numPr>
              <w:spacing w:before="120" w:after="40" w:line="240" w:lineRule="auto"/>
              <w:contextualSpacing/>
              <w:rPr>
                <w:sz w:val="24"/>
                <w:lang w:eastAsia="pl-PL"/>
              </w:rPr>
            </w:pPr>
            <w:r w:rsidRPr="00880538">
              <w:rPr>
                <w:sz w:val="24"/>
                <w:lang w:eastAsia="pl-PL"/>
              </w:rPr>
              <w:t>Ustawą z dnia 26 stycznia 1982 r. Karta Nauczyciela (</w:t>
            </w:r>
            <w:hyperlink r:id="rId12" w:history="1">
              <w:r w:rsidRPr="00880538">
                <w:rPr>
                  <w:spacing w:val="-2"/>
                  <w:sz w:val="24"/>
                  <w:lang w:eastAsia="pl-PL"/>
                </w:rPr>
                <w:t>Dz.U. 2019, poz. 2215</w:t>
              </w:r>
            </w:hyperlink>
            <w:r w:rsidRPr="00880538">
              <w:rPr>
                <w:spacing w:val="-2"/>
                <w:sz w:val="24"/>
                <w:lang w:eastAsia="pl-PL"/>
              </w:rPr>
              <w:t xml:space="preserve"> z </w:t>
            </w:r>
            <w:proofErr w:type="spellStart"/>
            <w:r w:rsidRPr="00880538">
              <w:rPr>
                <w:spacing w:val="-2"/>
                <w:sz w:val="24"/>
                <w:lang w:eastAsia="pl-PL"/>
              </w:rPr>
              <w:t>późn</w:t>
            </w:r>
            <w:proofErr w:type="spellEnd"/>
            <w:r w:rsidRPr="00880538">
              <w:rPr>
                <w:spacing w:val="-2"/>
                <w:sz w:val="24"/>
                <w:lang w:eastAsia="pl-PL"/>
              </w:rPr>
              <w:t>. zm.</w:t>
            </w:r>
            <w:r w:rsidRPr="00880538">
              <w:rPr>
                <w:sz w:val="24"/>
                <w:lang w:eastAsia="pl-PL"/>
              </w:rPr>
              <w:t>) oraz</w:t>
            </w:r>
          </w:p>
          <w:p w14:paraId="70D286A7" w14:textId="77777777" w:rsidR="00880538" w:rsidRPr="00880538" w:rsidRDefault="00880538" w:rsidP="00D4309F">
            <w:pPr>
              <w:numPr>
                <w:ilvl w:val="0"/>
                <w:numId w:val="17"/>
              </w:numPr>
              <w:spacing w:before="120" w:after="40" w:line="240" w:lineRule="auto"/>
              <w:contextualSpacing/>
              <w:rPr>
                <w:sz w:val="24"/>
                <w:lang w:eastAsia="pl-PL"/>
              </w:rPr>
            </w:pPr>
            <w:r w:rsidRPr="00880538">
              <w:rPr>
                <w:sz w:val="24"/>
                <w:lang w:eastAsia="pl-PL"/>
              </w:rPr>
              <w:t>Wytycznymi w zakresie realizacji przedsięwzięć z udziałem środków Europejskiego Funduszu Społecznego w obszarze edukacji na lata 2014-2020,</w:t>
            </w:r>
          </w:p>
          <w:p w14:paraId="7C9F797D" w14:textId="77777777" w:rsidR="00880538" w:rsidRDefault="00880538" w:rsidP="00D4309F">
            <w:pPr>
              <w:numPr>
                <w:ilvl w:val="0"/>
                <w:numId w:val="17"/>
              </w:numPr>
              <w:spacing w:before="120" w:after="40" w:line="240" w:lineRule="auto"/>
              <w:contextualSpacing/>
              <w:rPr>
                <w:sz w:val="24"/>
                <w:lang w:eastAsia="pl-PL"/>
              </w:rPr>
            </w:pPr>
            <w:r w:rsidRPr="00880538">
              <w:rPr>
                <w:sz w:val="24"/>
                <w:lang w:eastAsia="pl-PL"/>
              </w:rPr>
              <w:t>Wytycznymi w zakresie kwalifikowalności wydatków w ramach Europejskiego Funduszu Rozwoju Regionalnego, Europejskiego Funduszu Społecznego oraz Funduszu Spójności z lata 2014-2020,</w:t>
            </w:r>
          </w:p>
          <w:p w14:paraId="49D3F148" w14:textId="0D04B9C2" w:rsidR="00282891" w:rsidRPr="00880538" w:rsidRDefault="00880538" w:rsidP="00D4309F">
            <w:pPr>
              <w:numPr>
                <w:ilvl w:val="0"/>
                <w:numId w:val="17"/>
              </w:numPr>
              <w:spacing w:before="120" w:after="40" w:line="240" w:lineRule="auto"/>
              <w:contextualSpacing/>
              <w:rPr>
                <w:sz w:val="24"/>
                <w:lang w:eastAsia="pl-PL"/>
              </w:rPr>
            </w:pPr>
            <w:r w:rsidRPr="00880538">
              <w:rPr>
                <w:sz w:val="24"/>
                <w:lang w:eastAsia="pl-PL"/>
              </w:rPr>
              <w:lastRenderedPageBreak/>
              <w:t>Wytycznymi w zakresie realizacji zasady równości szans i niedyskryminacji, w tym dostępności dla osób z niepełnosprawnościami oraz zasady równości szans kobiet i mężczyzn w ramach funduszy unijnych na lata 2014-2020.</w:t>
            </w:r>
          </w:p>
        </w:tc>
      </w:tr>
      <w:tr w:rsidR="00282891" w:rsidRPr="00282891" w14:paraId="3C66215B" w14:textId="77777777" w:rsidTr="00282891">
        <w:trPr>
          <w:trHeight w:val="846"/>
        </w:trPr>
        <w:tc>
          <w:tcPr>
            <w:tcW w:w="2868" w:type="dxa"/>
            <w:shd w:val="clear" w:color="auto" w:fill="F2F2F2"/>
            <w:vAlign w:val="center"/>
          </w:tcPr>
          <w:p w14:paraId="37755419" w14:textId="77777777" w:rsidR="00282891" w:rsidRPr="00282891" w:rsidRDefault="00282891" w:rsidP="00282891">
            <w:pPr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</w:rPr>
            </w:pPr>
            <w:r w:rsidRPr="00282891">
              <w:rPr>
                <w:rFonts w:asciiTheme="minorHAnsi" w:eastAsiaTheme="majorEastAsia" w:hAnsiTheme="minorHAnsi" w:cstheme="majorBidi"/>
                <w:b/>
                <w:bCs/>
                <w:sz w:val="24"/>
                <w:szCs w:val="24"/>
              </w:rPr>
              <w:lastRenderedPageBreak/>
              <w:t>Stawki jednostkowe</w:t>
            </w:r>
          </w:p>
        </w:tc>
        <w:tc>
          <w:tcPr>
            <w:tcW w:w="7230" w:type="dxa"/>
            <w:vAlign w:val="center"/>
          </w:tcPr>
          <w:p w14:paraId="2B28197A" w14:textId="77777777" w:rsidR="00282891" w:rsidRPr="00282891" w:rsidRDefault="00282891" w:rsidP="00282891">
            <w:pPr>
              <w:rPr>
                <w:rFonts w:asciiTheme="minorHAnsi" w:eastAsiaTheme="majorEastAsia" w:hAnsiTheme="minorHAnsi" w:cstheme="majorBidi"/>
                <w:bCs/>
                <w:sz w:val="24"/>
                <w:szCs w:val="24"/>
              </w:rPr>
            </w:pPr>
            <w:r w:rsidRPr="00282891">
              <w:rPr>
                <w:rFonts w:asciiTheme="minorHAnsi" w:eastAsiaTheme="majorEastAsia" w:hAnsiTheme="minorHAnsi" w:cstheme="majorBidi"/>
                <w:bCs/>
                <w:sz w:val="24"/>
                <w:szCs w:val="24"/>
              </w:rPr>
              <w:t>Nie dotyczy</w:t>
            </w:r>
          </w:p>
        </w:tc>
      </w:tr>
    </w:tbl>
    <w:p w14:paraId="56CCD9D4" w14:textId="77777777" w:rsidR="00E82F97" w:rsidRPr="00070478" w:rsidRDefault="00E82F97" w:rsidP="00070478">
      <w:bookmarkStart w:id="6" w:name="_Toc417985457"/>
      <w:bookmarkEnd w:id="6"/>
    </w:p>
    <w:sectPr w:rsidR="00E82F97" w:rsidRPr="00070478" w:rsidSect="004014C4">
      <w:footerReference w:type="default" r:id="rId13"/>
      <w:pgSz w:w="11906" w:h="16838"/>
      <w:pgMar w:top="1417" w:right="1274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E0811" w14:textId="77777777" w:rsidR="00C136E2" w:rsidRDefault="00C136E2" w:rsidP="00481F86">
      <w:pPr>
        <w:spacing w:after="0" w:line="240" w:lineRule="auto"/>
      </w:pPr>
      <w:r>
        <w:separator/>
      </w:r>
    </w:p>
  </w:endnote>
  <w:endnote w:type="continuationSeparator" w:id="0">
    <w:p w14:paraId="41A95DB1" w14:textId="77777777" w:rsidR="00C136E2" w:rsidRDefault="00C136E2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5447095"/>
      <w:docPartObj>
        <w:docPartGallery w:val="Page Numbers (Bottom of Page)"/>
        <w:docPartUnique/>
      </w:docPartObj>
    </w:sdtPr>
    <w:sdtEndPr/>
    <w:sdtContent>
      <w:p w14:paraId="29357AAF" w14:textId="77777777" w:rsidR="00C136E2" w:rsidRDefault="00C136E2" w:rsidP="009917F0">
        <w:pPr>
          <w:pStyle w:val="Stopka"/>
          <w:jc w:val="center"/>
        </w:pPr>
        <w:r w:rsidRPr="00481F86">
          <w:rPr>
            <w:sz w:val="20"/>
          </w:rPr>
          <w:fldChar w:fldCharType="begin"/>
        </w:r>
        <w:r w:rsidRPr="00481F86">
          <w:rPr>
            <w:sz w:val="20"/>
          </w:rPr>
          <w:instrText xml:space="preserve"> PAGE   \* MERGEFORMAT </w:instrText>
        </w:r>
        <w:r w:rsidRPr="00481F86">
          <w:rPr>
            <w:sz w:val="20"/>
          </w:rPr>
          <w:fldChar w:fldCharType="separate"/>
        </w:r>
        <w:r w:rsidR="00D4309F">
          <w:rPr>
            <w:noProof/>
            <w:sz w:val="20"/>
          </w:rPr>
          <w:t>8</w:t>
        </w:r>
        <w:r w:rsidRPr="00481F86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5B247" w14:textId="77777777" w:rsidR="00C136E2" w:rsidRDefault="00C136E2" w:rsidP="00481F86">
      <w:pPr>
        <w:spacing w:after="0" w:line="240" w:lineRule="auto"/>
      </w:pPr>
      <w:r>
        <w:separator/>
      </w:r>
    </w:p>
  </w:footnote>
  <w:footnote w:type="continuationSeparator" w:id="0">
    <w:p w14:paraId="3C6A754C" w14:textId="77777777" w:rsidR="00C136E2" w:rsidRDefault="00C136E2" w:rsidP="00481F86">
      <w:pPr>
        <w:spacing w:after="0" w:line="240" w:lineRule="auto"/>
      </w:pPr>
      <w:r>
        <w:continuationSeparator/>
      </w:r>
    </w:p>
  </w:footnote>
  <w:footnote w:id="1">
    <w:p w14:paraId="6D9D3B87" w14:textId="77777777" w:rsidR="00C57E0E" w:rsidRPr="00A07242" w:rsidRDefault="00C57E0E" w:rsidP="00C57E0E">
      <w:pPr>
        <w:pStyle w:val="Tekstprzypisudolnego"/>
        <w:rPr>
          <w:rFonts w:asciiTheme="minorHAnsi" w:hAnsiTheme="minorHAnsi"/>
          <w:sz w:val="20"/>
        </w:rPr>
      </w:pPr>
      <w:r w:rsidRPr="00A07242">
        <w:rPr>
          <w:rStyle w:val="Odwoanieprzypisudolnego"/>
          <w:rFonts w:asciiTheme="minorHAnsi" w:hAnsiTheme="minorHAnsi"/>
          <w:sz w:val="20"/>
        </w:rPr>
        <w:footnoteRef/>
      </w:r>
      <w:r w:rsidRPr="00A07242">
        <w:rPr>
          <w:rFonts w:asciiTheme="minorHAnsi" w:hAnsiTheme="minorHAnsi"/>
          <w:sz w:val="20"/>
        </w:rPr>
        <w:t xml:space="preserve"> Okres na jaki jest przyznawane stypendium nie może być krótszy, niż minimalny okres który został wskazany w </w:t>
      </w:r>
      <w:r w:rsidRPr="00A07242">
        <w:rPr>
          <w:rFonts w:asciiTheme="minorHAnsi" w:hAnsiTheme="minorHAnsi"/>
          <w:i/>
          <w:sz w:val="20"/>
        </w:rPr>
        <w:t>Wytycznych (…) w obszarze edukacji na lata 2014-2020</w:t>
      </w:r>
      <w:r w:rsidRPr="00A07242">
        <w:rPr>
          <w:rFonts w:asciiTheme="minorHAnsi" w:hAnsiTheme="minorHAnsi"/>
          <w:sz w:val="20"/>
        </w:rPr>
        <w:t xml:space="preserve">, tj. 10 miesięcy i może być skrócony jedynie w przypadku naruszenia przez ucznia, słuchacza, wychowana regulaminu programu stypendialnego. </w:t>
      </w:r>
    </w:p>
  </w:footnote>
  <w:footnote w:id="2">
    <w:p w14:paraId="44018B3A" w14:textId="77777777" w:rsidR="00C57E0E" w:rsidRPr="00E95F5A" w:rsidRDefault="00C57E0E" w:rsidP="00C57E0E">
      <w:pPr>
        <w:pStyle w:val="Tekstprzypisudolnego"/>
        <w:rPr>
          <w:rFonts w:ascii="Calibri" w:hAnsi="Calibri"/>
          <w:sz w:val="20"/>
          <w:szCs w:val="18"/>
        </w:rPr>
      </w:pPr>
      <w:r w:rsidRPr="00A07242">
        <w:rPr>
          <w:rStyle w:val="Odwoanieprzypisudolnego"/>
          <w:rFonts w:asciiTheme="minorHAnsi" w:hAnsiTheme="minorHAnsi"/>
          <w:sz w:val="20"/>
        </w:rPr>
        <w:footnoteRef/>
      </w:r>
      <w:r w:rsidRPr="00A07242">
        <w:rPr>
          <w:rFonts w:asciiTheme="minorHAnsi" w:hAnsiTheme="minorHAnsi"/>
          <w:sz w:val="20"/>
        </w:rPr>
        <w:t xml:space="preserve"> W oparciu co najmniej o jeden warunek, tj. wysokość </w:t>
      </w:r>
      <w:r w:rsidRPr="00A07242">
        <w:rPr>
          <w:rFonts w:asciiTheme="minorHAnsi" w:eastAsia="Calibri" w:hAnsiTheme="minorHAnsi"/>
          <w:sz w:val="20"/>
        </w:rPr>
        <w:t xml:space="preserve">ocen klasyfikacyjnych uzyskanych przez ucznia/słuchacza/wychowanka z przynajmniej jednego spośród nauczanych przedmiotów szkolnych, rozwijających kompetencje kluczowe </w:t>
      </w:r>
      <w:r>
        <w:rPr>
          <w:rFonts w:asciiTheme="minorHAnsi" w:eastAsia="Calibri" w:hAnsiTheme="minorHAnsi"/>
          <w:sz w:val="20"/>
        </w:rPr>
        <w:t xml:space="preserve">lub umiejętności uniwersalne </w:t>
      </w:r>
      <w:r w:rsidRPr="00A07242">
        <w:rPr>
          <w:rFonts w:asciiTheme="minorHAnsi" w:eastAsia="Calibri" w:hAnsiTheme="minorHAnsi"/>
          <w:sz w:val="20"/>
        </w:rPr>
        <w:t>(w zakresie podstawy programowej kształcenia ogólnego).</w:t>
      </w:r>
      <w:r w:rsidRPr="00E95F5A">
        <w:rPr>
          <w:rFonts w:ascii="Calibri" w:eastAsia="Calibri" w:hAnsi="Calibri"/>
          <w:sz w:val="20"/>
          <w:szCs w:val="18"/>
        </w:rPr>
        <w:t xml:space="preserve"> </w:t>
      </w:r>
      <w:proofErr w:type="spellStart"/>
      <w:r w:rsidRPr="00E95F5A">
        <w:rPr>
          <w:rFonts w:ascii="Calibri" w:eastAsia="Calibri" w:hAnsi="Calibri"/>
          <w:sz w:val="20"/>
          <w:szCs w:val="18"/>
        </w:rPr>
        <w:t>Osiąnięcia</w:t>
      </w:r>
      <w:proofErr w:type="spellEnd"/>
      <w:r w:rsidRPr="00E95F5A">
        <w:rPr>
          <w:rFonts w:ascii="Calibri" w:eastAsia="Calibri" w:hAnsi="Calibri"/>
          <w:sz w:val="20"/>
          <w:szCs w:val="18"/>
        </w:rPr>
        <w:t xml:space="preserve"> w olimpiadach, konkursach lub turniejach mogą stanowić dodatkowe kryterium premiujące.</w:t>
      </w:r>
    </w:p>
  </w:footnote>
  <w:footnote w:id="3">
    <w:p w14:paraId="0A47111B" w14:textId="77777777" w:rsidR="00C57E0E" w:rsidRDefault="00C57E0E" w:rsidP="00C57E0E">
      <w:pPr>
        <w:pStyle w:val="Tekstprzypisudolnego"/>
      </w:pPr>
      <w:r w:rsidRPr="00E95F5A">
        <w:rPr>
          <w:rStyle w:val="Odwoanieprzypisudolnego"/>
          <w:rFonts w:ascii="Calibri" w:hAnsi="Calibri"/>
          <w:sz w:val="20"/>
          <w:szCs w:val="18"/>
        </w:rPr>
        <w:footnoteRef/>
      </w:r>
      <w:r w:rsidRPr="00E95F5A">
        <w:rPr>
          <w:rFonts w:ascii="Calibri" w:hAnsi="Calibri"/>
          <w:sz w:val="20"/>
          <w:szCs w:val="18"/>
        </w:rPr>
        <w:t xml:space="preserve"> W oparciu o </w:t>
      </w:r>
      <w:r w:rsidRPr="00E95F5A">
        <w:rPr>
          <w:rFonts w:ascii="Calibri" w:eastAsia="Calibri" w:hAnsi="Calibri"/>
          <w:sz w:val="20"/>
          <w:szCs w:val="18"/>
        </w:rPr>
        <w:t xml:space="preserve">kryterium dochodowe (na jednego członka rodziny) określone na podstawie kwoty uprawniającej do uzyskania świadczeń rodzinnych, określonej na podstawie </w:t>
      </w:r>
      <w:r w:rsidRPr="00E95F5A">
        <w:rPr>
          <w:rFonts w:ascii="Calibri" w:eastAsia="Calibri" w:hAnsi="Calibri"/>
          <w:i/>
          <w:sz w:val="20"/>
          <w:szCs w:val="18"/>
        </w:rPr>
        <w:t>art. 5 ustawy z dnia 28 listopada 2003 r. o świadczeniach rodzinnych</w:t>
      </w:r>
      <w:r>
        <w:rPr>
          <w:rFonts w:ascii="Calibri" w:eastAsia="Calibri" w:hAnsi="Calibri"/>
          <w:i/>
          <w:sz w:val="20"/>
          <w:szCs w:val="18"/>
        </w:rPr>
        <w:t xml:space="preserve"> </w:t>
      </w:r>
      <w:r w:rsidRPr="00E95F5A">
        <w:rPr>
          <w:rFonts w:ascii="Calibri" w:eastAsia="Calibri" w:hAnsi="Calibri"/>
          <w:i/>
          <w:sz w:val="20"/>
          <w:szCs w:val="18"/>
        </w:rPr>
        <w:t>(</w:t>
      </w:r>
      <w:proofErr w:type="spellStart"/>
      <w:r w:rsidRPr="00E95F5A">
        <w:rPr>
          <w:rFonts w:ascii="Calibri" w:eastAsia="Calibri" w:hAnsi="Calibri"/>
          <w:i/>
          <w:sz w:val="20"/>
          <w:szCs w:val="18"/>
        </w:rPr>
        <w:t>t.j</w:t>
      </w:r>
      <w:proofErr w:type="spellEnd"/>
      <w:r w:rsidRPr="00E95F5A">
        <w:rPr>
          <w:rFonts w:ascii="Calibri" w:eastAsia="Calibri" w:hAnsi="Calibri"/>
          <w:i/>
          <w:sz w:val="20"/>
          <w:szCs w:val="18"/>
        </w:rPr>
        <w:t>. Dz. U. z 20</w:t>
      </w:r>
      <w:r>
        <w:rPr>
          <w:rFonts w:ascii="Calibri" w:eastAsia="Calibri" w:hAnsi="Calibri"/>
          <w:i/>
          <w:sz w:val="20"/>
          <w:szCs w:val="18"/>
        </w:rPr>
        <w:t>20</w:t>
      </w:r>
      <w:r w:rsidRPr="00E95F5A">
        <w:rPr>
          <w:rFonts w:ascii="Calibri" w:eastAsia="Calibri" w:hAnsi="Calibri"/>
          <w:i/>
          <w:sz w:val="20"/>
          <w:szCs w:val="18"/>
        </w:rPr>
        <w:t xml:space="preserve"> r. poz. </w:t>
      </w:r>
      <w:r>
        <w:rPr>
          <w:rFonts w:ascii="Calibri" w:eastAsia="Calibri" w:hAnsi="Calibri"/>
          <w:i/>
          <w:sz w:val="20"/>
          <w:szCs w:val="18"/>
        </w:rPr>
        <w:t xml:space="preserve">111 z </w:t>
      </w:r>
      <w:proofErr w:type="spellStart"/>
      <w:r>
        <w:rPr>
          <w:rFonts w:ascii="Calibri" w:eastAsia="Calibri" w:hAnsi="Calibri"/>
          <w:i/>
          <w:sz w:val="20"/>
          <w:szCs w:val="18"/>
        </w:rPr>
        <w:t>późn</w:t>
      </w:r>
      <w:proofErr w:type="spellEnd"/>
      <w:r>
        <w:rPr>
          <w:rFonts w:ascii="Calibri" w:eastAsia="Calibri" w:hAnsi="Calibri"/>
          <w:i/>
          <w:sz w:val="20"/>
          <w:szCs w:val="18"/>
        </w:rPr>
        <w:t>. zm.</w:t>
      </w:r>
      <w:r w:rsidRPr="00E95F5A">
        <w:rPr>
          <w:rFonts w:ascii="Calibri" w:eastAsia="Calibri" w:hAnsi="Calibri"/>
          <w:i/>
          <w:sz w:val="20"/>
          <w:szCs w:val="18"/>
        </w:rPr>
        <w:t xml:space="preserve">) </w:t>
      </w:r>
      <w:r w:rsidRPr="00E95F5A">
        <w:rPr>
          <w:rFonts w:ascii="Calibri" w:eastAsia="Calibri" w:hAnsi="Calibri"/>
          <w:sz w:val="20"/>
          <w:szCs w:val="18"/>
        </w:rPr>
        <w:t>lub jej wielokrotności.</w:t>
      </w:r>
      <w:r w:rsidRPr="00E95F5A">
        <w:rPr>
          <w:rFonts w:ascii="Calibri" w:eastAsia="Calibri" w:hAnsi="Calibri"/>
          <w:i/>
          <w:sz w:val="20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81908"/>
    <w:multiLevelType w:val="hybridMultilevel"/>
    <w:tmpl w:val="160E8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6C7A"/>
    <w:multiLevelType w:val="hybridMultilevel"/>
    <w:tmpl w:val="9372F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270D"/>
    <w:multiLevelType w:val="hybridMultilevel"/>
    <w:tmpl w:val="94F85CB4"/>
    <w:lvl w:ilvl="0" w:tplc="2692F67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541D"/>
    <w:multiLevelType w:val="hybridMultilevel"/>
    <w:tmpl w:val="2F5AF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1E5EA4"/>
    <w:multiLevelType w:val="hybridMultilevel"/>
    <w:tmpl w:val="126641D6"/>
    <w:lvl w:ilvl="0" w:tplc="B9EC3E80">
      <w:start w:val="4"/>
      <w:numFmt w:val="decimal"/>
      <w:lvlText w:val="%1)"/>
      <w:lvlJc w:val="left"/>
      <w:pPr>
        <w:ind w:left="111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745"/>
    <w:multiLevelType w:val="hybridMultilevel"/>
    <w:tmpl w:val="D032B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97DDA"/>
    <w:multiLevelType w:val="hybridMultilevel"/>
    <w:tmpl w:val="E272D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97B49"/>
    <w:multiLevelType w:val="hybridMultilevel"/>
    <w:tmpl w:val="DAF814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900D3F"/>
    <w:multiLevelType w:val="hybridMultilevel"/>
    <w:tmpl w:val="F3C46EC6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E1894"/>
    <w:multiLevelType w:val="hybridMultilevel"/>
    <w:tmpl w:val="834EC706"/>
    <w:lvl w:ilvl="0" w:tplc="C85AC6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43A73"/>
    <w:multiLevelType w:val="hybridMultilevel"/>
    <w:tmpl w:val="226626DA"/>
    <w:lvl w:ilvl="0" w:tplc="6BA0456A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76853"/>
    <w:multiLevelType w:val="hybridMultilevel"/>
    <w:tmpl w:val="06AEABEE"/>
    <w:lvl w:ilvl="0" w:tplc="5B40189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071EB"/>
    <w:multiLevelType w:val="hybridMultilevel"/>
    <w:tmpl w:val="72A828D2"/>
    <w:lvl w:ilvl="0" w:tplc="6250F1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3" w15:restartNumberingAfterBreak="0">
    <w:nsid w:val="529B5725"/>
    <w:multiLevelType w:val="hybridMultilevel"/>
    <w:tmpl w:val="CF70866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0C4E18"/>
    <w:multiLevelType w:val="hybridMultilevel"/>
    <w:tmpl w:val="95124BBE"/>
    <w:lvl w:ilvl="0" w:tplc="04150017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5" w15:restartNumberingAfterBreak="0">
    <w:nsid w:val="6FCC40B7"/>
    <w:multiLevelType w:val="hybridMultilevel"/>
    <w:tmpl w:val="EAAAFEDE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E5370"/>
    <w:multiLevelType w:val="hybridMultilevel"/>
    <w:tmpl w:val="677EA366"/>
    <w:lvl w:ilvl="0" w:tplc="29A2A0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7"/>
  </w:num>
  <w:num w:numId="5">
    <w:abstractNumId w:val="14"/>
  </w:num>
  <w:num w:numId="6">
    <w:abstractNumId w:val="0"/>
  </w:num>
  <w:num w:numId="7">
    <w:abstractNumId w:val="12"/>
  </w:num>
  <w:num w:numId="8">
    <w:abstractNumId w:val="9"/>
  </w:num>
  <w:num w:numId="9">
    <w:abstractNumId w:val="2"/>
  </w:num>
  <w:num w:numId="10">
    <w:abstractNumId w:val="11"/>
  </w:num>
  <w:num w:numId="11">
    <w:abstractNumId w:val="10"/>
  </w:num>
  <w:num w:numId="12">
    <w:abstractNumId w:val="15"/>
  </w:num>
  <w:num w:numId="13">
    <w:abstractNumId w:val="5"/>
  </w:num>
  <w:num w:numId="14">
    <w:abstractNumId w:val="3"/>
  </w:num>
  <w:num w:numId="15">
    <w:abstractNumId w:val="4"/>
  </w:num>
  <w:num w:numId="16">
    <w:abstractNumId w:val="16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hideGrammaticalErrors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5E"/>
    <w:rsid w:val="00000392"/>
    <w:rsid w:val="00000941"/>
    <w:rsid w:val="00000FB4"/>
    <w:rsid w:val="000018E5"/>
    <w:rsid w:val="00001D97"/>
    <w:rsid w:val="00002B83"/>
    <w:rsid w:val="00003683"/>
    <w:rsid w:val="000046C9"/>
    <w:rsid w:val="00004783"/>
    <w:rsid w:val="00005392"/>
    <w:rsid w:val="0000588E"/>
    <w:rsid w:val="00005C6F"/>
    <w:rsid w:val="00007637"/>
    <w:rsid w:val="00007C9B"/>
    <w:rsid w:val="00007CCD"/>
    <w:rsid w:val="0001068A"/>
    <w:rsid w:val="00010E2D"/>
    <w:rsid w:val="00010EB2"/>
    <w:rsid w:val="000114F2"/>
    <w:rsid w:val="00012205"/>
    <w:rsid w:val="000122A3"/>
    <w:rsid w:val="000139D6"/>
    <w:rsid w:val="00013FAF"/>
    <w:rsid w:val="000143C9"/>
    <w:rsid w:val="0001444A"/>
    <w:rsid w:val="0001557A"/>
    <w:rsid w:val="000155DD"/>
    <w:rsid w:val="00016815"/>
    <w:rsid w:val="00016B87"/>
    <w:rsid w:val="00017165"/>
    <w:rsid w:val="00017853"/>
    <w:rsid w:val="00020234"/>
    <w:rsid w:val="00021239"/>
    <w:rsid w:val="000215B9"/>
    <w:rsid w:val="00023310"/>
    <w:rsid w:val="00024233"/>
    <w:rsid w:val="00024D4E"/>
    <w:rsid w:val="000251B1"/>
    <w:rsid w:val="00026232"/>
    <w:rsid w:val="0002660A"/>
    <w:rsid w:val="000266C9"/>
    <w:rsid w:val="000272A8"/>
    <w:rsid w:val="00027B33"/>
    <w:rsid w:val="00030E65"/>
    <w:rsid w:val="000311EB"/>
    <w:rsid w:val="00031299"/>
    <w:rsid w:val="00032365"/>
    <w:rsid w:val="00032E11"/>
    <w:rsid w:val="00035399"/>
    <w:rsid w:val="00036BB9"/>
    <w:rsid w:val="00037558"/>
    <w:rsid w:val="00041BC7"/>
    <w:rsid w:val="00042CD5"/>
    <w:rsid w:val="00043BE2"/>
    <w:rsid w:val="00043F8A"/>
    <w:rsid w:val="000447AF"/>
    <w:rsid w:val="00044D0E"/>
    <w:rsid w:val="000455EB"/>
    <w:rsid w:val="00045ABB"/>
    <w:rsid w:val="00045FE3"/>
    <w:rsid w:val="00046AF3"/>
    <w:rsid w:val="0004771E"/>
    <w:rsid w:val="00050157"/>
    <w:rsid w:val="0005035A"/>
    <w:rsid w:val="00050A0D"/>
    <w:rsid w:val="00050B58"/>
    <w:rsid w:val="000513E5"/>
    <w:rsid w:val="000518DE"/>
    <w:rsid w:val="00051F56"/>
    <w:rsid w:val="000533CE"/>
    <w:rsid w:val="00053FFA"/>
    <w:rsid w:val="000540E7"/>
    <w:rsid w:val="000541C4"/>
    <w:rsid w:val="00054877"/>
    <w:rsid w:val="00055913"/>
    <w:rsid w:val="000567A2"/>
    <w:rsid w:val="00057AB4"/>
    <w:rsid w:val="00057D60"/>
    <w:rsid w:val="0006028C"/>
    <w:rsid w:val="00061E30"/>
    <w:rsid w:val="00062022"/>
    <w:rsid w:val="00065589"/>
    <w:rsid w:val="00065778"/>
    <w:rsid w:val="000669AD"/>
    <w:rsid w:val="00067289"/>
    <w:rsid w:val="00070478"/>
    <w:rsid w:val="0007068F"/>
    <w:rsid w:val="00070BC4"/>
    <w:rsid w:val="000716E2"/>
    <w:rsid w:val="000716FC"/>
    <w:rsid w:val="00071EA7"/>
    <w:rsid w:val="000722DB"/>
    <w:rsid w:val="00073B42"/>
    <w:rsid w:val="00073DC5"/>
    <w:rsid w:val="00074060"/>
    <w:rsid w:val="000740E1"/>
    <w:rsid w:val="00074CEB"/>
    <w:rsid w:val="000758EF"/>
    <w:rsid w:val="00075B24"/>
    <w:rsid w:val="00076416"/>
    <w:rsid w:val="00076C70"/>
    <w:rsid w:val="0007776D"/>
    <w:rsid w:val="00077FD6"/>
    <w:rsid w:val="00080D39"/>
    <w:rsid w:val="000810A4"/>
    <w:rsid w:val="0008246E"/>
    <w:rsid w:val="00082A9C"/>
    <w:rsid w:val="00082E48"/>
    <w:rsid w:val="00082F1C"/>
    <w:rsid w:val="00084A05"/>
    <w:rsid w:val="00084BC7"/>
    <w:rsid w:val="00084EB0"/>
    <w:rsid w:val="00085120"/>
    <w:rsid w:val="0008530D"/>
    <w:rsid w:val="00085680"/>
    <w:rsid w:val="000857B2"/>
    <w:rsid w:val="00085C03"/>
    <w:rsid w:val="00085CC6"/>
    <w:rsid w:val="00086313"/>
    <w:rsid w:val="0008639A"/>
    <w:rsid w:val="0008694B"/>
    <w:rsid w:val="00086E0D"/>
    <w:rsid w:val="00086F4E"/>
    <w:rsid w:val="00087B17"/>
    <w:rsid w:val="0009089D"/>
    <w:rsid w:val="0009296E"/>
    <w:rsid w:val="000932F8"/>
    <w:rsid w:val="00093836"/>
    <w:rsid w:val="00095BAE"/>
    <w:rsid w:val="0009657F"/>
    <w:rsid w:val="00097BC0"/>
    <w:rsid w:val="00097CC7"/>
    <w:rsid w:val="00097F0C"/>
    <w:rsid w:val="000A052C"/>
    <w:rsid w:val="000A07E1"/>
    <w:rsid w:val="000A170C"/>
    <w:rsid w:val="000A2C1B"/>
    <w:rsid w:val="000A35E6"/>
    <w:rsid w:val="000A4095"/>
    <w:rsid w:val="000A5711"/>
    <w:rsid w:val="000A5C8B"/>
    <w:rsid w:val="000B0297"/>
    <w:rsid w:val="000B114D"/>
    <w:rsid w:val="000B20AE"/>
    <w:rsid w:val="000B2150"/>
    <w:rsid w:val="000B2463"/>
    <w:rsid w:val="000B24EA"/>
    <w:rsid w:val="000B2549"/>
    <w:rsid w:val="000B2E2E"/>
    <w:rsid w:val="000B30DD"/>
    <w:rsid w:val="000B366F"/>
    <w:rsid w:val="000B388D"/>
    <w:rsid w:val="000B3944"/>
    <w:rsid w:val="000B39B2"/>
    <w:rsid w:val="000B4400"/>
    <w:rsid w:val="000B49BD"/>
    <w:rsid w:val="000B516A"/>
    <w:rsid w:val="000B5A2F"/>
    <w:rsid w:val="000B5A5E"/>
    <w:rsid w:val="000B624A"/>
    <w:rsid w:val="000B7A59"/>
    <w:rsid w:val="000C32C5"/>
    <w:rsid w:val="000C3575"/>
    <w:rsid w:val="000C4265"/>
    <w:rsid w:val="000C55C6"/>
    <w:rsid w:val="000C577F"/>
    <w:rsid w:val="000C6F15"/>
    <w:rsid w:val="000C724E"/>
    <w:rsid w:val="000D0575"/>
    <w:rsid w:val="000D0BB9"/>
    <w:rsid w:val="000D1449"/>
    <w:rsid w:val="000D26A0"/>
    <w:rsid w:val="000D2993"/>
    <w:rsid w:val="000D3711"/>
    <w:rsid w:val="000D4DFD"/>
    <w:rsid w:val="000D5D6A"/>
    <w:rsid w:val="000D65FC"/>
    <w:rsid w:val="000D6F97"/>
    <w:rsid w:val="000D707E"/>
    <w:rsid w:val="000E030D"/>
    <w:rsid w:val="000E03DD"/>
    <w:rsid w:val="000E2556"/>
    <w:rsid w:val="000E31C3"/>
    <w:rsid w:val="000E39BD"/>
    <w:rsid w:val="000E41E0"/>
    <w:rsid w:val="000E5203"/>
    <w:rsid w:val="000E54C5"/>
    <w:rsid w:val="000E7137"/>
    <w:rsid w:val="000F0A75"/>
    <w:rsid w:val="000F24FB"/>
    <w:rsid w:val="000F2C14"/>
    <w:rsid w:val="000F350B"/>
    <w:rsid w:val="000F38F6"/>
    <w:rsid w:val="000F4102"/>
    <w:rsid w:val="000F4CC6"/>
    <w:rsid w:val="000F532E"/>
    <w:rsid w:val="000F5DFD"/>
    <w:rsid w:val="000F701F"/>
    <w:rsid w:val="000F78B7"/>
    <w:rsid w:val="0010031A"/>
    <w:rsid w:val="0010051A"/>
    <w:rsid w:val="001005F2"/>
    <w:rsid w:val="001011E3"/>
    <w:rsid w:val="0010284C"/>
    <w:rsid w:val="0010335D"/>
    <w:rsid w:val="001051CD"/>
    <w:rsid w:val="00106CCC"/>
    <w:rsid w:val="00107237"/>
    <w:rsid w:val="0011034B"/>
    <w:rsid w:val="00111853"/>
    <w:rsid w:val="001128B5"/>
    <w:rsid w:val="00113B04"/>
    <w:rsid w:val="001140D0"/>
    <w:rsid w:val="00114127"/>
    <w:rsid w:val="00116789"/>
    <w:rsid w:val="0011688A"/>
    <w:rsid w:val="00117A8C"/>
    <w:rsid w:val="00117CEE"/>
    <w:rsid w:val="0012178F"/>
    <w:rsid w:val="00122EB0"/>
    <w:rsid w:val="00123E67"/>
    <w:rsid w:val="00123F86"/>
    <w:rsid w:val="001241FF"/>
    <w:rsid w:val="001248C6"/>
    <w:rsid w:val="0012493D"/>
    <w:rsid w:val="00124A6A"/>
    <w:rsid w:val="00125277"/>
    <w:rsid w:val="00126025"/>
    <w:rsid w:val="00126B94"/>
    <w:rsid w:val="00127CEA"/>
    <w:rsid w:val="00127DC7"/>
    <w:rsid w:val="00133972"/>
    <w:rsid w:val="00135949"/>
    <w:rsid w:val="0013661B"/>
    <w:rsid w:val="00136E6D"/>
    <w:rsid w:val="00140A4F"/>
    <w:rsid w:val="00141325"/>
    <w:rsid w:val="00141A9D"/>
    <w:rsid w:val="00141EE9"/>
    <w:rsid w:val="001432F7"/>
    <w:rsid w:val="00143E2A"/>
    <w:rsid w:val="0014458F"/>
    <w:rsid w:val="00144F48"/>
    <w:rsid w:val="00145FCE"/>
    <w:rsid w:val="00146155"/>
    <w:rsid w:val="0014743C"/>
    <w:rsid w:val="001476DF"/>
    <w:rsid w:val="00147B4F"/>
    <w:rsid w:val="00150052"/>
    <w:rsid w:val="00151D41"/>
    <w:rsid w:val="00152135"/>
    <w:rsid w:val="00154E8A"/>
    <w:rsid w:val="0015557D"/>
    <w:rsid w:val="00155DCE"/>
    <w:rsid w:val="00157148"/>
    <w:rsid w:val="001573D6"/>
    <w:rsid w:val="00160E21"/>
    <w:rsid w:val="0016113D"/>
    <w:rsid w:val="00162820"/>
    <w:rsid w:val="00162B64"/>
    <w:rsid w:val="00163F5F"/>
    <w:rsid w:val="00164053"/>
    <w:rsid w:val="001646EA"/>
    <w:rsid w:val="0016518B"/>
    <w:rsid w:val="0016560B"/>
    <w:rsid w:val="001660F3"/>
    <w:rsid w:val="00166CEF"/>
    <w:rsid w:val="00166E96"/>
    <w:rsid w:val="0016781E"/>
    <w:rsid w:val="0017052B"/>
    <w:rsid w:val="00170CA9"/>
    <w:rsid w:val="00171491"/>
    <w:rsid w:val="00171A11"/>
    <w:rsid w:val="001720F9"/>
    <w:rsid w:val="00173FFD"/>
    <w:rsid w:val="00174C28"/>
    <w:rsid w:val="00174F1A"/>
    <w:rsid w:val="00175DA4"/>
    <w:rsid w:val="001761A3"/>
    <w:rsid w:val="001763F7"/>
    <w:rsid w:val="0017665D"/>
    <w:rsid w:val="001766A1"/>
    <w:rsid w:val="00177622"/>
    <w:rsid w:val="00180FC8"/>
    <w:rsid w:val="00184238"/>
    <w:rsid w:val="00184589"/>
    <w:rsid w:val="001855F6"/>
    <w:rsid w:val="00185A7B"/>
    <w:rsid w:val="00186691"/>
    <w:rsid w:val="00186A2D"/>
    <w:rsid w:val="00187B44"/>
    <w:rsid w:val="00187B6D"/>
    <w:rsid w:val="00190046"/>
    <w:rsid w:val="001908E6"/>
    <w:rsid w:val="001909C0"/>
    <w:rsid w:val="001910B7"/>
    <w:rsid w:val="001919D5"/>
    <w:rsid w:val="00192129"/>
    <w:rsid w:val="001926D8"/>
    <w:rsid w:val="00192875"/>
    <w:rsid w:val="00193299"/>
    <w:rsid w:val="00195957"/>
    <w:rsid w:val="00195C1A"/>
    <w:rsid w:val="001A032A"/>
    <w:rsid w:val="001A04AB"/>
    <w:rsid w:val="001A1854"/>
    <w:rsid w:val="001A36F4"/>
    <w:rsid w:val="001A4EBD"/>
    <w:rsid w:val="001A4F00"/>
    <w:rsid w:val="001A5965"/>
    <w:rsid w:val="001A74E0"/>
    <w:rsid w:val="001A7513"/>
    <w:rsid w:val="001B012C"/>
    <w:rsid w:val="001B0247"/>
    <w:rsid w:val="001B024C"/>
    <w:rsid w:val="001B17AF"/>
    <w:rsid w:val="001B1815"/>
    <w:rsid w:val="001B1C9F"/>
    <w:rsid w:val="001B2888"/>
    <w:rsid w:val="001B2895"/>
    <w:rsid w:val="001B2B19"/>
    <w:rsid w:val="001B3A01"/>
    <w:rsid w:val="001B43D1"/>
    <w:rsid w:val="001B4FE0"/>
    <w:rsid w:val="001B571D"/>
    <w:rsid w:val="001B5C1D"/>
    <w:rsid w:val="001B666F"/>
    <w:rsid w:val="001B79D3"/>
    <w:rsid w:val="001C0781"/>
    <w:rsid w:val="001C11B2"/>
    <w:rsid w:val="001C179C"/>
    <w:rsid w:val="001C2062"/>
    <w:rsid w:val="001C36BB"/>
    <w:rsid w:val="001C3BE1"/>
    <w:rsid w:val="001C4EF7"/>
    <w:rsid w:val="001C67C6"/>
    <w:rsid w:val="001C7381"/>
    <w:rsid w:val="001D0399"/>
    <w:rsid w:val="001D25DE"/>
    <w:rsid w:val="001D31C4"/>
    <w:rsid w:val="001D3620"/>
    <w:rsid w:val="001D3842"/>
    <w:rsid w:val="001D3FA6"/>
    <w:rsid w:val="001D4E6C"/>
    <w:rsid w:val="001D5392"/>
    <w:rsid w:val="001D5D7C"/>
    <w:rsid w:val="001D6141"/>
    <w:rsid w:val="001D6E76"/>
    <w:rsid w:val="001D7C92"/>
    <w:rsid w:val="001E0135"/>
    <w:rsid w:val="001E118D"/>
    <w:rsid w:val="001E18AA"/>
    <w:rsid w:val="001E1FE4"/>
    <w:rsid w:val="001E24E4"/>
    <w:rsid w:val="001E264E"/>
    <w:rsid w:val="001E3717"/>
    <w:rsid w:val="001E3993"/>
    <w:rsid w:val="001E3A90"/>
    <w:rsid w:val="001E427B"/>
    <w:rsid w:val="001E5F3F"/>
    <w:rsid w:val="001E75D6"/>
    <w:rsid w:val="001F03AB"/>
    <w:rsid w:val="001F04B5"/>
    <w:rsid w:val="001F1243"/>
    <w:rsid w:val="001F224B"/>
    <w:rsid w:val="001F3AB5"/>
    <w:rsid w:val="001F3F07"/>
    <w:rsid w:val="001F5125"/>
    <w:rsid w:val="001F53FD"/>
    <w:rsid w:val="001F5796"/>
    <w:rsid w:val="001F6211"/>
    <w:rsid w:val="001F7147"/>
    <w:rsid w:val="001F73E2"/>
    <w:rsid w:val="001F743B"/>
    <w:rsid w:val="001F7975"/>
    <w:rsid w:val="002008E6"/>
    <w:rsid w:val="0020371C"/>
    <w:rsid w:val="002038FD"/>
    <w:rsid w:val="002043CA"/>
    <w:rsid w:val="002043F6"/>
    <w:rsid w:val="00204A37"/>
    <w:rsid w:val="00204CB7"/>
    <w:rsid w:val="00204FF5"/>
    <w:rsid w:val="00205591"/>
    <w:rsid w:val="00205F62"/>
    <w:rsid w:val="00210E09"/>
    <w:rsid w:val="0021115F"/>
    <w:rsid w:val="00211D10"/>
    <w:rsid w:val="00212BE3"/>
    <w:rsid w:val="00213118"/>
    <w:rsid w:val="00213CB8"/>
    <w:rsid w:val="002154B2"/>
    <w:rsid w:val="00215762"/>
    <w:rsid w:val="00215B36"/>
    <w:rsid w:val="00216E93"/>
    <w:rsid w:val="00217360"/>
    <w:rsid w:val="00220BF9"/>
    <w:rsid w:val="00221AB1"/>
    <w:rsid w:val="00221C20"/>
    <w:rsid w:val="00223AD0"/>
    <w:rsid w:val="0022405F"/>
    <w:rsid w:val="002241D5"/>
    <w:rsid w:val="00224F48"/>
    <w:rsid w:val="002250CF"/>
    <w:rsid w:val="00225182"/>
    <w:rsid w:val="00226446"/>
    <w:rsid w:val="00227604"/>
    <w:rsid w:val="002310FF"/>
    <w:rsid w:val="0023130E"/>
    <w:rsid w:val="0023394B"/>
    <w:rsid w:val="00233AD3"/>
    <w:rsid w:val="00233BDC"/>
    <w:rsid w:val="00233C71"/>
    <w:rsid w:val="002361D6"/>
    <w:rsid w:val="00236F8C"/>
    <w:rsid w:val="002370CF"/>
    <w:rsid w:val="002379EC"/>
    <w:rsid w:val="00237D47"/>
    <w:rsid w:val="002403C8"/>
    <w:rsid w:val="0024491B"/>
    <w:rsid w:val="00247702"/>
    <w:rsid w:val="0024799D"/>
    <w:rsid w:val="00247CCD"/>
    <w:rsid w:val="002509DF"/>
    <w:rsid w:val="00250D1F"/>
    <w:rsid w:val="002537E5"/>
    <w:rsid w:val="00253E36"/>
    <w:rsid w:val="00253FCF"/>
    <w:rsid w:val="0025440F"/>
    <w:rsid w:val="00254D3B"/>
    <w:rsid w:val="00255B7D"/>
    <w:rsid w:val="00256A78"/>
    <w:rsid w:val="00257560"/>
    <w:rsid w:val="00257FE4"/>
    <w:rsid w:val="0026081D"/>
    <w:rsid w:val="00261171"/>
    <w:rsid w:val="0026344E"/>
    <w:rsid w:val="002657D0"/>
    <w:rsid w:val="00266276"/>
    <w:rsid w:val="002666DE"/>
    <w:rsid w:val="00266C8B"/>
    <w:rsid w:val="002675D9"/>
    <w:rsid w:val="00267757"/>
    <w:rsid w:val="00270602"/>
    <w:rsid w:val="00271530"/>
    <w:rsid w:val="0027294F"/>
    <w:rsid w:val="00272E2B"/>
    <w:rsid w:val="00273D24"/>
    <w:rsid w:val="00274EDB"/>
    <w:rsid w:val="00274F97"/>
    <w:rsid w:val="00276088"/>
    <w:rsid w:val="00276956"/>
    <w:rsid w:val="00280038"/>
    <w:rsid w:val="0028225D"/>
    <w:rsid w:val="00282611"/>
    <w:rsid w:val="00282700"/>
    <w:rsid w:val="002827C4"/>
    <w:rsid w:val="00282891"/>
    <w:rsid w:val="0028297E"/>
    <w:rsid w:val="00282FEF"/>
    <w:rsid w:val="002835AE"/>
    <w:rsid w:val="00284996"/>
    <w:rsid w:val="00285244"/>
    <w:rsid w:val="00286832"/>
    <w:rsid w:val="00287684"/>
    <w:rsid w:val="00287738"/>
    <w:rsid w:val="00287867"/>
    <w:rsid w:val="00287B3C"/>
    <w:rsid w:val="00287DE0"/>
    <w:rsid w:val="00290E1C"/>
    <w:rsid w:val="00291EF2"/>
    <w:rsid w:val="00292647"/>
    <w:rsid w:val="00292941"/>
    <w:rsid w:val="0029304F"/>
    <w:rsid w:val="00293072"/>
    <w:rsid w:val="00293150"/>
    <w:rsid w:val="00293C2A"/>
    <w:rsid w:val="002948DE"/>
    <w:rsid w:val="00294FBF"/>
    <w:rsid w:val="00295719"/>
    <w:rsid w:val="002958B8"/>
    <w:rsid w:val="0029592D"/>
    <w:rsid w:val="00296D5C"/>
    <w:rsid w:val="00297461"/>
    <w:rsid w:val="002A063E"/>
    <w:rsid w:val="002A10F2"/>
    <w:rsid w:val="002A316E"/>
    <w:rsid w:val="002A3C9C"/>
    <w:rsid w:val="002A3EDF"/>
    <w:rsid w:val="002A6128"/>
    <w:rsid w:val="002A68AE"/>
    <w:rsid w:val="002A6C3D"/>
    <w:rsid w:val="002A6DE5"/>
    <w:rsid w:val="002A6F14"/>
    <w:rsid w:val="002A7A82"/>
    <w:rsid w:val="002B0185"/>
    <w:rsid w:val="002B1017"/>
    <w:rsid w:val="002B1446"/>
    <w:rsid w:val="002B2BF2"/>
    <w:rsid w:val="002B391A"/>
    <w:rsid w:val="002B3C8C"/>
    <w:rsid w:val="002B4AC2"/>
    <w:rsid w:val="002B57C2"/>
    <w:rsid w:val="002B663E"/>
    <w:rsid w:val="002B6647"/>
    <w:rsid w:val="002B6AD1"/>
    <w:rsid w:val="002B7820"/>
    <w:rsid w:val="002B7E62"/>
    <w:rsid w:val="002C0451"/>
    <w:rsid w:val="002C06A9"/>
    <w:rsid w:val="002C145F"/>
    <w:rsid w:val="002C190D"/>
    <w:rsid w:val="002C1D6B"/>
    <w:rsid w:val="002C2791"/>
    <w:rsid w:val="002C27DA"/>
    <w:rsid w:val="002C3401"/>
    <w:rsid w:val="002C4B39"/>
    <w:rsid w:val="002C65CA"/>
    <w:rsid w:val="002C66A5"/>
    <w:rsid w:val="002C693A"/>
    <w:rsid w:val="002C752D"/>
    <w:rsid w:val="002C77BC"/>
    <w:rsid w:val="002D0E4F"/>
    <w:rsid w:val="002D161B"/>
    <w:rsid w:val="002D1828"/>
    <w:rsid w:val="002D27AF"/>
    <w:rsid w:val="002D2D65"/>
    <w:rsid w:val="002D3421"/>
    <w:rsid w:val="002D3447"/>
    <w:rsid w:val="002D34BE"/>
    <w:rsid w:val="002D4A29"/>
    <w:rsid w:val="002D4EB4"/>
    <w:rsid w:val="002D52E6"/>
    <w:rsid w:val="002D669E"/>
    <w:rsid w:val="002D7F8F"/>
    <w:rsid w:val="002E015C"/>
    <w:rsid w:val="002E06F4"/>
    <w:rsid w:val="002E1312"/>
    <w:rsid w:val="002E1675"/>
    <w:rsid w:val="002E1F8C"/>
    <w:rsid w:val="002E36DD"/>
    <w:rsid w:val="002E413C"/>
    <w:rsid w:val="002E52EF"/>
    <w:rsid w:val="002F0492"/>
    <w:rsid w:val="002F078D"/>
    <w:rsid w:val="002F16A5"/>
    <w:rsid w:val="002F1A33"/>
    <w:rsid w:val="002F1A52"/>
    <w:rsid w:val="002F2872"/>
    <w:rsid w:val="002F287D"/>
    <w:rsid w:val="002F454B"/>
    <w:rsid w:val="002F5C8D"/>
    <w:rsid w:val="002F6258"/>
    <w:rsid w:val="002F7566"/>
    <w:rsid w:val="002F76C6"/>
    <w:rsid w:val="00300262"/>
    <w:rsid w:val="00300E0F"/>
    <w:rsid w:val="00302CAB"/>
    <w:rsid w:val="003036DE"/>
    <w:rsid w:val="00303B01"/>
    <w:rsid w:val="003048FA"/>
    <w:rsid w:val="0030500A"/>
    <w:rsid w:val="00305375"/>
    <w:rsid w:val="0030566B"/>
    <w:rsid w:val="00305CE3"/>
    <w:rsid w:val="0030702C"/>
    <w:rsid w:val="003072F3"/>
    <w:rsid w:val="00310828"/>
    <w:rsid w:val="00310AD1"/>
    <w:rsid w:val="003115B5"/>
    <w:rsid w:val="00311CA7"/>
    <w:rsid w:val="003133D0"/>
    <w:rsid w:val="00316F36"/>
    <w:rsid w:val="003177BE"/>
    <w:rsid w:val="00317E7F"/>
    <w:rsid w:val="00317FFA"/>
    <w:rsid w:val="003208EE"/>
    <w:rsid w:val="003217B3"/>
    <w:rsid w:val="003226A9"/>
    <w:rsid w:val="003229D9"/>
    <w:rsid w:val="00322D40"/>
    <w:rsid w:val="003253E1"/>
    <w:rsid w:val="00325574"/>
    <w:rsid w:val="00325848"/>
    <w:rsid w:val="00325A5D"/>
    <w:rsid w:val="00325E77"/>
    <w:rsid w:val="00325FED"/>
    <w:rsid w:val="00326398"/>
    <w:rsid w:val="00327423"/>
    <w:rsid w:val="00327B93"/>
    <w:rsid w:val="00327BE7"/>
    <w:rsid w:val="003302BF"/>
    <w:rsid w:val="003304B4"/>
    <w:rsid w:val="00330698"/>
    <w:rsid w:val="0033074E"/>
    <w:rsid w:val="003312F7"/>
    <w:rsid w:val="00331EEE"/>
    <w:rsid w:val="00332498"/>
    <w:rsid w:val="00332B0B"/>
    <w:rsid w:val="00332CE2"/>
    <w:rsid w:val="00333EDF"/>
    <w:rsid w:val="00334050"/>
    <w:rsid w:val="00334278"/>
    <w:rsid w:val="003345EB"/>
    <w:rsid w:val="00334B90"/>
    <w:rsid w:val="00336010"/>
    <w:rsid w:val="00336F33"/>
    <w:rsid w:val="00336FEA"/>
    <w:rsid w:val="00337D7D"/>
    <w:rsid w:val="0034053F"/>
    <w:rsid w:val="003405BC"/>
    <w:rsid w:val="0034113E"/>
    <w:rsid w:val="003419BC"/>
    <w:rsid w:val="003423EA"/>
    <w:rsid w:val="00342632"/>
    <w:rsid w:val="003429E6"/>
    <w:rsid w:val="003433EF"/>
    <w:rsid w:val="00344126"/>
    <w:rsid w:val="0034502C"/>
    <w:rsid w:val="00345505"/>
    <w:rsid w:val="00345EE1"/>
    <w:rsid w:val="003460F8"/>
    <w:rsid w:val="00346B90"/>
    <w:rsid w:val="00347A20"/>
    <w:rsid w:val="0035019E"/>
    <w:rsid w:val="00350390"/>
    <w:rsid w:val="00352951"/>
    <w:rsid w:val="00353896"/>
    <w:rsid w:val="00354C98"/>
    <w:rsid w:val="00354EA5"/>
    <w:rsid w:val="003561D2"/>
    <w:rsid w:val="00356B65"/>
    <w:rsid w:val="00360892"/>
    <w:rsid w:val="00360CA7"/>
    <w:rsid w:val="00360F73"/>
    <w:rsid w:val="00361406"/>
    <w:rsid w:val="00361AA4"/>
    <w:rsid w:val="00362916"/>
    <w:rsid w:val="00364EA9"/>
    <w:rsid w:val="003657A0"/>
    <w:rsid w:val="00366343"/>
    <w:rsid w:val="003702FF"/>
    <w:rsid w:val="0037097A"/>
    <w:rsid w:val="00371711"/>
    <w:rsid w:val="00371BA4"/>
    <w:rsid w:val="00371C6A"/>
    <w:rsid w:val="00371CBF"/>
    <w:rsid w:val="00374A7E"/>
    <w:rsid w:val="0037632D"/>
    <w:rsid w:val="00376E16"/>
    <w:rsid w:val="00381102"/>
    <w:rsid w:val="0038212D"/>
    <w:rsid w:val="00382B41"/>
    <w:rsid w:val="00383016"/>
    <w:rsid w:val="003836D3"/>
    <w:rsid w:val="00385D92"/>
    <w:rsid w:val="00386885"/>
    <w:rsid w:val="00387BB1"/>
    <w:rsid w:val="0039031F"/>
    <w:rsid w:val="00392510"/>
    <w:rsid w:val="00392DF2"/>
    <w:rsid w:val="00393A33"/>
    <w:rsid w:val="003948AE"/>
    <w:rsid w:val="00394F72"/>
    <w:rsid w:val="0039572D"/>
    <w:rsid w:val="003967A8"/>
    <w:rsid w:val="00396F34"/>
    <w:rsid w:val="003A06AC"/>
    <w:rsid w:val="003A1C4F"/>
    <w:rsid w:val="003A21F6"/>
    <w:rsid w:val="003A4E92"/>
    <w:rsid w:val="003A54EA"/>
    <w:rsid w:val="003A55F2"/>
    <w:rsid w:val="003A5ADC"/>
    <w:rsid w:val="003A5CB1"/>
    <w:rsid w:val="003A6799"/>
    <w:rsid w:val="003A7371"/>
    <w:rsid w:val="003B12EB"/>
    <w:rsid w:val="003B14C7"/>
    <w:rsid w:val="003B1A83"/>
    <w:rsid w:val="003B2067"/>
    <w:rsid w:val="003B2A36"/>
    <w:rsid w:val="003B3C07"/>
    <w:rsid w:val="003B3E4F"/>
    <w:rsid w:val="003B4221"/>
    <w:rsid w:val="003B42D5"/>
    <w:rsid w:val="003B4899"/>
    <w:rsid w:val="003B56AA"/>
    <w:rsid w:val="003B770E"/>
    <w:rsid w:val="003C0D7F"/>
    <w:rsid w:val="003C0FC5"/>
    <w:rsid w:val="003C173E"/>
    <w:rsid w:val="003C185B"/>
    <w:rsid w:val="003C35C0"/>
    <w:rsid w:val="003C36E2"/>
    <w:rsid w:val="003C37BC"/>
    <w:rsid w:val="003C62C3"/>
    <w:rsid w:val="003D0CD0"/>
    <w:rsid w:val="003D109A"/>
    <w:rsid w:val="003D15DE"/>
    <w:rsid w:val="003D1C4C"/>
    <w:rsid w:val="003D221E"/>
    <w:rsid w:val="003D2AA3"/>
    <w:rsid w:val="003D35BE"/>
    <w:rsid w:val="003D4162"/>
    <w:rsid w:val="003D5F26"/>
    <w:rsid w:val="003D62FE"/>
    <w:rsid w:val="003D6422"/>
    <w:rsid w:val="003D6602"/>
    <w:rsid w:val="003D680C"/>
    <w:rsid w:val="003D6A83"/>
    <w:rsid w:val="003D7CAD"/>
    <w:rsid w:val="003D7E92"/>
    <w:rsid w:val="003E01A1"/>
    <w:rsid w:val="003E247C"/>
    <w:rsid w:val="003E3B44"/>
    <w:rsid w:val="003E403E"/>
    <w:rsid w:val="003E4C22"/>
    <w:rsid w:val="003E53AE"/>
    <w:rsid w:val="003E5975"/>
    <w:rsid w:val="003E66FC"/>
    <w:rsid w:val="003E7255"/>
    <w:rsid w:val="003E773D"/>
    <w:rsid w:val="003F1169"/>
    <w:rsid w:val="003F138D"/>
    <w:rsid w:val="003F1FFB"/>
    <w:rsid w:val="003F2064"/>
    <w:rsid w:val="003F3B62"/>
    <w:rsid w:val="003F407F"/>
    <w:rsid w:val="003F4B28"/>
    <w:rsid w:val="003F537C"/>
    <w:rsid w:val="003F5E74"/>
    <w:rsid w:val="003F5EE1"/>
    <w:rsid w:val="003F608E"/>
    <w:rsid w:val="003F6A05"/>
    <w:rsid w:val="003F733A"/>
    <w:rsid w:val="004014C4"/>
    <w:rsid w:val="004015EF"/>
    <w:rsid w:val="004023B1"/>
    <w:rsid w:val="00403215"/>
    <w:rsid w:val="00403577"/>
    <w:rsid w:val="004036AA"/>
    <w:rsid w:val="00403A97"/>
    <w:rsid w:val="0040415A"/>
    <w:rsid w:val="00405156"/>
    <w:rsid w:val="0040665B"/>
    <w:rsid w:val="00406868"/>
    <w:rsid w:val="004079A7"/>
    <w:rsid w:val="00411125"/>
    <w:rsid w:val="0041172A"/>
    <w:rsid w:val="0041308D"/>
    <w:rsid w:val="00413B22"/>
    <w:rsid w:val="00414F14"/>
    <w:rsid w:val="00415574"/>
    <w:rsid w:val="00415E12"/>
    <w:rsid w:val="004168AC"/>
    <w:rsid w:val="00416B43"/>
    <w:rsid w:val="00417A7E"/>
    <w:rsid w:val="00417F97"/>
    <w:rsid w:val="00421510"/>
    <w:rsid w:val="004223BD"/>
    <w:rsid w:val="004228CA"/>
    <w:rsid w:val="00422D38"/>
    <w:rsid w:val="00423DE2"/>
    <w:rsid w:val="00424B19"/>
    <w:rsid w:val="004261DC"/>
    <w:rsid w:val="00426E78"/>
    <w:rsid w:val="00427F10"/>
    <w:rsid w:val="00430E76"/>
    <w:rsid w:val="0043176D"/>
    <w:rsid w:val="00432532"/>
    <w:rsid w:val="0043261B"/>
    <w:rsid w:val="00432748"/>
    <w:rsid w:val="00432CA4"/>
    <w:rsid w:val="004337D5"/>
    <w:rsid w:val="0043436B"/>
    <w:rsid w:val="0043459F"/>
    <w:rsid w:val="00435813"/>
    <w:rsid w:val="004365D4"/>
    <w:rsid w:val="00436D0F"/>
    <w:rsid w:val="00436D45"/>
    <w:rsid w:val="00436E53"/>
    <w:rsid w:val="00440041"/>
    <w:rsid w:val="00440493"/>
    <w:rsid w:val="00441A11"/>
    <w:rsid w:val="00442F00"/>
    <w:rsid w:val="00443624"/>
    <w:rsid w:val="00445312"/>
    <w:rsid w:val="00445B79"/>
    <w:rsid w:val="00445E97"/>
    <w:rsid w:val="00445EA4"/>
    <w:rsid w:val="004473E2"/>
    <w:rsid w:val="00450E9A"/>
    <w:rsid w:val="00451366"/>
    <w:rsid w:val="004514A5"/>
    <w:rsid w:val="00451759"/>
    <w:rsid w:val="004528C0"/>
    <w:rsid w:val="004537E5"/>
    <w:rsid w:val="00456621"/>
    <w:rsid w:val="004579EE"/>
    <w:rsid w:val="00460241"/>
    <w:rsid w:val="0046054B"/>
    <w:rsid w:val="0046064C"/>
    <w:rsid w:val="0046158B"/>
    <w:rsid w:val="00461EB3"/>
    <w:rsid w:val="0046258D"/>
    <w:rsid w:val="00462839"/>
    <w:rsid w:val="0046308A"/>
    <w:rsid w:val="004638CF"/>
    <w:rsid w:val="0046419D"/>
    <w:rsid w:val="00464D06"/>
    <w:rsid w:val="004669FA"/>
    <w:rsid w:val="0046760C"/>
    <w:rsid w:val="0047018B"/>
    <w:rsid w:val="00471666"/>
    <w:rsid w:val="00472A24"/>
    <w:rsid w:val="00473835"/>
    <w:rsid w:val="00474DF1"/>
    <w:rsid w:val="00475E7C"/>
    <w:rsid w:val="0047684E"/>
    <w:rsid w:val="00476D21"/>
    <w:rsid w:val="004774B4"/>
    <w:rsid w:val="00481F86"/>
    <w:rsid w:val="00482220"/>
    <w:rsid w:val="0048373F"/>
    <w:rsid w:val="004837C8"/>
    <w:rsid w:val="00483AF6"/>
    <w:rsid w:val="004841A0"/>
    <w:rsid w:val="00486AAA"/>
    <w:rsid w:val="0048744F"/>
    <w:rsid w:val="0048782D"/>
    <w:rsid w:val="00487B2D"/>
    <w:rsid w:val="00490C8A"/>
    <w:rsid w:val="004910B3"/>
    <w:rsid w:val="00491EE6"/>
    <w:rsid w:val="004922DF"/>
    <w:rsid w:val="00492683"/>
    <w:rsid w:val="004934A6"/>
    <w:rsid w:val="004938A2"/>
    <w:rsid w:val="00494310"/>
    <w:rsid w:val="0049632D"/>
    <w:rsid w:val="0049764D"/>
    <w:rsid w:val="00497ABD"/>
    <w:rsid w:val="004A002F"/>
    <w:rsid w:val="004A084B"/>
    <w:rsid w:val="004A1CD1"/>
    <w:rsid w:val="004A20E8"/>
    <w:rsid w:val="004A2C74"/>
    <w:rsid w:val="004A36B9"/>
    <w:rsid w:val="004A5EB5"/>
    <w:rsid w:val="004A6001"/>
    <w:rsid w:val="004A62E1"/>
    <w:rsid w:val="004A67A5"/>
    <w:rsid w:val="004A690F"/>
    <w:rsid w:val="004A7F36"/>
    <w:rsid w:val="004B030D"/>
    <w:rsid w:val="004B062C"/>
    <w:rsid w:val="004B1E7B"/>
    <w:rsid w:val="004B1F1F"/>
    <w:rsid w:val="004B2194"/>
    <w:rsid w:val="004B2AFD"/>
    <w:rsid w:val="004B4936"/>
    <w:rsid w:val="004B5042"/>
    <w:rsid w:val="004B5F82"/>
    <w:rsid w:val="004B7358"/>
    <w:rsid w:val="004B759E"/>
    <w:rsid w:val="004B769E"/>
    <w:rsid w:val="004C0752"/>
    <w:rsid w:val="004C0BE9"/>
    <w:rsid w:val="004C206E"/>
    <w:rsid w:val="004C2135"/>
    <w:rsid w:val="004C2C3C"/>
    <w:rsid w:val="004C2E14"/>
    <w:rsid w:val="004C3585"/>
    <w:rsid w:val="004C4AC6"/>
    <w:rsid w:val="004C4D73"/>
    <w:rsid w:val="004C555A"/>
    <w:rsid w:val="004C5E7C"/>
    <w:rsid w:val="004D22B1"/>
    <w:rsid w:val="004D3577"/>
    <w:rsid w:val="004D40B3"/>
    <w:rsid w:val="004D4AAF"/>
    <w:rsid w:val="004D5872"/>
    <w:rsid w:val="004D5E14"/>
    <w:rsid w:val="004D6006"/>
    <w:rsid w:val="004D76BC"/>
    <w:rsid w:val="004D7792"/>
    <w:rsid w:val="004E033E"/>
    <w:rsid w:val="004E045D"/>
    <w:rsid w:val="004E15DA"/>
    <w:rsid w:val="004E281B"/>
    <w:rsid w:val="004E2BBE"/>
    <w:rsid w:val="004E345A"/>
    <w:rsid w:val="004E34CF"/>
    <w:rsid w:val="004E36B3"/>
    <w:rsid w:val="004E3ECC"/>
    <w:rsid w:val="004E4877"/>
    <w:rsid w:val="004E4C53"/>
    <w:rsid w:val="004E587C"/>
    <w:rsid w:val="004E58AC"/>
    <w:rsid w:val="004E5BA3"/>
    <w:rsid w:val="004E67C2"/>
    <w:rsid w:val="004E689B"/>
    <w:rsid w:val="004E6B6E"/>
    <w:rsid w:val="004E7D64"/>
    <w:rsid w:val="004F0C97"/>
    <w:rsid w:val="004F242F"/>
    <w:rsid w:val="004F2740"/>
    <w:rsid w:val="004F2A48"/>
    <w:rsid w:val="004F4D19"/>
    <w:rsid w:val="004F6736"/>
    <w:rsid w:val="004F787E"/>
    <w:rsid w:val="004F7B2F"/>
    <w:rsid w:val="004F7FF5"/>
    <w:rsid w:val="0050077A"/>
    <w:rsid w:val="00502328"/>
    <w:rsid w:val="00502EC5"/>
    <w:rsid w:val="00503737"/>
    <w:rsid w:val="00503BC7"/>
    <w:rsid w:val="00503CE4"/>
    <w:rsid w:val="00505225"/>
    <w:rsid w:val="00505D46"/>
    <w:rsid w:val="00505DE9"/>
    <w:rsid w:val="00507250"/>
    <w:rsid w:val="0050787E"/>
    <w:rsid w:val="005111A2"/>
    <w:rsid w:val="00513466"/>
    <w:rsid w:val="00513D77"/>
    <w:rsid w:val="00514CD9"/>
    <w:rsid w:val="00515029"/>
    <w:rsid w:val="00515291"/>
    <w:rsid w:val="00520652"/>
    <w:rsid w:val="005211B0"/>
    <w:rsid w:val="0052292C"/>
    <w:rsid w:val="00522CA0"/>
    <w:rsid w:val="00523E6A"/>
    <w:rsid w:val="0052439B"/>
    <w:rsid w:val="00524C11"/>
    <w:rsid w:val="005252FA"/>
    <w:rsid w:val="00525424"/>
    <w:rsid w:val="0053019E"/>
    <w:rsid w:val="005306B3"/>
    <w:rsid w:val="005308D7"/>
    <w:rsid w:val="00531648"/>
    <w:rsid w:val="005316C9"/>
    <w:rsid w:val="00532379"/>
    <w:rsid w:val="00532E61"/>
    <w:rsid w:val="00536EE5"/>
    <w:rsid w:val="005377D9"/>
    <w:rsid w:val="00537C33"/>
    <w:rsid w:val="00537DFE"/>
    <w:rsid w:val="00537E8E"/>
    <w:rsid w:val="00537F42"/>
    <w:rsid w:val="00540005"/>
    <w:rsid w:val="005407D0"/>
    <w:rsid w:val="00540946"/>
    <w:rsid w:val="00540AB3"/>
    <w:rsid w:val="00540CAD"/>
    <w:rsid w:val="0054133A"/>
    <w:rsid w:val="00541680"/>
    <w:rsid w:val="00541D0E"/>
    <w:rsid w:val="00542B51"/>
    <w:rsid w:val="00542E0A"/>
    <w:rsid w:val="0054381D"/>
    <w:rsid w:val="0054390E"/>
    <w:rsid w:val="00543C0A"/>
    <w:rsid w:val="005447A2"/>
    <w:rsid w:val="005456E6"/>
    <w:rsid w:val="00546361"/>
    <w:rsid w:val="00546A28"/>
    <w:rsid w:val="00551E20"/>
    <w:rsid w:val="00551F2E"/>
    <w:rsid w:val="0055245B"/>
    <w:rsid w:val="0055349D"/>
    <w:rsid w:val="005538EB"/>
    <w:rsid w:val="0055484E"/>
    <w:rsid w:val="0055603B"/>
    <w:rsid w:val="00556419"/>
    <w:rsid w:val="005572C6"/>
    <w:rsid w:val="00560017"/>
    <w:rsid w:val="005607F8"/>
    <w:rsid w:val="0056181B"/>
    <w:rsid w:val="00561FF8"/>
    <w:rsid w:val="00564AC8"/>
    <w:rsid w:val="00564B20"/>
    <w:rsid w:val="00564B9A"/>
    <w:rsid w:val="00564F03"/>
    <w:rsid w:val="00565CBB"/>
    <w:rsid w:val="0056780D"/>
    <w:rsid w:val="00570477"/>
    <w:rsid w:val="00570D17"/>
    <w:rsid w:val="005713A8"/>
    <w:rsid w:val="00571518"/>
    <w:rsid w:val="005716C9"/>
    <w:rsid w:val="005718FD"/>
    <w:rsid w:val="005721D4"/>
    <w:rsid w:val="005722CE"/>
    <w:rsid w:val="0057242B"/>
    <w:rsid w:val="0057249F"/>
    <w:rsid w:val="005729DA"/>
    <w:rsid w:val="00574151"/>
    <w:rsid w:val="0057504C"/>
    <w:rsid w:val="00575D48"/>
    <w:rsid w:val="00575F24"/>
    <w:rsid w:val="005808BC"/>
    <w:rsid w:val="00581982"/>
    <w:rsid w:val="00581AC7"/>
    <w:rsid w:val="00582F14"/>
    <w:rsid w:val="0058341A"/>
    <w:rsid w:val="005835D3"/>
    <w:rsid w:val="005841DD"/>
    <w:rsid w:val="005844EC"/>
    <w:rsid w:val="005848E2"/>
    <w:rsid w:val="00584E44"/>
    <w:rsid w:val="00584F27"/>
    <w:rsid w:val="0058669B"/>
    <w:rsid w:val="00587D16"/>
    <w:rsid w:val="00590DDD"/>
    <w:rsid w:val="0059137E"/>
    <w:rsid w:val="0059181E"/>
    <w:rsid w:val="0059222F"/>
    <w:rsid w:val="00592302"/>
    <w:rsid w:val="0059251D"/>
    <w:rsid w:val="0059254D"/>
    <w:rsid w:val="0059299F"/>
    <w:rsid w:val="005929B4"/>
    <w:rsid w:val="00592FF0"/>
    <w:rsid w:val="00593056"/>
    <w:rsid w:val="00593062"/>
    <w:rsid w:val="0059320F"/>
    <w:rsid w:val="00594164"/>
    <w:rsid w:val="0059472F"/>
    <w:rsid w:val="00597DEB"/>
    <w:rsid w:val="005A0D22"/>
    <w:rsid w:val="005A1DFD"/>
    <w:rsid w:val="005A2586"/>
    <w:rsid w:val="005A276F"/>
    <w:rsid w:val="005A2922"/>
    <w:rsid w:val="005A2CFA"/>
    <w:rsid w:val="005A384B"/>
    <w:rsid w:val="005A4178"/>
    <w:rsid w:val="005A59AF"/>
    <w:rsid w:val="005A62CD"/>
    <w:rsid w:val="005A7085"/>
    <w:rsid w:val="005A7645"/>
    <w:rsid w:val="005B1262"/>
    <w:rsid w:val="005B238A"/>
    <w:rsid w:val="005B2E46"/>
    <w:rsid w:val="005B2EA9"/>
    <w:rsid w:val="005B3B4D"/>
    <w:rsid w:val="005B55AD"/>
    <w:rsid w:val="005B7234"/>
    <w:rsid w:val="005C02B2"/>
    <w:rsid w:val="005C08BD"/>
    <w:rsid w:val="005C1270"/>
    <w:rsid w:val="005C39DA"/>
    <w:rsid w:val="005C5A85"/>
    <w:rsid w:val="005C6F05"/>
    <w:rsid w:val="005D01EF"/>
    <w:rsid w:val="005D0392"/>
    <w:rsid w:val="005D14EF"/>
    <w:rsid w:val="005D2220"/>
    <w:rsid w:val="005D45DC"/>
    <w:rsid w:val="005D503F"/>
    <w:rsid w:val="005D5D7F"/>
    <w:rsid w:val="005D680D"/>
    <w:rsid w:val="005D70DB"/>
    <w:rsid w:val="005D784E"/>
    <w:rsid w:val="005D7ADF"/>
    <w:rsid w:val="005E11E7"/>
    <w:rsid w:val="005E11EF"/>
    <w:rsid w:val="005E132E"/>
    <w:rsid w:val="005E1D7C"/>
    <w:rsid w:val="005E1DD7"/>
    <w:rsid w:val="005E1F38"/>
    <w:rsid w:val="005E257D"/>
    <w:rsid w:val="005E2ED4"/>
    <w:rsid w:val="005E2F38"/>
    <w:rsid w:val="005E311B"/>
    <w:rsid w:val="005E49E2"/>
    <w:rsid w:val="005E49FC"/>
    <w:rsid w:val="005E59B3"/>
    <w:rsid w:val="005E5F99"/>
    <w:rsid w:val="005F062B"/>
    <w:rsid w:val="005F0D39"/>
    <w:rsid w:val="005F0F6A"/>
    <w:rsid w:val="005F1294"/>
    <w:rsid w:val="005F15D7"/>
    <w:rsid w:val="005F1C1C"/>
    <w:rsid w:val="005F31A8"/>
    <w:rsid w:val="005F38B7"/>
    <w:rsid w:val="005F43F3"/>
    <w:rsid w:val="005F59FA"/>
    <w:rsid w:val="005F5DE4"/>
    <w:rsid w:val="005F63AE"/>
    <w:rsid w:val="005F667A"/>
    <w:rsid w:val="005F68B6"/>
    <w:rsid w:val="005F6C7A"/>
    <w:rsid w:val="005F71B7"/>
    <w:rsid w:val="0060072D"/>
    <w:rsid w:val="00601171"/>
    <w:rsid w:val="00602CD5"/>
    <w:rsid w:val="00605B87"/>
    <w:rsid w:val="0060664F"/>
    <w:rsid w:val="00606F64"/>
    <w:rsid w:val="00610D44"/>
    <w:rsid w:val="006113D7"/>
    <w:rsid w:val="00614486"/>
    <w:rsid w:val="00614E59"/>
    <w:rsid w:val="00615097"/>
    <w:rsid w:val="006150DF"/>
    <w:rsid w:val="00617318"/>
    <w:rsid w:val="00620AA1"/>
    <w:rsid w:val="00620E3E"/>
    <w:rsid w:val="00622F5C"/>
    <w:rsid w:val="006265DF"/>
    <w:rsid w:val="006271DD"/>
    <w:rsid w:val="006327FB"/>
    <w:rsid w:val="00632C09"/>
    <w:rsid w:val="00632C6E"/>
    <w:rsid w:val="006331A5"/>
    <w:rsid w:val="00633705"/>
    <w:rsid w:val="0063553C"/>
    <w:rsid w:val="00635C2B"/>
    <w:rsid w:val="00637277"/>
    <w:rsid w:val="00640601"/>
    <w:rsid w:val="006445D0"/>
    <w:rsid w:val="00644BFB"/>
    <w:rsid w:val="006450F7"/>
    <w:rsid w:val="00646BF0"/>
    <w:rsid w:val="0065050C"/>
    <w:rsid w:val="00651CAC"/>
    <w:rsid w:val="00653CC2"/>
    <w:rsid w:val="00654D89"/>
    <w:rsid w:val="00656189"/>
    <w:rsid w:val="0065622D"/>
    <w:rsid w:val="00661670"/>
    <w:rsid w:val="006618EF"/>
    <w:rsid w:val="00662411"/>
    <w:rsid w:val="0066260A"/>
    <w:rsid w:val="00662B29"/>
    <w:rsid w:val="00664EDF"/>
    <w:rsid w:val="006652EC"/>
    <w:rsid w:val="00670726"/>
    <w:rsid w:val="00670B09"/>
    <w:rsid w:val="006713D1"/>
    <w:rsid w:val="00673B30"/>
    <w:rsid w:val="0067489A"/>
    <w:rsid w:val="00674BB7"/>
    <w:rsid w:val="00675A10"/>
    <w:rsid w:val="00676FA8"/>
    <w:rsid w:val="00677228"/>
    <w:rsid w:val="00680FD0"/>
    <w:rsid w:val="00682993"/>
    <w:rsid w:val="00682B20"/>
    <w:rsid w:val="00682D09"/>
    <w:rsid w:val="00683419"/>
    <w:rsid w:val="006834A1"/>
    <w:rsid w:val="00683806"/>
    <w:rsid w:val="00683FF8"/>
    <w:rsid w:val="0068488A"/>
    <w:rsid w:val="006855BA"/>
    <w:rsid w:val="00686499"/>
    <w:rsid w:val="00687A43"/>
    <w:rsid w:val="006905DB"/>
    <w:rsid w:val="00691629"/>
    <w:rsid w:val="00691E19"/>
    <w:rsid w:val="006926F0"/>
    <w:rsid w:val="00692711"/>
    <w:rsid w:val="00692B5B"/>
    <w:rsid w:val="00693090"/>
    <w:rsid w:val="00693CF8"/>
    <w:rsid w:val="00693DC7"/>
    <w:rsid w:val="006947BD"/>
    <w:rsid w:val="00694876"/>
    <w:rsid w:val="00694FD5"/>
    <w:rsid w:val="00695263"/>
    <w:rsid w:val="00695960"/>
    <w:rsid w:val="006961A4"/>
    <w:rsid w:val="00696B30"/>
    <w:rsid w:val="00696F82"/>
    <w:rsid w:val="00697B30"/>
    <w:rsid w:val="006A09DC"/>
    <w:rsid w:val="006A0ECD"/>
    <w:rsid w:val="006A1BBF"/>
    <w:rsid w:val="006A23B1"/>
    <w:rsid w:val="006A3A67"/>
    <w:rsid w:val="006A46F8"/>
    <w:rsid w:val="006A4859"/>
    <w:rsid w:val="006A4D66"/>
    <w:rsid w:val="006A62EE"/>
    <w:rsid w:val="006A6A55"/>
    <w:rsid w:val="006A718D"/>
    <w:rsid w:val="006B00A4"/>
    <w:rsid w:val="006B01B9"/>
    <w:rsid w:val="006B0219"/>
    <w:rsid w:val="006B08A6"/>
    <w:rsid w:val="006B0EE6"/>
    <w:rsid w:val="006B202A"/>
    <w:rsid w:val="006B28A9"/>
    <w:rsid w:val="006B3912"/>
    <w:rsid w:val="006B4097"/>
    <w:rsid w:val="006B4A6E"/>
    <w:rsid w:val="006B57CC"/>
    <w:rsid w:val="006B5928"/>
    <w:rsid w:val="006B6EB1"/>
    <w:rsid w:val="006C0D13"/>
    <w:rsid w:val="006C0E48"/>
    <w:rsid w:val="006C1FBA"/>
    <w:rsid w:val="006C20B9"/>
    <w:rsid w:val="006C24FC"/>
    <w:rsid w:val="006C2F5B"/>
    <w:rsid w:val="006C3D33"/>
    <w:rsid w:val="006C4307"/>
    <w:rsid w:val="006C4543"/>
    <w:rsid w:val="006C5BEB"/>
    <w:rsid w:val="006C71A9"/>
    <w:rsid w:val="006C7321"/>
    <w:rsid w:val="006D03F9"/>
    <w:rsid w:val="006D1E62"/>
    <w:rsid w:val="006D2AF7"/>
    <w:rsid w:val="006D45C8"/>
    <w:rsid w:val="006D6575"/>
    <w:rsid w:val="006D6D08"/>
    <w:rsid w:val="006D7188"/>
    <w:rsid w:val="006E0342"/>
    <w:rsid w:val="006E1061"/>
    <w:rsid w:val="006E16D5"/>
    <w:rsid w:val="006E1816"/>
    <w:rsid w:val="006E2421"/>
    <w:rsid w:val="006E29DB"/>
    <w:rsid w:val="006E29EF"/>
    <w:rsid w:val="006E2CA2"/>
    <w:rsid w:val="006E3679"/>
    <w:rsid w:val="006E53AB"/>
    <w:rsid w:val="006E545D"/>
    <w:rsid w:val="006E60A1"/>
    <w:rsid w:val="006E6F3E"/>
    <w:rsid w:val="006E775A"/>
    <w:rsid w:val="006E780F"/>
    <w:rsid w:val="006F02D5"/>
    <w:rsid w:val="006F076E"/>
    <w:rsid w:val="006F0CD2"/>
    <w:rsid w:val="006F2E15"/>
    <w:rsid w:val="006F303B"/>
    <w:rsid w:val="006F342C"/>
    <w:rsid w:val="006F343B"/>
    <w:rsid w:val="006F3DE6"/>
    <w:rsid w:val="006F4E0C"/>
    <w:rsid w:val="006F54EC"/>
    <w:rsid w:val="006F5592"/>
    <w:rsid w:val="006F6D1B"/>
    <w:rsid w:val="007005C9"/>
    <w:rsid w:val="00700BB5"/>
    <w:rsid w:val="00700D3D"/>
    <w:rsid w:val="007014EC"/>
    <w:rsid w:val="007016E1"/>
    <w:rsid w:val="00701E00"/>
    <w:rsid w:val="00702D9A"/>
    <w:rsid w:val="00702DAE"/>
    <w:rsid w:val="00702EF8"/>
    <w:rsid w:val="00703078"/>
    <w:rsid w:val="007041AC"/>
    <w:rsid w:val="007043F4"/>
    <w:rsid w:val="00704838"/>
    <w:rsid w:val="00705888"/>
    <w:rsid w:val="00705EFA"/>
    <w:rsid w:val="00706820"/>
    <w:rsid w:val="00706DD2"/>
    <w:rsid w:val="00706EA6"/>
    <w:rsid w:val="00707232"/>
    <w:rsid w:val="007073D6"/>
    <w:rsid w:val="007106DB"/>
    <w:rsid w:val="00710746"/>
    <w:rsid w:val="00710CA2"/>
    <w:rsid w:val="0071132A"/>
    <w:rsid w:val="007113CE"/>
    <w:rsid w:val="00713776"/>
    <w:rsid w:val="0071452D"/>
    <w:rsid w:val="0071460A"/>
    <w:rsid w:val="0071473C"/>
    <w:rsid w:val="00714A85"/>
    <w:rsid w:val="00714FED"/>
    <w:rsid w:val="00715C96"/>
    <w:rsid w:val="0071651D"/>
    <w:rsid w:val="00717730"/>
    <w:rsid w:val="00717BF6"/>
    <w:rsid w:val="007202F7"/>
    <w:rsid w:val="00720C48"/>
    <w:rsid w:val="007211D2"/>
    <w:rsid w:val="00724209"/>
    <w:rsid w:val="007246F0"/>
    <w:rsid w:val="00725A09"/>
    <w:rsid w:val="00725E13"/>
    <w:rsid w:val="00726BB0"/>
    <w:rsid w:val="0073027D"/>
    <w:rsid w:val="00730832"/>
    <w:rsid w:val="00732D3D"/>
    <w:rsid w:val="00733F2D"/>
    <w:rsid w:val="0073429B"/>
    <w:rsid w:val="00734973"/>
    <w:rsid w:val="00734E1E"/>
    <w:rsid w:val="00736976"/>
    <w:rsid w:val="00736FB2"/>
    <w:rsid w:val="00737A2A"/>
    <w:rsid w:val="00737A72"/>
    <w:rsid w:val="0074102D"/>
    <w:rsid w:val="00741293"/>
    <w:rsid w:val="00741371"/>
    <w:rsid w:val="00741861"/>
    <w:rsid w:val="00741A4A"/>
    <w:rsid w:val="00744E94"/>
    <w:rsid w:val="007458A6"/>
    <w:rsid w:val="00746519"/>
    <w:rsid w:val="00746FD1"/>
    <w:rsid w:val="007478FB"/>
    <w:rsid w:val="00747E8D"/>
    <w:rsid w:val="00750F2C"/>
    <w:rsid w:val="00751505"/>
    <w:rsid w:val="00752FF3"/>
    <w:rsid w:val="0075460F"/>
    <w:rsid w:val="00755CC6"/>
    <w:rsid w:val="0075604C"/>
    <w:rsid w:val="00756792"/>
    <w:rsid w:val="00756860"/>
    <w:rsid w:val="00757655"/>
    <w:rsid w:val="0076003A"/>
    <w:rsid w:val="0076046B"/>
    <w:rsid w:val="00760665"/>
    <w:rsid w:val="00760D03"/>
    <w:rsid w:val="00761041"/>
    <w:rsid w:val="00761507"/>
    <w:rsid w:val="00761A7A"/>
    <w:rsid w:val="00761AFD"/>
    <w:rsid w:val="00761AFE"/>
    <w:rsid w:val="00761BB6"/>
    <w:rsid w:val="00761E2A"/>
    <w:rsid w:val="00761FD7"/>
    <w:rsid w:val="00762C2B"/>
    <w:rsid w:val="007634AE"/>
    <w:rsid w:val="007634D5"/>
    <w:rsid w:val="0076391D"/>
    <w:rsid w:val="00763DAB"/>
    <w:rsid w:val="00764F95"/>
    <w:rsid w:val="007654CD"/>
    <w:rsid w:val="007655E4"/>
    <w:rsid w:val="00767073"/>
    <w:rsid w:val="00767123"/>
    <w:rsid w:val="007679EA"/>
    <w:rsid w:val="00767EEF"/>
    <w:rsid w:val="00770577"/>
    <w:rsid w:val="00770A36"/>
    <w:rsid w:val="00773463"/>
    <w:rsid w:val="0077402F"/>
    <w:rsid w:val="00774130"/>
    <w:rsid w:val="007750C5"/>
    <w:rsid w:val="0077548C"/>
    <w:rsid w:val="00775939"/>
    <w:rsid w:val="00775C38"/>
    <w:rsid w:val="00777182"/>
    <w:rsid w:val="00777819"/>
    <w:rsid w:val="0078051F"/>
    <w:rsid w:val="007806B0"/>
    <w:rsid w:val="007819FD"/>
    <w:rsid w:val="00781F49"/>
    <w:rsid w:val="0078208F"/>
    <w:rsid w:val="00782D44"/>
    <w:rsid w:val="00783DEC"/>
    <w:rsid w:val="00784A71"/>
    <w:rsid w:val="00786298"/>
    <w:rsid w:val="007868D2"/>
    <w:rsid w:val="007869A4"/>
    <w:rsid w:val="00787082"/>
    <w:rsid w:val="00787371"/>
    <w:rsid w:val="00790413"/>
    <w:rsid w:val="00791F1B"/>
    <w:rsid w:val="007925BC"/>
    <w:rsid w:val="007929B1"/>
    <w:rsid w:val="00792DED"/>
    <w:rsid w:val="00792E8E"/>
    <w:rsid w:val="007934AB"/>
    <w:rsid w:val="00793B31"/>
    <w:rsid w:val="00793F23"/>
    <w:rsid w:val="00794705"/>
    <w:rsid w:val="00794F9E"/>
    <w:rsid w:val="007954CE"/>
    <w:rsid w:val="00795BDF"/>
    <w:rsid w:val="007963E6"/>
    <w:rsid w:val="00796EFF"/>
    <w:rsid w:val="0079754F"/>
    <w:rsid w:val="007975DD"/>
    <w:rsid w:val="00797C53"/>
    <w:rsid w:val="007A216F"/>
    <w:rsid w:val="007A345A"/>
    <w:rsid w:val="007A3546"/>
    <w:rsid w:val="007A3EBB"/>
    <w:rsid w:val="007A40EE"/>
    <w:rsid w:val="007A4517"/>
    <w:rsid w:val="007A4D1D"/>
    <w:rsid w:val="007A5410"/>
    <w:rsid w:val="007A5667"/>
    <w:rsid w:val="007A5DFD"/>
    <w:rsid w:val="007A691B"/>
    <w:rsid w:val="007A72CC"/>
    <w:rsid w:val="007A7974"/>
    <w:rsid w:val="007B0197"/>
    <w:rsid w:val="007B0648"/>
    <w:rsid w:val="007B1043"/>
    <w:rsid w:val="007B2F06"/>
    <w:rsid w:val="007B3BBF"/>
    <w:rsid w:val="007B47FB"/>
    <w:rsid w:val="007B678B"/>
    <w:rsid w:val="007B6D8C"/>
    <w:rsid w:val="007B7891"/>
    <w:rsid w:val="007B792B"/>
    <w:rsid w:val="007C02E9"/>
    <w:rsid w:val="007C0C36"/>
    <w:rsid w:val="007C1A4D"/>
    <w:rsid w:val="007C2A48"/>
    <w:rsid w:val="007C3E2A"/>
    <w:rsid w:val="007C4BFA"/>
    <w:rsid w:val="007C4F61"/>
    <w:rsid w:val="007C5703"/>
    <w:rsid w:val="007C65A9"/>
    <w:rsid w:val="007D0B38"/>
    <w:rsid w:val="007D1184"/>
    <w:rsid w:val="007D2008"/>
    <w:rsid w:val="007D4DE5"/>
    <w:rsid w:val="007D59D8"/>
    <w:rsid w:val="007D69F0"/>
    <w:rsid w:val="007D7985"/>
    <w:rsid w:val="007E0908"/>
    <w:rsid w:val="007E0F27"/>
    <w:rsid w:val="007E30B1"/>
    <w:rsid w:val="007E3398"/>
    <w:rsid w:val="007E34E6"/>
    <w:rsid w:val="007E4F7F"/>
    <w:rsid w:val="007E5966"/>
    <w:rsid w:val="007E6313"/>
    <w:rsid w:val="007F065D"/>
    <w:rsid w:val="007F0D87"/>
    <w:rsid w:val="007F250E"/>
    <w:rsid w:val="007F31C1"/>
    <w:rsid w:val="007F3A0B"/>
    <w:rsid w:val="007F3AD3"/>
    <w:rsid w:val="007F3C28"/>
    <w:rsid w:val="007F4608"/>
    <w:rsid w:val="007F53F6"/>
    <w:rsid w:val="007F5669"/>
    <w:rsid w:val="007F5C4E"/>
    <w:rsid w:val="007F70CE"/>
    <w:rsid w:val="007F7C82"/>
    <w:rsid w:val="00800042"/>
    <w:rsid w:val="00801095"/>
    <w:rsid w:val="00802524"/>
    <w:rsid w:val="0080281E"/>
    <w:rsid w:val="0080298B"/>
    <w:rsid w:val="00803839"/>
    <w:rsid w:val="00804896"/>
    <w:rsid w:val="0080502F"/>
    <w:rsid w:val="00805637"/>
    <w:rsid w:val="008059B6"/>
    <w:rsid w:val="00805BDB"/>
    <w:rsid w:val="00805FDB"/>
    <w:rsid w:val="008060DE"/>
    <w:rsid w:val="00806CEE"/>
    <w:rsid w:val="00806DDD"/>
    <w:rsid w:val="00806F65"/>
    <w:rsid w:val="00807060"/>
    <w:rsid w:val="00807D30"/>
    <w:rsid w:val="00810CCA"/>
    <w:rsid w:val="00810F98"/>
    <w:rsid w:val="00811E89"/>
    <w:rsid w:val="00811EE3"/>
    <w:rsid w:val="0081275A"/>
    <w:rsid w:val="0081279D"/>
    <w:rsid w:val="0081290B"/>
    <w:rsid w:val="00813075"/>
    <w:rsid w:val="0081375E"/>
    <w:rsid w:val="00813AF0"/>
    <w:rsid w:val="00813C96"/>
    <w:rsid w:val="00813D82"/>
    <w:rsid w:val="008140B2"/>
    <w:rsid w:val="0081438C"/>
    <w:rsid w:val="008151C2"/>
    <w:rsid w:val="008157C6"/>
    <w:rsid w:val="008167AD"/>
    <w:rsid w:val="00817952"/>
    <w:rsid w:val="0082052A"/>
    <w:rsid w:val="00822131"/>
    <w:rsid w:val="00822B2C"/>
    <w:rsid w:val="008230D2"/>
    <w:rsid w:val="0082310C"/>
    <w:rsid w:val="008234A3"/>
    <w:rsid w:val="008234FC"/>
    <w:rsid w:val="00823802"/>
    <w:rsid w:val="008257F3"/>
    <w:rsid w:val="00825A95"/>
    <w:rsid w:val="0082696C"/>
    <w:rsid w:val="00826FAE"/>
    <w:rsid w:val="00826FE6"/>
    <w:rsid w:val="00831E31"/>
    <w:rsid w:val="0083272B"/>
    <w:rsid w:val="00833AF2"/>
    <w:rsid w:val="00834099"/>
    <w:rsid w:val="008366CF"/>
    <w:rsid w:val="00837360"/>
    <w:rsid w:val="008378A8"/>
    <w:rsid w:val="0084010B"/>
    <w:rsid w:val="008419F1"/>
    <w:rsid w:val="00841DDF"/>
    <w:rsid w:val="008422FA"/>
    <w:rsid w:val="00842E11"/>
    <w:rsid w:val="008440F9"/>
    <w:rsid w:val="00845703"/>
    <w:rsid w:val="00845979"/>
    <w:rsid w:val="00845CDE"/>
    <w:rsid w:val="0084669D"/>
    <w:rsid w:val="008466B9"/>
    <w:rsid w:val="008471D1"/>
    <w:rsid w:val="00847451"/>
    <w:rsid w:val="00847661"/>
    <w:rsid w:val="00847DF9"/>
    <w:rsid w:val="00851182"/>
    <w:rsid w:val="008519FC"/>
    <w:rsid w:val="008522FA"/>
    <w:rsid w:val="008527A8"/>
    <w:rsid w:val="00853404"/>
    <w:rsid w:val="0085351A"/>
    <w:rsid w:val="00853582"/>
    <w:rsid w:val="00853B8C"/>
    <w:rsid w:val="00855B7A"/>
    <w:rsid w:val="00855FEA"/>
    <w:rsid w:val="00855FEE"/>
    <w:rsid w:val="00856562"/>
    <w:rsid w:val="008570BA"/>
    <w:rsid w:val="008610FE"/>
    <w:rsid w:val="008611EC"/>
    <w:rsid w:val="00861A5F"/>
    <w:rsid w:val="00861BD0"/>
    <w:rsid w:val="0086245B"/>
    <w:rsid w:val="00862A2D"/>
    <w:rsid w:val="00863326"/>
    <w:rsid w:val="00864063"/>
    <w:rsid w:val="00864FD4"/>
    <w:rsid w:val="0086709D"/>
    <w:rsid w:val="0086729C"/>
    <w:rsid w:val="008678D7"/>
    <w:rsid w:val="00867A73"/>
    <w:rsid w:val="00867EEF"/>
    <w:rsid w:val="00870628"/>
    <w:rsid w:val="0087183C"/>
    <w:rsid w:val="008726B9"/>
    <w:rsid w:val="0087398D"/>
    <w:rsid w:val="00873BED"/>
    <w:rsid w:val="00874D59"/>
    <w:rsid w:val="0087581A"/>
    <w:rsid w:val="00876144"/>
    <w:rsid w:val="008800BC"/>
    <w:rsid w:val="00880538"/>
    <w:rsid w:val="00880856"/>
    <w:rsid w:val="00880925"/>
    <w:rsid w:val="00880A61"/>
    <w:rsid w:val="00881C45"/>
    <w:rsid w:val="0088273D"/>
    <w:rsid w:val="008835F9"/>
    <w:rsid w:val="00885D5D"/>
    <w:rsid w:val="00886D62"/>
    <w:rsid w:val="00887210"/>
    <w:rsid w:val="00887AB8"/>
    <w:rsid w:val="00887E0A"/>
    <w:rsid w:val="00890BE1"/>
    <w:rsid w:val="0089256D"/>
    <w:rsid w:val="00892685"/>
    <w:rsid w:val="008929E6"/>
    <w:rsid w:val="00892E03"/>
    <w:rsid w:val="008937CD"/>
    <w:rsid w:val="00894B45"/>
    <w:rsid w:val="00895893"/>
    <w:rsid w:val="008A0CBA"/>
    <w:rsid w:val="008A15B8"/>
    <w:rsid w:val="008A21F3"/>
    <w:rsid w:val="008A28FA"/>
    <w:rsid w:val="008A4373"/>
    <w:rsid w:val="008A4BAB"/>
    <w:rsid w:val="008A4F09"/>
    <w:rsid w:val="008A5277"/>
    <w:rsid w:val="008A58C4"/>
    <w:rsid w:val="008A622B"/>
    <w:rsid w:val="008A6A40"/>
    <w:rsid w:val="008A6E01"/>
    <w:rsid w:val="008A7EBA"/>
    <w:rsid w:val="008B0B63"/>
    <w:rsid w:val="008B0FEF"/>
    <w:rsid w:val="008B20D6"/>
    <w:rsid w:val="008B29FB"/>
    <w:rsid w:val="008B456B"/>
    <w:rsid w:val="008B4F99"/>
    <w:rsid w:val="008B614D"/>
    <w:rsid w:val="008C00D2"/>
    <w:rsid w:val="008C0BCF"/>
    <w:rsid w:val="008C0D5A"/>
    <w:rsid w:val="008C1BD3"/>
    <w:rsid w:val="008C1C6F"/>
    <w:rsid w:val="008C2D1A"/>
    <w:rsid w:val="008C2F51"/>
    <w:rsid w:val="008C357B"/>
    <w:rsid w:val="008C3771"/>
    <w:rsid w:val="008C5032"/>
    <w:rsid w:val="008C5191"/>
    <w:rsid w:val="008C766A"/>
    <w:rsid w:val="008C7F4E"/>
    <w:rsid w:val="008D0567"/>
    <w:rsid w:val="008D09DB"/>
    <w:rsid w:val="008D0A7A"/>
    <w:rsid w:val="008D1A4A"/>
    <w:rsid w:val="008D2D58"/>
    <w:rsid w:val="008D3AF3"/>
    <w:rsid w:val="008D425A"/>
    <w:rsid w:val="008D49C9"/>
    <w:rsid w:val="008D4E51"/>
    <w:rsid w:val="008D535B"/>
    <w:rsid w:val="008D65EE"/>
    <w:rsid w:val="008D6A4E"/>
    <w:rsid w:val="008D729D"/>
    <w:rsid w:val="008D73E5"/>
    <w:rsid w:val="008D78A9"/>
    <w:rsid w:val="008D78E9"/>
    <w:rsid w:val="008D7B84"/>
    <w:rsid w:val="008D7EFB"/>
    <w:rsid w:val="008E0569"/>
    <w:rsid w:val="008E08B9"/>
    <w:rsid w:val="008E0BA9"/>
    <w:rsid w:val="008E1558"/>
    <w:rsid w:val="008E18C3"/>
    <w:rsid w:val="008E221E"/>
    <w:rsid w:val="008E2E16"/>
    <w:rsid w:val="008E369A"/>
    <w:rsid w:val="008E3A1A"/>
    <w:rsid w:val="008E514E"/>
    <w:rsid w:val="008E6191"/>
    <w:rsid w:val="008E764A"/>
    <w:rsid w:val="008E77D1"/>
    <w:rsid w:val="008F0432"/>
    <w:rsid w:val="008F058B"/>
    <w:rsid w:val="008F0673"/>
    <w:rsid w:val="008F083E"/>
    <w:rsid w:val="008F0BBD"/>
    <w:rsid w:val="008F0D82"/>
    <w:rsid w:val="008F1570"/>
    <w:rsid w:val="008F2294"/>
    <w:rsid w:val="008F2B33"/>
    <w:rsid w:val="008F2B89"/>
    <w:rsid w:val="008F3482"/>
    <w:rsid w:val="008F35EC"/>
    <w:rsid w:val="008F560A"/>
    <w:rsid w:val="008F60B6"/>
    <w:rsid w:val="008F6146"/>
    <w:rsid w:val="008F62B6"/>
    <w:rsid w:val="008F6EE9"/>
    <w:rsid w:val="008F6F1E"/>
    <w:rsid w:val="008F7AFC"/>
    <w:rsid w:val="00901807"/>
    <w:rsid w:val="00901FBD"/>
    <w:rsid w:val="00902351"/>
    <w:rsid w:val="00904038"/>
    <w:rsid w:val="00904E5F"/>
    <w:rsid w:val="00911692"/>
    <w:rsid w:val="00911718"/>
    <w:rsid w:val="00912C2E"/>
    <w:rsid w:val="00912EF0"/>
    <w:rsid w:val="009130F7"/>
    <w:rsid w:val="00913C8C"/>
    <w:rsid w:val="009140A0"/>
    <w:rsid w:val="00914F63"/>
    <w:rsid w:val="00915213"/>
    <w:rsid w:val="009152A4"/>
    <w:rsid w:val="00917E3C"/>
    <w:rsid w:val="009207A4"/>
    <w:rsid w:val="00920AAF"/>
    <w:rsid w:val="00922964"/>
    <w:rsid w:val="009276A0"/>
    <w:rsid w:val="00931292"/>
    <w:rsid w:val="00931785"/>
    <w:rsid w:val="009318CA"/>
    <w:rsid w:val="00931AF0"/>
    <w:rsid w:val="00931B87"/>
    <w:rsid w:val="00932E7E"/>
    <w:rsid w:val="00933CB2"/>
    <w:rsid w:val="00933FDA"/>
    <w:rsid w:val="00934901"/>
    <w:rsid w:val="00934BF9"/>
    <w:rsid w:val="009351F7"/>
    <w:rsid w:val="009363C9"/>
    <w:rsid w:val="00936504"/>
    <w:rsid w:val="009367B1"/>
    <w:rsid w:val="00940D0B"/>
    <w:rsid w:val="00941FBB"/>
    <w:rsid w:val="00943E7E"/>
    <w:rsid w:val="00944403"/>
    <w:rsid w:val="009445A5"/>
    <w:rsid w:val="00945253"/>
    <w:rsid w:val="0094543F"/>
    <w:rsid w:val="009455F4"/>
    <w:rsid w:val="009464BE"/>
    <w:rsid w:val="00946EE5"/>
    <w:rsid w:val="009473C5"/>
    <w:rsid w:val="009476BE"/>
    <w:rsid w:val="0095160F"/>
    <w:rsid w:val="00952156"/>
    <w:rsid w:val="0095263A"/>
    <w:rsid w:val="00952723"/>
    <w:rsid w:val="00952D95"/>
    <w:rsid w:val="0095359C"/>
    <w:rsid w:val="00953F61"/>
    <w:rsid w:val="00954309"/>
    <w:rsid w:val="00955A95"/>
    <w:rsid w:val="00956DA2"/>
    <w:rsid w:val="0095749F"/>
    <w:rsid w:val="00957551"/>
    <w:rsid w:val="00961B5D"/>
    <w:rsid w:val="00962191"/>
    <w:rsid w:val="00962C95"/>
    <w:rsid w:val="00963F39"/>
    <w:rsid w:val="00965466"/>
    <w:rsid w:val="009656F2"/>
    <w:rsid w:val="00965703"/>
    <w:rsid w:val="00966F68"/>
    <w:rsid w:val="00970123"/>
    <w:rsid w:val="009704D3"/>
    <w:rsid w:val="00972CC1"/>
    <w:rsid w:val="00973384"/>
    <w:rsid w:val="00973520"/>
    <w:rsid w:val="00973674"/>
    <w:rsid w:val="00973AEF"/>
    <w:rsid w:val="009756F0"/>
    <w:rsid w:val="00976C77"/>
    <w:rsid w:val="0097759C"/>
    <w:rsid w:val="009776AF"/>
    <w:rsid w:val="00977880"/>
    <w:rsid w:val="00980018"/>
    <w:rsid w:val="00980C26"/>
    <w:rsid w:val="00980E50"/>
    <w:rsid w:val="00981017"/>
    <w:rsid w:val="00981B07"/>
    <w:rsid w:val="00982A64"/>
    <w:rsid w:val="009839FB"/>
    <w:rsid w:val="00984911"/>
    <w:rsid w:val="009851A5"/>
    <w:rsid w:val="0098635E"/>
    <w:rsid w:val="009865BA"/>
    <w:rsid w:val="009917F0"/>
    <w:rsid w:val="00991863"/>
    <w:rsid w:val="00991A48"/>
    <w:rsid w:val="00991E3B"/>
    <w:rsid w:val="00992375"/>
    <w:rsid w:val="009931A5"/>
    <w:rsid w:val="009947BA"/>
    <w:rsid w:val="009957CA"/>
    <w:rsid w:val="00995BB2"/>
    <w:rsid w:val="00996253"/>
    <w:rsid w:val="00997965"/>
    <w:rsid w:val="009A047F"/>
    <w:rsid w:val="009A1088"/>
    <w:rsid w:val="009A277F"/>
    <w:rsid w:val="009A3684"/>
    <w:rsid w:val="009A3F6D"/>
    <w:rsid w:val="009A4B0E"/>
    <w:rsid w:val="009A4F40"/>
    <w:rsid w:val="009A5520"/>
    <w:rsid w:val="009A6003"/>
    <w:rsid w:val="009A6471"/>
    <w:rsid w:val="009A6A8B"/>
    <w:rsid w:val="009A6BB4"/>
    <w:rsid w:val="009A6DF7"/>
    <w:rsid w:val="009A7122"/>
    <w:rsid w:val="009B0C42"/>
    <w:rsid w:val="009B1D06"/>
    <w:rsid w:val="009B22E0"/>
    <w:rsid w:val="009B2A7F"/>
    <w:rsid w:val="009B2F2A"/>
    <w:rsid w:val="009B3AEE"/>
    <w:rsid w:val="009B50F8"/>
    <w:rsid w:val="009B6AD1"/>
    <w:rsid w:val="009B71A5"/>
    <w:rsid w:val="009C0B6E"/>
    <w:rsid w:val="009C115A"/>
    <w:rsid w:val="009C22A1"/>
    <w:rsid w:val="009C2EE2"/>
    <w:rsid w:val="009C3210"/>
    <w:rsid w:val="009C32B8"/>
    <w:rsid w:val="009C5516"/>
    <w:rsid w:val="009C5EC3"/>
    <w:rsid w:val="009C6DE7"/>
    <w:rsid w:val="009C79F8"/>
    <w:rsid w:val="009D05EF"/>
    <w:rsid w:val="009D0897"/>
    <w:rsid w:val="009D1F59"/>
    <w:rsid w:val="009D1F93"/>
    <w:rsid w:val="009D2D37"/>
    <w:rsid w:val="009D2F46"/>
    <w:rsid w:val="009D5698"/>
    <w:rsid w:val="009D56AF"/>
    <w:rsid w:val="009D61EC"/>
    <w:rsid w:val="009E04C7"/>
    <w:rsid w:val="009E0599"/>
    <w:rsid w:val="009E0AB5"/>
    <w:rsid w:val="009E2241"/>
    <w:rsid w:val="009E60DC"/>
    <w:rsid w:val="009E652F"/>
    <w:rsid w:val="009E655F"/>
    <w:rsid w:val="009E6991"/>
    <w:rsid w:val="009E6999"/>
    <w:rsid w:val="009E7BA6"/>
    <w:rsid w:val="009E7C91"/>
    <w:rsid w:val="009F09AE"/>
    <w:rsid w:val="009F0D19"/>
    <w:rsid w:val="009F0FFF"/>
    <w:rsid w:val="009F28A3"/>
    <w:rsid w:val="009F344B"/>
    <w:rsid w:val="009F3D13"/>
    <w:rsid w:val="009F5C50"/>
    <w:rsid w:val="009F5F72"/>
    <w:rsid w:val="009F615B"/>
    <w:rsid w:val="009F77FF"/>
    <w:rsid w:val="00A000CD"/>
    <w:rsid w:val="00A004B0"/>
    <w:rsid w:val="00A028C4"/>
    <w:rsid w:val="00A02E55"/>
    <w:rsid w:val="00A02FF4"/>
    <w:rsid w:val="00A03262"/>
    <w:rsid w:val="00A04686"/>
    <w:rsid w:val="00A05778"/>
    <w:rsid w:val="00A06A91"/>
    <w:rsid w:val="00A06CA0"/>
    <w:rsid w:val="00A07242"/>
    <w:rsid w:val="00A117BC"/>
    <w:rsid w:val="00A11A45"/>
    <w:rsid w:val="00A12610"/>
    <w:rsid w:val="00A12CFC"/>
    <w:rsid w:val="00A12E01"/>
    <w:rsid w:val="00A12E5F"/>
    <w:rsid w:val="00A132E9"/>
    <w:rsid w:val="00A1389A"/>
    <w:rsid w:val="00A141E8"/>
    <w:rsid w:val="00A15416"/>
    <w:rsid w:val="00A1695F"/>
    <w:rsid w:val="00A1712D"/>
    <w:rsid w:val="00A2049F"/>
    <w:rsid w:val="00A21564"/>
    <w:rsid w:val="00A2191B"/>
    <w:rsid w:val="00A23118"/>
    <w:rsid w:val="00A238F0"/>
    <w:rsid w:val="00A24C94"/>
    <w:rsid w:val="00A26E2C"/>
    <w:rsid w:val="00A27198"/>
    <w:rsid w:val="00A31A08"/>
    <w:rsid w:val="00A324EA"/>
    <w:rsid w:val="00A32EDE"/>
    <w:rsid w:val="00A33A12"/>
    <w:rsid w:val="00A34388"/>
    <w:rsid w:val="00A347F2"/>
    <w:rsid w:val="00A36DB4"/>
    <w:rsid w:val="00A37712"/>
    <w:rsid w:val="00A40532"/>
    <w:rsid w:val="00A40A31"/>
    <w:rsid w:val="00A40D9F"/>
    <w:rsid w:val="00A43C30"/>
    <w:rsid w:val="00A441EE"/>
    <w:rsid w:val="00A46393"/>
    <w:rsid w:val="00A4646B"/>
    <w:rsid w:val="00A47E72"/>
    <w:rsid w:val="00A504C8"/>
    <w:rsid w:val="00A51019"/>
    <w:rsid w:val="00A51592"/>
    <w:rsid w:val="00A51CD5"/>
    <w:rsid w:val="00A525D2"/>
    <w:rsid w:val="00A536F3"/>
    <w:rsid w:val="00A53810"/>
    <w:rsid w:val="00A53D73"/>
    <w:rsid w:val="00A545E1"/>
    <w:rsid w:val="00A55371"/>
    <w:rsid w:val="00A56481"/>
    <w:rsid w:val="00A56531"/>
    <w:rsid w:val="00A56B4A"/>
    <w:rsid w:val="00A56ECF"/>
    <w:rsid w:val="00A575BC"/>
    <w:rsid w:val="00A57861"/>
    <w:rsid w:val="00A57EDE"/>
    <w:rsid w:val="00A6116A"/>
    <w:rsid w:val="00A612A7"/>
    <w:rsid w:val="00A61B6D"/>
    <w:rsid w:val="00A625E6"/>
    <w:rsid w:val="00A62D15"/>
    <w:rsid w:val="00A63B12"/>
    <w:rsid w:val="00A6586A"/>
    <w:rsid w:val="00A66D74"/>
    <w:rsid w:val="00A67222"/>
    <w:rsid w:val="00A67A98"/>
    <w:rsid w:val="00A70AA2"/>
    <w:rsid w:val="00A71B8E"/>
    <w:rsid w:val="00A72EB8"/>
    <w:rsid w:val="00A7399A"/>
    <w:rsid w:val="00A80FF3"/>
    <w:rsid w:val="00A8113C"/>
    <w:rsid w:val="00A811B7"/>
    <w:rsid w:val="00A81587"/>
    <w:rsid w:val="00A82551"/>
    <w:rsid w:val="00A834E5"/>
    <w:rsid w:val="00A83A04"/>
    <w:rsid w:val="00A848A0"/>
    <w:rsid w:val="00A84922"/>
    <w:rsid w:val="00A84DF2"/>
    <w:rsid w:val="00A8655C"/>
    <w:rsid w:val="00A87D1C"/>
    <w:rsid w:val="00A90AD2"/>
    <w:rsid w:val="00A910F1"/>
    <w:rsid w:val="00A92387"/>
    <w:rsid w:val="00A93F72"/>
    <w:rsid w:val="00A95CFB"/>
    <w:rsid w:val="00A95F97"/>
    <w:rsid w:val="00A96AFD"/>
    <w:rsid w:val="00A97242"/>
    <w:rsid w:val="00A97332"/>
    <w:rsid w:val="00A97440"/>
    <w:rsid w:val="00AA061D"/>
    <w:rsid w:val="00AA15FB"/>
    <w:rsid w:val="00AA2CCE"/>
    <w:rsid w:val="00AA31EC"/>
    <w:rsid w:val="00AA3298"/>
    <w:rsid w:val="00AA4283"/>
    <w:rsid w:val="00AA439B"/>
    <w:rsid w:val="00AA45BE"/>
    <w:rsid w:val="00AA4ABB"/>
    <w:rsid w:val="00AA4AFB"/>
    <w:rsid w:val="00AA5498"/>
    <w:rsid w:val="00AA5873"/>
    <w:rsid w:val="00AA5A40"/>
    <w:rsid w:val="00AA5CBA"/>
    <w:rsid w:val="00AA62D1"/>
    <w:rsid w:val="00AA6331"/>
    <w:rsid w:val="00AA636E"/>
    <w:rsid w:val="00AA6665"/>
    <w:rsid w:val="00AA6870"/>
    <w:rsid w:val="00AA6A92"/>
    <w:rsid w:val="00AB0D85"/>
    <w:rsid w:val="00AB119A"/>
    <w:rsid w:val="00AB11F3"/>
    <w:rsid w:val="00AB145C"/>
    <w:rsid w:val="00AB3833"/>
    <w:rsid w:val="00AB3D74"/>
    <w:rsid w:val="00AB5729"/>
    <w:rsid w:val="00AB573B"/>
    <w:rsid w:val="00AB6B78"/>
    <w:rsid w:val="00AC0D08"/>
    <w:rsid w:val="00AC10E0"/>
    <w:rsid w:val="00AC1464"/>
    <w:rsid w:val="00AC184A"/>
    <w:rsid w:val="00AC20A6"/>
    <w:rsid w:val="00AC30F3"/>
    <w:rsid w:val="00AC32F0"/>
    <w:rsid w:val="00AC3DDD"/>
    <w:rsid w:val="00AC415A"/>
    <w:rsid w:val="00AC57B5"/>
    <w:rsid w:val="00AC5BA2"/>
    <w:rsid w:val="00AC6921"/>
    <w:rsid w:val="00AC6947"/>
    <w:rsid w:val="00AD022D"/>
    <w:rsid w:val="00AD0E87"/>
    <w:rsid w:val="00AD1A8F"/>
    <w:rsid w:val="00AD2918"/>
    <w:rsid w:val="00AD29D7"/>
    <w:rsid w:val="00AD2CA4"/>
    <w:rsid w:val="00AD44DF"/>
    <w:rsid w:val="00AD4BF9"/>
    <w:rsid w:val="00AD4DE4"/>
    <w:rsid w:val="00AD546F"/>
    <w:rsid w:val="00AD5A2A"/>
    <w:rsid w:val="00AD6612"/>
    <w:rsid w:val="00AD6DB5"/>
    <w:rsid w:val="00AE2ACF"/>
    <w:rsid w:val="00AE5030"/>
    <w:rsid w:val="00AE5AD1"/>
    <w:rsid w:val="00AE7AB8"/>
    <w:rsid w:val="00AF19A2"/>
    <w:rsid w:val="00AF1CA5"/>
    <w:rsid w:val="00AF3EB2"/>
    <w:rsid w:val="00AF49A2"/>
    <w:rsid w:val="00AF5132"/>
    <w:rsid w:val="00AF5497"/>
    <w:rsid w:val="00AF55DD"/>
    <w:rsid w:val="00AF5E4A"/>
    <w:rsid w:val="00AF5FCA"/>
    <w:rsid w:val="00AF70D6"/>
    <w:rsid w:val="00AF722F"/>
    <w:rsid w:val="00AF7755"/>
    <w:rsid w:val="00B0008B"/>
    <w:rsid w:val="00B00C5A"/>
    <w:rsid w:val="00B01642"/>
    <w:rsid w:val="00B01C4C"/>
    <w:rsid w:val="00B03729"/>
    <w:rsid w:val="00B03D6C"/>
    <w:rsid w:val="00B04A00"/>
    <w:rsid w:val="00B05426"/>
    <w:rsid w:val="00B056B8"/>
    <w:rsid w:val="00B05B14"/>
    <w:rsid w:val="00B06FBD"/>
    <w:rsid w:val="00B0778E"/>
    <w:rsid w:val="00B105C5"/>
    <w:rsid w:val="00B1149B"/>
    <w:rsid w:val="00B1154A"/>
    <w:rsid w:val="00B11DB7"/>
    <w:rsid w:val="00B1256D"/>
    <w:rsid w:val="00B13926"/>
    <w:rsid w:val="00B14662"/>
    <w:rsid w:val="00B1467D"/>
    <w:rsid w:val="00B15EC1"/>
    <w:rsid w:val="00B167C8"/>
    <w:rsid w:val="00B16982"/>
    <w:rsid w:val="00B179C4"/>
    <w:rsid w:val="00B20600"/>
    <w:rsid w:val="00B20CF7"/>
    <w:rsid w:val="00B210A5"/>
    <w:rsid w:val="00B21309"/>
    <w:rsid w:val="00B21FEA"/>
    <w:rsid w:val="00B22C6B"/>
    <w:rsid w:val="00B22E2F"/>
    <w:rsid w:val="00B23142"/>
    <w:rsid w:val="00B23428"/>
    <w:rsid w:val="00B23887"/>
    <w:rsid w:val="00B24A90"/>
    <w:rsid w:val="00B25889"/>
    <w:rsid w:val="00B25CEC"/>
    <w:rsid w:val="00B26CBA"/>
    <w:rsid w:val="00B31801"/>
    <w:rsid w:val="00B3186B"/>
    <w:rsid w:val="00B32D9F"/>
    <w:rsid w:val="00B334F7"/>
    <w:rsid w:val="00B3377F"/>
    <w:rsid w:val="00B33F64"/>
    <w:rsid w:val="00B349B9"/>
    <w:rsid w:val="00B34BD0"/>
    <w:rsid w:val="00B34CC8"/>
    <w:rsid w:val="00B36826"/>
    <w:rsid w:val="00B36DC4"/>
    <w:rsid w:val="00B37349"/>
    <w:rsid w:val="00B3746C"/>
    <w:rsid w:val="00B376CE"/>
    <w:rsid w:val="00B37C7B"/>
    <w:rsid w:val="00B37C7F"/>
    <w:rsid w:val="00B40393"/>
    <w:rsid w:val="00B41936"/>
    <w:rsid w:val="00B41D31"/>
    <w:rsid w:val="00B41D39"/>
    <w:rsid w:val="00B42A25"/>
    <w:rsid w:val="00B42EB3"/>
    <w:rsid w:val="00B4434C"/>
    <w:rsid w:val="00B4478D"/>
    <w:rsid w:val="00B4790A"/>
    <w:rsid w:val="00B50099"/>
    <w:rsid w:val="00B514B6"/>
    <w:rsid w:val="00B51719"/>
    <w:rsid w:val="00B5291D"/>
    <w:rsid w:val="00B530E4"/>
    <w:rsid w:val="00B531F2"/>
    <w:rsid w:val="00B53B60"/>
    <w:rsid w:val="00B54A70"/>
    <w:rsid w:val="00B55044"/>
    <w:rsid w:val="00B5515E"/>
    <w:rsid w:val="00B5634A"/>
    <w:rsid w:val="00B57D54"/>
    <w:rsid w:val="00B60452"/>
    <w:rsid w:val="00B60D8A"/>
    <w:rsid w:val="00B61995"/>
    <w:rsid w:val="00B6241A"/>
    <w:rsid w:val="00B62518"/>
    <w:rsid w:val="00B630E4"/>
    <w:rsid w:val="00B63A4D"/>
    <w:rsid w:val="00B63AD5"/>
    <w:rsid w:val="00B65910"/>
    <w:rsid w:val="00B65CA0"/>
    <w:rsid w:val="00B67F78"/>
    <w:rsid w:val="00B708B5"/>
    <w:rsid w:val="00B72319"/>
    <w:rsid w:val="00B72687"/>
    <w:rsid w:val="00B72842"/>
    <w:rsid w:val="00B72F24"/>
    <w:rsid w:val="00B74A37"/>
    <w:rsid w:val="00B759AA"/>
    <w:rsid w:val="00B775E5"/>
    <w:rsid w:val="00B8104C"/>
    <w:rsid w:val="00B835AD"/>
    <w:rsid w:val="00B8481A"/>
    <w:rsid w:val="00B848FC"/>
    <w:rsid w:val="00B85637"/>
    <w:rsid w:val="00B85C1E"/>
    <w:rsid w:val="00B865D2"/>
    <w:rsid w:val="00B87018"/>
    <w:rsid w:val="00B87D90"/>
    <w:rsid w:val="00B9018C"/>
    <w:rsid w:val="00B91921"/>
    <w:rsid w:val="00B9221D"/>
    <w:rsid w:val="00B92FB2"/>
    <w:rsid w:val="00B93553"/>
    <w:rsid w:val="00B93CEE"/>
    <w:rsid w:val="00B9413B"/>
    <w:rsid w:val="00B946BC"/>
    <w:rsid w:val="00B948F8"/>
    <w:rsid w:val="00B94C38"/>
    <w:rsid w:val="00B968FB"/>
    <w:rsid w:val="00B96E44"/>
    <w:rsid w:val="00B97C9E"/>
    <w:rsid w:val="00BA0B1E"/>
    <w:rsid w:val="00BA0B94"/>
    <w:rsid w:val="00BA0EF9"/>
    <w:rsid w:val="00BA15AC"/>
    <w:rsid w:val="00BA1780"/>
    <w:rsid w:val="00BA2303"/>
    <w:rsid w:val="00BA3047"/>
    <w:rsid w:val="00BA30B7"/>
    <w:rsid w:val="00BA4110"/>
    <w:rsid w:val="00BA497A"/>
    <w:rsid w:val="00BA4C27"/>
    <w:rsid w:val="00BA5718"/>
    <w:rsid w:val="00BA651D"/>
    <w:rsid w:val="00BA66B5"/>
    <w:rsid w:val="00BB0929"/>
    <w:rsid w:val="00BB132F"/>
    <w:rsid w:val="00BB1865"/>
    <w:rsid w:val="00BB1F48"/>
    <w:rsid w:val="00BB3DE0"/>
    <w:rsid w:val="00BB43FC"/>
    <w:rsid w:val="00BB6422"/>
    <w:rsid w:val="00BB6444"/>
    <w:rsid w:val="00BB74D4"/>
    <w:rsid w:val="00BC0672"/>
    <w:rsid w:val="00BC1255"/>
    <w:rsid w:val="00BC17B0"/>
    <w:rsid w:val="00BC1D32"/>
    <w:rsid w:val="00BC2102"/>
    <w:rsid w:val="00BC315F"/>
    <w:rsid w:val="00BC7233"/>
    <w:rsid w:val="00BC7C18"/>
    <w:rsid w:val="00BD00C9"/>
    <w:rsid w:val="00BD00FB"/>
    <w:rsid w:val="00BD05E4"/>
    <w:rsid w:val="00BD0C4C"/>
    <w:rsid w:val="00BD2AF8"/>
    <w:rsid w:val="00BD2E24"/>
    <w:rsid w:val="00BD455F"/>
    <w:rsid w:val="00BD46EB"/>
    <w:rsid w:val="00BD4AC4"/>
    <w:rsid w:val="00BD5E62"/>
    <w:rsid w:val="00BD699C"/>
    <w:rsid w:val="00BD7655"/>
    <w:rsid w:val="00BD779F"/>
    <w:rsid w:val="00BE01B1"/>
    <w:rsid w:val="00BE1672"/>
    <w:rsid w:val="00BE215A"/>
    <w:rsid w:val="00BE22FA"/>
    <w:rsid w:val="00BE239B"/>
    <w:rsid w:val="00BE28F7"/>
    <w:rsid w:val="00BE2FC2"/>
    <w:rsid w:val="00BE35E0"/>
    <w:rsid w:val="00BE37FC"/>
    <w:rsid w:val="00BE48FE"/>
    <w:rsid w:val="00BE5729"/>
    <w:rsid w:val="00BE582D"/>
    <w:rsid w:val="00BE59CA"/>
    <w:rsid w:val="00BE61DB"/>
    <w:rsid w:val="00BE6632"/>
    <w:rsid w:val="00BE6D44"/>
    <w:rsid w:val="00BE700E"/>
    <w:rsid w:val="00BF0133"/>
    <w:rsid w:val="00BF1338"/>
    <w:rsid w:val="00BF1C79"/>
    <w:rsid w:val="00BF3543"/>
    <w:rsid w:val="00BF3F50"/>
    <w:rsid w:val="00BF4698"/>
    <w:rsid w:val="00BF4E1B"/>
    <w:rsid w:val="00BF548F"/>
    <w:rsid w:val="00BF586B"/>
    <w:rsid w:val="00BF5EF2"/>
    <w:rsid w:val="00BF6385"/>
    <w:rsid w:val="00BF682E"/>
    <w:rsid w:val="00BF6E85"/>
    <w:rsid w:val="00C0036B"/>
    <w:rsid w:val="00C017F3"/>
    <w:rsid w:val="00C02EAE"/>
    <w:rsid w:val="00C03F47"/>
    <w:rsid w:val="00C05CFF"/>
    <w:rsid w:val="00C05F88"/>
    <w:rsid w:val="00C07666"/>
    <w:rsid w:val="00C1112F"/>
    <w:rsid w:val="00C12E5A"/>
    <w:rsid w:val="00C132AC"/>
    <w:rsid w:val="00C136E2"/>
    <w:rsid w:val="00C14162"/>
    <w:rsid w:val="00C14B37"/>
    <w:rsid w:val="00C14D9B"/>
    <w:rsid w:val="00C15D02"/>
    <w:rsid w:val="00C15E16"/>
    <w:rsid w:val="00C160D6"/>
    <w:rsid w:val="00C1646C"/>
    <w:rsid w:val="00C174F5"/>
    <w:rsid w:val="00C17811"/>
    <w:rsid w:val="00C17FE8"/>
    <w:rsid w:val="00C20C28"/>
    <w:rsid w:val="00C21CC8"/>
    <w:rsid w:val="00C224B9"/>
    <w:rsid w:val="00C22E77"/>
    <w:rsid w:val="00C22F49"/>
    <w:rsid w:val="00C237A3"/>
    <w:rsid w:val="00C2563B"/>
    <w:rsid w:val="00C26D4D"/>
    <w:rsid w:val="00C277B4"/>
    <w:rsid w:val="00C27D4F"/>
    <w:rsid w:val="00C30293"/>
    <w:rsid w:val="00C3039B"/>
    <w:rsid w:val="00C30B89"/>
    <w:rsid w:val="00C31376"/>
    <w:rsid w:val="00C320E4"/>
    <w:rsid w:val="00C32F41"/>
    <w:rsid w:val="00C3347E"/>
    <w:rsid w:val="00C343B9"/>
    <w:rsid w:val="00C354B5"/>
    <w:rsid w:val="00C354C0"/>
    <w:rsid w:val="00C35666"/>
    <w:rsid w:val="00C3795B"/>
    <w:rsid w:val="00C37A09"/>
    <w:rsid w:val="00C37D85"/>
    <w:rsid w:val="00C40599"/>
    <w:rsid w:val="00C40707"/>
    <w:rsid w:val="00C40FBB"/>
    <w:rsid w:val="00C41218"/>
    <w:rsid w:val="00C426A9"/>
    <w:rsid w:val="00C4354B"/>
    <w:rsid w:val="00C43686"/>
    <w:rsid w:val="00C456FE"/>
    <w:rsid w:val="00C45FBD"/>
    <w:rsid w:val="00C46400"/>
    <w:rsid w:val="00C46DAF"/>
    <w:rsid w:val="00C46E63"/>
    <w:rsid w:val="00C47449"/>
    <w:rsid w:val="00C4779C"/>
    <w:rsid w:val="00C505B9"/>
    <w:rsid w:val="00C51244"/>
    <w:rsid w:val="00C5164A"/>
    <w:rsid w:val="00C54028"/>
    <w:rsid w:val="00C54150"/>
    <w:rsid w:val="00C546FC"/>
    <w:rsid w:val="00C57E0E"/>
    <w:rsid w:val="00C60F87"/>
    <w:rsid w:val="00C611AC"/>
    <w:rsid w:val="00C62E86"/>
    <w:rsid w:val="00C63882"/>
    <w:rsid w:val="00C64B4B"/>
    <w:rsid w:val="00C64EA7"/>
    <w:rsid w:val="00C655C9"/>
    <w:rsid w:val="00C70BB5"/>
    <w:rsid w:val="00C7153C"/>
    <w:rsid w:val="00C75069"/>
    <w:rsid w:val="00C75577"/>
    <w:rsid w:val="00C758B5"/>
    <w:rsid w:val="00C77596"/>
    <w:rsid w:val="00C777DE"/>
    <w:rsid w:val="00C779AC"/>
    <w:rsid w:val="00C803CF"/>
    <w:rsid w:val="00C811A1"/>
    <w:rsid w:val="00C82DFE"/>
    <w:rsid w:val="00C842A4"/>
    <w:rsid w:val="00C84D13"/>
    <w:rsid w:val="00C850EE"/>
    <w:rsid w:val="00C85A8B"/>
    <w:rsid w:val="00C85B69"/>
    <w:rsid w:val="00C8698D"/>
    <w:rsid w:val="00C86BB2"/>
    <w:rsid w:val="00C910FF"/>
    <w:rsid w:val="00C930A0"/>
    <w:rsid w:val="00C9442E"/>
    <w:rsid w:val="00C94574"/>
    <w:rsid w:val="00C95878"/>
    <w:rsid w:val="00C9628F"/>
    <w:rsid w:val="00C9695B"/>
    <w:rsid w:val="00C979DC"/>
    <w:rsid w:val="00CA05D6"/>
    <w:rsid w:val="00CA2A41"/>
    <w:rsid w:val="00CA2D8E"/>
    <w:rsid w:val="00CA42DE"/>
    <w:rsid w:val="00CA45CA"/>
    <w:rsid w:val="00CA4623"/>
    <w:rsid w:val="00CA4D29"/>
    <w:rsid w:val="00CA4E32"/>
    <w:rsid w:val="00CA5045"/>
    <w:rsid w:val="00CA6493"/>
    <w:rsid w:val="00CA70C4"/>
    <w:rsid w:val="00CA7C6E"/>
    <w:rsid w:val="00CB1D67"/>
    <w:rsid w:val="00CB237B"/>
    <w:rsid w:val="00CB3086"/>
    <w:rsid w:val="00CB357F"/>
    <w:rsid w:val="00CB4BF7"/>
    <w:rsid w:val="00CB4C82"/>
    <w:rsid w:val="00CB4DBC"/>
    <w:rsid w:val="00CB5481"/>
    <w:rsid w:val="00CB54CD"/>
    <w:rsid w:val="00CB6DB5"/>
    <w:rsid w:val="00CB7060"/>
    <w:rsid w:val="00CB7627"/>
    <w:rsid w:val="00CC178B"/>
    <w:rsid w:val="00CC1C3A"/>
    <w:rsid w:val="00CC2416"/>
    <w:rsid w:val="00CC242E"/>
    <w:rsid w:val="00CC282C"/>
    <w:rsid w:val="00CC29E0"/>
    <w:rsid w:val="00CC2B80"/>
    <w:rsid w:val="00CC3145"/>
    <w:rsid w:val="00CC3929"/>
    <w:rsid w:val="00CC3B8F"/>
    <w:rsid w:val="00CC45E0"/>
    <w:rsid w:val="00CC45FD"/>
    <w:rsid w:val="00CC5289"/>
    <w:rsid w:val="00CC5C15"/>
    <w:rsid w:val="00CC5D6B"/>
    <w:rsid w:val="00CC732F"/>
    <w:rsid w:val="00CC7626"/>
    <w:rsid w:val="00CD10AD"/>
    <w:rsid w:val="00CD13A5"/>
    <w:rsid w:val="00CD15F1"/>
    <w:rsid w:val="00CD1769"/>
    <w:rsid w:val="00CD1BCD"/>
    <w:rsid w:val="00CD2270"/>
    <w:rsid w:val="00CD269A"/>
    <w:rsid w:val="00CD51AD"/>
    <w:rsid w:val="00CD569D"/>
    <w:rsid w:val="00CD5722"/>
    <w:rsid w:val="00CD61F1"/>
    <w:rsid w:val="00CD72A6"/>
    <w:rsid w:val="00CE0847"/>
    <w:rsid w:val="00CE1757"/>
    <w:rsid w:val="00CE3175"/>
    <w:rsid w:val="00CE522F"/>
    <w:rsid w:val="00CE60EA"/>
    <w:rsid w:val="00CE689F"/>
    <w:rsid w:val="00CF1B69"/>
    <w:rsid w:val="00CF3701"/>
    <w:rsid w:val="00CF3B6D"/>
    <w:rsid w:val="00CF5162"/>
    <w:rsid w:val="00CF5170"/>
    <w:rsid w:val="00CF64ED"/>
    <w:rsid w:val="00CF74B0"/>
    <w:rsid w:val="00CF75F8"/>
    <w:rsid w:val="00D00052"/>
    <w:rsid w:val="00D00985"/>
    <w:rsid w:val="00D0265A"/>
    <w:rsid w:val="00D03A34"/>
    <w:rsid w:val="00D04407"/>
    <w:rsid w:val="00D045F2"/>
    <w:rsid w:val="00D04C33"/>
    <w:rsid w:val="00D04E40"/>
    <w:rsid w:val="00D04ECA"/>
    <w:rsid w:val="00D05AD4"/>
    <w:rsid w:val="00D06711"/>
    <w:rsid w:val="00D074CF"/>
    <w:rsid w:val="00D0763E"/>
    <w:rsid w:val="00D07AAE"/>
    <w:rsid w:val="00D07BE3"/>
    <w:rsid w:val="00D105D4"/>
    <w:rsid w:val="00D105E9"/>
    <w:rsid w:val="00D11F7D"/>
    <w:rsid w:val="00D12FE2"/>
    <w:rsid w:val="00D132C8"/>
    <w:rsid w:val="00D13492"/>
    <w:rsid w:val="00D14EAB"/>
    <w:rsid w:val="00D15488"/>
    <w:rsid w:val="00D158E0"/>
    <w:rsid w:val="00D15F83"/>
    <w:rsid w:val="00D160DA"/>
    <w:rsid w:val="00D16C51"/>
    <w:rsid w:val="00D17020"/>
    <w:rsid w:val="00D17A39"/>
    <w:rsid w:val="00D20768"/>
    <w:rsid w:val="00D20CF4"/>
    <w:rsid w:val="00D20DDC"/>
    <w:rsid w:val="00D2380C"/>
    <w:rsid w:val="00D24A25"/>
    <w:rsid w:val="00D24D9F"/>
    <w:rsid w:val="00D274D4"/>
    <w:rsid w:val="00D27AA6"/>
    <w:rsid w:val="00D27FB3"/>
    <w:rsid w:val="00D3182A"/>
    <w:rsid w:val="00D327BA"/>
    <w:rsid w:val="00D32A3F"/>
    <w:rsid w:val="00D33771"/>
    <w:rsid w:val="00D34415"/>
    <w:rsid w:val="00D34515"/>
    <w:rsid w:val="00D36835"/>
    <w:rsid w:val="00D36C8A"/>
    <w:rsid w:val="00D36C9F"/>
    <w:rsid w:val="00D36F59"/>
    <w:rsid w:val="00D374EA"/>
    <w:rsid w:val="00D37F53"/>
    <w:rsid w:val="00D42EAF"/>
    <w:rsid w:val="00D42F8D"/>
    <w:rsid w:val="00D4309F"/>
    <w:rsid w:val="00D43177"/>
    <w:rsid w:val="00D43494"/>
    <w:rsid w:val="00D43DD6"/>
    <w:rsid w:val="00D44D65"/>
    <w:rsid w:val="00D451E9"/>
    <w:rsid w:val="00D45916"/>
    <w:rsid w:val="00D45C82"/>
    <w:rsid w:val="00D472D8"/>
    <w:rsid w:val="00D47B15"/>
    <w:rsid w:val="00D47CF5"/>
    <w:rsid w:val="00D47EAC"/>
    <w:rsid w:val="00D514D8"/>
    <w:rsid w:val="00D51DD5"/>
    <w:rsid w:val="00D526E1"/>
    <w:rsid w:val="00D52AAF"/>
    <w:rsid w:val="00D53937"/>
    <w:rsid w:val="00D539EB"/>
    <w:rsid w:val="00D549A7"/>
    <w:rsid w:val="00D549FE"/>
    <w:rsid w:val="00D54A7D"/>
    <w:rsid w:val="00D56FC4"/>
    <w:rsid w:val="00D57BBD"/>
    <w:rsid w:val="00D604E9"/>
    <w:rsid w:val="00D6054F"/>
    <w:rsid w:val="00D607D6"/>
    <w:rsid w:val="00D60AF9"/>
    <w:rsid w:val="00D628CB"/>
    <w:rsid w:val="00D6353D"/>
    <w:rsid w:val="00D65DFB"/>
    <w:rsid w:val="00D7041E"/>
    <w:rsid w:val="00D71297"/>
    <w:rsid w:val="00D72A81"/>
    <w:rsid w:val="00D73CA2"/>
    <w:rsid w:val="00D73E44"/>
    <w:rsid w:val="00D74107"/>
    <w:rsid w:val="00D7420D"/>
    <w:rsid w:val="00D768CB"/>
    <w:rsid w:val="00D769FA"/>
    <w:rsid w:val="00D77798"/>
    <w:rsid w:val="00D81454"/>
    <w:rsid w:val="00D81D85"/>
    <w:rsid w:val="00D82BC9"/>
    <w:rsid w:val="00D83127"/>
    <w:rsid w:val="00D83C92"/>
    <w:rsid w:val="00D83E94"/>
    <w:rsid w:val="00D84D05"/>
    <w:rsid w:val="00D86141"/>
    <w:rsid w:val="00D86C8F"/>
    <w:rsid w:val="00D8785C"/>
    <w:rsid w:val="00D87A1B"/>
    <w:rsid w:val="00D905DD"/>
    <w:rsid w:val="00D90A90"/>
    <w:rsid w:val="00D91836"/>
    <w:rsid w:val="00D91951"/>
    <w:rsid w:val="00D9210B"/>
    <w:rsid w:val="00D93791"/>
    <w:rsid w:val="00D93C37"/>
    <w:rsid w:val="00D942E5"/>
    <w:rsid w:val="00D95D6C"/>
    <w:rsid w:val="00D95DFC"/>
    <w:rsid w:val="00D96512"/>
    <w:rsid w:val="00D9787D"/>
    <w:rsid w:val="00DA13F1"/>
    <w:rsid w:val="00DA1710"/>
    <w:rsid w:val="00DA2557"/>
    <w:rsid w:val="00DA2A3B"/>
    <w:rsid w:val="00DA2BCD"/>
    <w:rsid w:val="00DA3013"/>
    <w:rsid w:val="00DA335C"/>
    <w:rsid w:val="00DA3A7F"/>
    <w:rsid w:val="00DA4D98"/>
    <w:rsid w:val="00DA59B6"/>
    <w:rsid w:val="00DA5F37"/>
    <w:rsid w:val="00DA65B2"/>
    <w:rsid w:val="00DA6F0B"/>
    <w:rsid w:val="00DB0B38"/>
    <w:rsid w:val="00DB0D70"/>
    <w:rsid w:val="00DB26B9"/>
    <w:rsid w:val="00DB2C34"/>
    <w:rsid w:val="00DB3411"/>
    <w:rsid w:val="00DB42ED"/>
    <w:rsid w:val="00DB4528"/>
    <w:rsid w:val="00DB47B2"/>
    <w:rsid w:val="00DB4819"/>
    <w:rsid w:val="00DB4D3E"/>
    <w:rsid w:val="00DB4E30"/>
    <w:rsid w:val="00DB5306"/>
    <w:rsid w:val="00DB5D8D"/>
    <w:rsid w:val="00DB6315"/>
    <w:rsid w:val="00DB657B"/>
    <w:rsid w:val="00DB7465"/>
    <w:rsid w:val="00DB7833"/>
    <w:rsid w:val="00DC0313"/>
    <w:rsid w:val="00DC16BC"/>
    <w:rsid w:val="00DC21C5"/>
    <w:rsid w:val="00DC2594"/>
    <w:rsid w:val="00DC3DFE"/>
    <w:rsid w:val="00DC4CBE"/>
    <w:rsid w:val="00DC4F81"/>
    <w:rsid w:val="00DC671C"/>
    <w:rsid w:val="00DC72AD"/>
    <w:rsid w:val="00DC7619"/>
    <w:rsid w:val="00DC761F"/>
    <w:rsid w:val="00DC7830"/>
    <w:rsid w:val="00DD00CC"/>
    <w:rsid w:val="00DD0834"/>
    <w:rsid w:val="00DD10D5"/>
    <w:rsid w:val="00DD163D"/>
    <w:rsid w:val="00DD2FE9"/>
    <w:rsid w:val="00DD4416"/>
    <w:rsid w:val="00DD5E6E"/>
    <w:rsid w:val="00DD6CBC"/>
    <w:rsid w:val="00DD7DF2"/>
    <w:rsid w:val="00DE0133"/>
    <w:rsid w:val="00DE08D2"/>
    <w:rsid w:val="00DE0C04"/>
    <w:rsid w:val="00DE0DB6"/>
    <w:rsid w:val="00DE3197"/>
    <w:rsid w:val="00DE3A05"/>
    <w:rsid w:val="00DE3BB1"/>
    <w:rsid w:val="00DE3C42"/>
    <w:rsid w:val="00DE3D0E"/>
    <w:rsid w:val="00DE4B4A"/>
    <w:rsid w:val="00DE4F19"/>
    <w:rsid w:val="00DE6567"/>
    <w:rsid w:val="00DF00FC"/>
    <w:rsid w:val="00DF24CE"/>
    <w:rsid w:val="00DF5C97"/>
    <w:rsid w:val="00DF61E6"/>
    <w:rsid w:val="00DF6819"/>
    <w:rsid w:val="00DF6D43"/>
    <w:rsid w:val="00E00B66"/>
    <w:rsid w:val="00E013DF"/>
    <w:rsid w:val="00E0211D"/>
    <w:rsid w:val="00E0284D"/>
    <w:rsid w:val="00E028C5"/>
    <w:rsid w:val="00E0478C"/>
    <w:rsid w:val="00E05DBC"/>
    <w:rsid w:val="00E06FDA"/>
    <w:rsid w:val="00E07F85"/>
    <w:rsid w:val="00E106AE"/>
    <w:rsid w:val="00E10EA1"/>
    <w:rsid w:val="00E11C2A"/>
    <w:rsid w:val="00E11C35"/>
    <w:rsid w:val="00E12124"/>
    <w:rsid w:val="00E13D08"/>
    <w:rsid w:val="00E14945"/>
    <w:rsid w:val="00E15556"/>
    <w:rsid w:val="00E1556D"/>
    <w:rsid w:val="00E158BB"/>
    <w:rsid w:val="00E161F7"/>
    <w:rsid w:val="00E16FBA"/>
    <w:rsid w:val="00E20503"/>
    <w:rsid w:val="00E216F2"/>
    <w:rsid w:val="00E21B2B"/>
    <w:rsid w:val="00E21B8B"/>
    <w:rsid w:val="00E22523"/>
    <w:rsid w:val="00E2356E"/>
    <w:rsid w:val="00E24937"/>
    <w:rsid w:val="00E25399"/>
    <w:rsid w:val="00E26493"/>
    <w:rsid w:val="00E26A7F"/>
    <w:rsid w:val="00E27B60"/>
    <w:rsid w:val="00E302BA"/>
    <w:rsid w:val="00E31DA9"/>
    <w:rsid w:val="00E3248D"/>
    <w:rsid w:val="00E3425D"/>
    <w:rsid w:val="00E34A48"/>
    <w:rsid w:val="00E34AD6"/>
    <w:rsid w:val="00E35C36"/>
    <w:rsid w:val="00E37F90"/>
    <w:rsid w:val="00E401BC"/>
    <w:rsid w:val="00E40435"/>
    <w:rsid w:val="00E40946"/>
    <w:rsid w:val="00E435B0"/>
    <w:rsid w:val="00E440A5"/>
    <w:rsid w:val="00E44E43"/>
    <w:rsid w:val="00E45B90"/>
    <w:rsid w:val="00E47E2F"/>
    <w:rsid w:val="00E50526"/>
    <w:rsid w:val="00E50E35"/>
    <w:rsid w:val="00E53DEC"/>
    <w:rsid w:val="00E5457D"/>
    <w:rsid w:val="00E55E1D"/>
    <w:rsid w:val="00E568CA"/>
    <w:rsid w:val="00E575D2"/>
    <w:rsid w:val="00E60C0F"/>
    <w:rsid w:val="00E61625"/>
    <w:rsid w:val="00E6273B"/>
    <w:rsid w:val="00E62B89"/>
    <w:rsid w:val="00E6429A"/>
    <w:rsid w:val="00E644D1"/>
    <w:rsid w:val="00E648D9"/>
    <w:rsid w:val="00E64A97"/>
    <w:rsid w:val="00E65565"/>
    <w:rsid w:val="00E658B5"/>
    <w:rsid w:val="00E65B22"/>
    <w:rsid w:val="00E66819"/>
    <w:rsid w:val="00E66BFF"/>
    <w:rsid w:val="00E672BD"/>
    <w:rsid w:val="00E6745F"/>
    <w:rsid w:val="00E678E8"/>
    <w:rsid w:val="00E7052D"/>
    <w:rsid w:val="00E71EA0"/>
    <w:rsid w:val="00E73616"/>
    <w:rsid w:val="00E7419C"/>
    <w:rsid w:val="00E751BF"/>
    <w:rsid w:val="00E761F2"/>
    <w:rsid w:val="00E777F2"/>
    <w:rsid w:val="00E77FFC"/>
    <w:rsid w:val="00E804B1"/>
    <w:rsid w:val="00E80842"/>
    <w:rsid w:val="00E80867"/>
    <w:rsid w:val="00E80CB2"/>
    <w:rsid w:val="00E812D9"/>
    <w:rsid w:val="00E81DE8"/>
    <w:rsid w:val="00E823DA"/>
    <w:rsid w:val="00E82513"/>
    <w:rsid w:val="00E82F97"/>
    <w:rsid w:val="00E830E4"/>
    <w:rsid w:val="00E83516"/>
    <w:rsid w:val="00E83923"/>
    <w:rsid w:val="00E846BD"/>
    <w:rsid w:val="00E847AE"/>
    <w:rsid w:val="00E85BBF"/>
    <w:rsid w:val="00E86B01"/>
    <w:rsid w:val="00E86CB4"/>
    <w:rsid w:val="00E87169"/>
    <w:rsid w:val="00E87508"/>
    <w:rsid w:val="00E87755"/>
    <w:rsid w:val="00E87EA0"/>
    <w:rsid w:val="00E909A2"/>
    <w:rsid w:val="00E9131E"/>
    <w:rsid w:val="00E949A8"/>
    <w:rsid w:val="00E95F5A"/>
    <w:rsid w:val="00E96ED8"/>
    <w:rsid w:val="00E97A8D"/>
    <w:rsid w:val="00EA081F"/>
    <w:rsid w:val="00EA12A8"/>
    <w:rsid w:val="00EA2111"/>
    <w:rsid w:val="00EA23A6"/>
    <w:rsid w:val="00EA36F1"/>
    <w:rsid w:val="00EA565A"/>
    <w:rsid w:val="00EA5979"/>
    <w:rsid w:val="00EA6BB2"/>
    <w:rsid w:val="00EA6E6F"/>
    <w:rsid w:val="00EA6FD3"/>
    <w:rsid w:val="00EA71EA"/>
    <w:rsid w:val="00EA7938"/>
    <w:rsid w:val="00EB05F3"/>
    <w:rsid w:val="00EB0BA8"/>
    <w:rsid w:val="00EB1D50"/>
    <w:rsid w:val="00EB2727"/>
    <w:rsid w:val="00EB2A03"/>
    <w:rsid w:val="00EB2BDC"/>
    <w:rsid w:val="00EB39E4"/>
    <w:rsid w:val="00EB53B6"/>
    <w:rsid w:val="00EB5B34"/>
    <w:rsid w:val="00EB6E1B"/>
    <w:rsid w:val="00EB730B"/>
    <w:rsid w:val="00EB7A51"/>
    <w:rsid w:val="00EC016F"/>
    <w:rsid w:val="00EC0517"/>
    <w:rsid w:val="00EC262D"/>
    <w:rsid w:val="00EC2B2B"/>
    <w:rsid w:val="00EC4138"/>
    <w:rsid w:val="00EC5AB8"/>
    <w:rsid w:val="00EC72B5"/>
    <w:rsid w:val="00EC7639"/>
    <w:rsid w:val="00EC79EC"/>
    <w:rsid w:val="00EC7FE3"/>
    <w:rsid w:val="00ED2DE1"/>
    <w:rsid w:val="00ED3022"/>
    <w:rsid w:val="00ED4163"/>
    <w:rsid w:val="00ED4281"/>
    <w:rsid w:val="00ED52DB"/>
    <w:rsid w:val="00ED5AC4"/>
    <w:rsid w:val="00ED60B2"/>
    <w:rsid w:val="00ED7221"/>
    <w:rsid w:val="00ED7D2E"/>
    <w:rsid w:val="00ED7E77"/>
    <w:rsid w:val="00EE09C0"/>
    <w:rsid w:val="00EE0DA3"/>
    <w:rsid w:val="00EE1246"/>
    <w:rsid w:val="00EE1B62"/>
    <w:rsid w:val="00EE2104"/>
    <w:rsid w:val="00EE3266"/>
    <w:rsid w:val="00EE38F3"/>
    <w:rsid w:val="00EE464F"/>
    <w:rsid w:val="00EE4AA4"/>
    <w:rsid w:val="00EE4CD3"/>
    <w:rsid w:val="00EE53F3"/>
    <w:rsid w:val="00EE5918"/>
    <w:rsid w:val="00EE6E52"/>
    <w:rsid w:val="00EE7F41"/>
    <w:rsid w:val="00EF0334"/>
    <w:rsid w:val="00EF0499"/>
    <w:rsid w:val="00EF09F4"/>
    <w:rsid w:val="00EF10F3"/>
    <w:rsid w:val="00EF2201"/>
    <w:rsid w:val="00EF4A79"/>
    <w:rsid w:val="00EF51E8"/>
    <w:rsid w:val="00EF542E"/>
    <w:rsid w:val="00EF5D7C"/>
    <w:rsid w:val="00EF6DA4"/>
    <w:rsid w:val="00EF6E97"/>
    <w:rsid w:val="00F01E58"/>
    <w:rsid w:val="00F02A63"/>
    <w:rsid w:val="00F03C2F"/>
    <w:rsid w:val="00F03D46"/>
    <w:rsid w:val="00F0415D"/>
    <w:rsid w:val="00F047D1"/>
    <w:rsid w:val="00F04904"/>
    <w:rsid w:val="00F04FFF"/>
    <w:rsid w:val="00F05846"/>
    <w:rsid w:val="00F06F3C"/>
    <w:rsid w:val="00F10A71"/>
    <w:rsid w:val="00F10AC9"/>
    <w:rsid w:val="00F1180B"/>
    <w:rsid w:val="00F12861"/>
    <w:rsid w:val="00F13E39"/>
    <w:rsid w:val="00F141DB"/>
    <w:rsid w:val="00F14634"/>
    <w:rsid w:val="00F16FFE"/>
    <w:rsid w:val="00F22645"/>
    <w:rsid w:val="00F22CE3"/>
    <w:rsid w:val="00F245C8"/>
    <w:rsid w:val="00F2583B"/>
    <w:rsid w:val="00F266AD"/>
    <w:rsid w:val="00F27908"/>
    <w:rsid w:val="00F30189"/>
    <w:rsid w:val="00F31196"/>
    <w:rsid w:val="00F33759"/>
    <w:rsid w:val="00F34961"/>
    <w:rsid w:val="00F349EF"/>
    <w:rsid w:val="00F3558F"/>
    <w:rsid w:val="00F35B32"/>
    <w:rsid w:val="00F362C8"/>
    <w:rsid w:val="00F37BF9"/>
    <w:rsid w:val="00F417E1"/>
    <w:rsid w:val="00F43C8D"/>
    <w:rsid w:val="00F440BA"/>
    <w:rsid w:val="00F44688"/>
    <w:rsid w:val="00F45306"/>
    <w:rsid w:val="00F45CEC"/>
    <w:rsid w:val="00F46169"/>
    <w:rsid w:val="00F461C7"/>
    <w:rsid w:val="00F47BED"/>
    <w:rsid w:val="00F51A2C"/>
    <w:rsid w:val="00F51B12"/>
    <w:rsid w:val="00F52249"/>
    <w:rsid w:val="00F54528"/>
    <w:rsid w:val="00F552B8"/>
    <w:rsid w:val="00F55678"/>
    <w:rsid w:val="00F55E4F"/>
    <w:rsid w:val="00F55F49"/>
    <w:rsid w:val="00F56CE0"/>
    <w:rsid w:val="00F56DEB"/>
    <w:rsid w:val="00F57093"/>
    <w:rsid w:val="00F6003D"/>
    <w:rsid w:val="00F60694"/>
    <w:rsid w:val="00F6184A"/>
    <w:rsid w:val="00F61AC9"/>
    <w:rsid w:val="00F61E58"/>
    <w:rsid w:val="00F61FFB"/>
    <w:rsid w:val="00F62088"/>
    <w:rsid w:val="00F62A18"/>
    <w:rsid w:val="00F63B20"/>
    <w:rsid w:val="00F646DD"/>
    <w:rsid w:val="00F64F81"/>
    <w:rsid w:val="00F65E30"/>
    <w:rsid w:val="00F66502"/>
    <w:rsid w:val="00F67454"/>
    <w:rsid w:val="00F674A5"/>
    <w:rsid w:val="00F67B78"/>
    <w:rsid w:val="00F70669"/>
    <w:rsid w:val="00F71003"/>
    <w:rsid w:val="00F711C4"/>
    <w:rsid w:val="00F714ED"/>
    <w:rsid w:val="00F7172D"/>
    <w:rsid w:val="00F7244A"/>
    <w:rsid w:val="00F73446"/>
    <w:rsid w:val="00F734F0"/>
    <w:rsid w:val="00F74575"/>
    <w:rsid w:val="00F745A6"/>
    <w:rsid w:val="00F749BE"/>
    <w:rsid w:val="00F75070"/>
    <w:rsid w:val="00F75DC9"/>
    <w:rsid w:val="00F76419"/>
    <w:rsid w:val="00F769F3"/>
    <w:rsid w:val="00F772E2"/>
    <w:rsid w:val="00F77582"/>
    <w:rsid w:val="00F7778E"/>
    <w:rsid w:val="00F77D82"/>
    <w:rsid w:val="00F77F91"/>
    <w:rsid w:val="00F8012C"/>
    <w:rsid w:val="00F817F9"/>
    <w:rsid w:val="00F826FF"/>
    <w:rsid w:val="00F82FEC"/>
    <w:rsid w:val="00F8375D"/>
    <w:rsid w:val="00F844C0"/>
    <w:rsid w:val="00F85021"/>
    <w:rsid w:val="00F8686C"/>
    <w:rsid w:val="00F86AD1"/>
    <w:rsid w:val="00F8711A"/>
    <w:rsid w:val="00F8787C"/>
    <w:rsid w:val="00F87DAB"/>
    <w:rsid w:val="00F90F99"/>
    <w:rsid w:val="00F91390"/>
    <w:rsid w:val="00F91B85"/>
    <w:rsid w:val="00F926AD"/>
    <w:rsid w:val="00F92845"/>
    <w:rsid w:val="00F93214"/>
    <w:rsid w:val="00F93886"/>
    <w:rsid w:val="00F94114"/>
    <w:rsid w:val="00F94FD3"/>
    <w:rsid w:val="00F96E31"/>
    <w:rsid w:val="00F97631"/>
    <w:rsid w:val="00F976C4"/>
    <w:rsid w:val="00F97741"/>
    <w:rsid w:val="00F97DF7"/>
    <w:rsid w:val="00FA06A1"/>
    <w:rsid w:val="00FA1ABD"/>
    <w:rsid w:val="00FA209F"/>
    <w:rsid w:val="00FA2105"/>
    <w:rsid w:val="00FA217A"/>
    <w:rsid w:val="00FA26C8"/>
    <w:rsid w:val="00FA3211"/>
    <w:rsid w:val="00FA35F3"/>
    <w:rsid w:val="00FA6042"/>
    <w:rsid w:val="00FA68DE"/>
    <w:rsid w:val="00FA73FE"/>
    <w:rsid w:val="00FA764E"/>
    <w:rsid w:val="00FA7FF4"/>
    <w:rsid w:val="00FB01EF"/>
    <w:rsid w:val="00FB03AC"/>
    <w:rsid w:val="00FB04EC"/>
    <w:rsid w:val="00FB08A3"/>
    <w:rsid w:val="00FB0F11"/>
    <w:rsid w:val="00FB306F"/>
    <w:rsid w:val="00FB30B8"/>
    <w:rsid w:val="00FB3178"/>
    <w:rsid w:val="00FB3C2C"/>
    <w:rsid w:val="00FB3D4F"/>
    <w:rsid w:val="00FB4E93"/>
    <w:rsid w:val="00FB5743"/>
    <w:rsid w:val="00FB6C3B"/>
    <w:rsid w:val="00FB70EA"/>
    <w:rsid w:val="00FC1F6B"/>
    <w:rsid w:val="00FC2302"/>
    <w:rsid w:val="00FC28F5"/>
    <w:rsid w:val="00FC2DCF"/>
    <w:rsid w:val="00FC2E30"/>
    <w:rsid w:val="00FC30E8"/>
    <w:rsid w:val="00FC3514"/>
    <w:rsid w:val="00FC3F9E"/>
    <w:rsid w:val="00FC527F"/>
    <w:rsid w:val="00FC5C3F"/>
    <w:rsid w:val="00FC7686"/>
    <w:rsid w:val="00FD15D8"/>
    <w:rsid w:val="00FD33CD"/>
    <w:rsid w:val="00FD3951"/>
    <w:rsid w:val="00FD4A5D"/>
    <w:rsid w:val="00FD4D26"/>
    <w:rsid w:val="00FD6153"/>
    <w:rsid w:val="00FD6E6A"/>
    <w:rsid w:val="00FD769E"/>
    <w:rsid w:val="00FD7C60"/>
    <w:rsid w:val="00FD7F7A"/>
    <w:rsid w:val="00FE0160"/>
    <w:rsid w:val="00FE01C6"/>
    <w:rsid w:val="00FE0827"/>
    <w:rsid w:val="00FE08B5"/>
    <w:rsid w:val="00FE0FF9"/>
    <w:rsid w:val="00FE2566"/>
    <w:rsid w:val="00FE2AF0"/>
    <w:rsid w:val="00FE32E9"/>
    <w:rsid w:val="00FE42A7"/>
    <w:rsid w:val="00FE678C"/>
    <w:rsid w:val="00FF0595"/>
    <w:rsid w:val="00FF0840"/>
    <w:rsid w:val="00FF18DA"/>
    <w:rsid w:val="00FF1C34"/>
    <w:rsid w:val="00FF20A5"/>
    <w:rsid w:val="00FF3987"/>
    <w:rsid w:val="00FF4ECC"/>
    <w:rsid w:val="00FF5046"/>
    <w:rsid w:val="00FF56D0"/>
    <w:rsid w:val="00FF5D19"/>
    <w:rsid w:val="00FF5DC3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9FDC9C"/>
  <w15:docId w15:val="{52014319-DE02-463C-959B-24C9C7CE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560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1C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99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1CD5"/>
    <w:pPr>
      <w:keepNext/>
      <w:keepLines/>
      <w:spacing w:before="200" w:after="0"/>
      <w:ind w:left="708"/>
      <w:outlineLvl w:val="1"/>
    </w:pPr>
    <w:rPr>
      <w:rFonts w:asciiTheme="majorHAnsi" w:eastAsiaTheme="majorEastAsia" w:hAnsiTheme="majorHAnsi" w:cstheme="majorBidi"/>
      <w:bCs/>
      <w:color w:val="000099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4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A2C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3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75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481F8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B11F3"/>
    <w:pPr>
      <w:tabs>
        <w:tab w:val="left" w:pos="284"/>
        <w:tab w:val="right" w:leader="dot" w:pos="9060"/>
      </w:tabs>
      <w:spacing w:after="120"/>
    </w:pPr>
    <w:rPr>
      <w:rFonts w:eastAsiaTheme="majorEastAsia"/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F8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F86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2C66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51CD5"/>
    <w:rPr>
      <w:rFonts w:asciiTheme="majorHAnsi" w:eastAsiaTheme="majorEastAsia" w:hAnsiTheme="majorHAnsi" w:cstheme="majorBidi"/>
      <w:b/>
      <w:bCs/>
      <w:color w:val="000099"/>
      <w:szCs w:val="2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"/>
    <w:basedOn w:val="Normalny"/>
    <w:link w:val="TekstprzypisudolnegoZnak"/>
    <w:uiPriority w:val="99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070478"/>
    <w:rPr>
      <w:rFonts w:ascii="Arial" w:eastAsia="Times New Roman" w:hAnsi="Arial" w:cs="Tahoma"/>
      <w:sz w:val="16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semiHidden/>
    <w:rsid w:val="0001444A"/>
    <w:rPr>
      <w:sz w:val="16"/>
      <w:szCs w:val="16"/>
    </w:rPr>
  </w:style>
  <w:style w:type="character" w:styleId="Numerstrony">
    <w:name w:val="page number"/>
    <w:basedOn w:val="Domylnaczcionkaakapitu"/>
    <w:rsid w:val="007F5C4E"/>
  </w:style>
  <w:style w:type="paragraph" w:styleId="Tekstkomentarza">
    <w:name w:val="annotation text"/>
    <w:basedOn w:val="Normalny"/>
    <w:link w:val="TekstkomentarzaZnak"/>
    <w:uiPriority w:val="99"/>
    <w:rsid w:val="00D514D8"/>
    <w:pPr>
      <w:spacing w:after="0" w:line="240" w:lineRule="auto"/>
      <w:jc w:val="both"/>
    </w:pPr>
    <w:rPr>
      <w:rFonts w:ascii="Arial" w:hAnsi="Arial"/>
      <w:sz w:val="16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14D8"/>
    <w:rPr>
      <w:rFonts w:ascii="Arial" w:eastAsia="Times New Roman" w:hAnsi="Arial" w:cs="Times New Roman"/>
      <w:sz w:val="16"/>
      <w:szCs w:val="20"/>
      <w:lang w:eastAsia="pl-PL"/>
    </w:rPr>
  </w:style>
  <w:style w:type="character" w:styleId="Pogrubienie">
    <w:name w:val="Strong"/>
    <w:qFormat/>
    <w:rsid w:val="00BF548F"/>
    <w:rPr>
      <w:rFonts w:cs="Times New Roman"/>
      <w:b/>
    </w:rPr>
  </w:style>
  <w:style w:type="character" w:customStyle="1" w:styleId="apple-converted-space">
    <w:name w:val="apple-converted-space"/>
    <w:rsid w:val="00BF548F"/>
  </w:style>
  <w:style w:type="character" w:customStyle="1" w:styleId="Nagwek2Znak">
    <w:name w:val="Nagłówek 2 Znak"/>
    <w:basedOn w:val="Domylnaczcionkaakapitu"/>
    <w:link w:val="Nagwek2"/>
    <w:uiPriority w:val="9"/>
    <w:rsid w:val="00A51CD5"/>
    <w:rPr>
      <w:rFonts w:asciiTheme="majorHAnsi" w:eastAsiaTheme="majorEastAsia" w:hAnsiTheme="majorHAnsi" w:cstheme="majorBidi"/>
      <w:bCs/>
      <w:color w:val="000099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B29FB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503CE4"/>
    <w:pPr>
      <w:tabs>
        <w:tab w:val="left" w:pos="567"/>
        <w:tab w:val="left" w:pos="709"/>
        <w:tab w:val="right" w:leader="dot" w:pos="9062"/>
      </w:tabs>
      <w:spacing w:before="120" w:after="120" w:line="240" w:lineRule="auto"/>
      <w:ind w:left="142"/>
    </w:pPr>
    <w:rPr>
      <w:rFonts w:eastAsiaTheme="majorEastAsia"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A35E6"/>
    <w:pPr>
      <w:shd w:val="clear" w:color="auto" w:fill="FFFFFF" w:themeFill="background1"/>
      <w:tabs>
        <w:tab w:val="right" w:leader="dot" w:pos="9062"/>
      </w:tabs>
      <w:spacing w:after="120"/>
      <w:ind w:left="221"/>
    </w:pPr>
    <w:rPr>
      <w:rFonts w:asciiTheme="minorHAnsi" w:eastAsiaTheme="minorEastAsia" w:hAnsiTheme="minorHAnsi" w:cstheme="minorBidi"/>
      <w:noProof/>
      <w:sz w:val="20"/>
      <w:szCs w:val="20"/>
    </w:rPr>
  </w:style>
  <w:style w:type="paragraph" w:styleId="Tekstpodstawowy2">
    <w:name w:val="Body Text 2"/>
    <w:basedOn w:val="Normalny"/>
    <w:link w:val="Tekstpodstawowy2Znak"/>
    <w:rsid w:val="003B3C07"/>
    <w:pPr>
      <w:spacing w:after="120" w:line="48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B3C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3C07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3C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B3C07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B3C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769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4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0A2C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CF3701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59"/>
    <w:rsid w:val="00F3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D16"/>
    <w:pPr>
      <w:spacing w:after="200"/>
      <w:jc w:val="left"/>
    </w:pPr>
    <w:rPr>
      <w:rFonts w:ascii="Calibri" w:hAnsi="Calibri"/>
      <w:b/>
      <w:bCs/>
      <w:sz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D1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B11F3"/>
    <w:pPr>
      <w:spacing w:after="0" w:line="240" w:lineRule="auto"/>
    </w:pPr>
    <w:rPr>
      <w:rFonts w:ascii="Calibri" w:eastAsia="Times New Roman" w:hAnsi="Calibri" w:cs="Times New Roman"/>
    </w:rPr>
  </w:style>
  <w:style w:type="table" w:styleId="Jasnecieniowanieakcent3">
    <w:name w:val="Light Shading Accent 3"/>
    <w:basedOn w:val="Standardowy"/>
    <w:uiPriority w:val="60"/>
    <w:rsid w:val="009140A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0C4265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4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04B5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4B5"/>
    <w:rPr>
      <w:vertAlign w:val="superscript"/>
    </w:rPr>
  </w:style>
  <w:style w:type="paragraph" w:styleId="Bezodstpw">
    <w:name w:val="No Spacing"/>
    <w:uiPriority w:val="1"/>
    <w:qFormat/>
    <w:rsid w:val="00415574"/>
    <w:pPr>
      <w:spacing w:after="0" w:line="240" w:lineRule="auto"/>
    </w:pPr>
    <w:rPr>
      <w:rFonts w:ascii="Calibri" w:eastAsia="Times New Roman" w:hAnsi="Calibri" w:cs="Times New Roman"/>
    </w:rPr>
  </w:style>
  <w:style w:type="character" w:styleId="Uwydatnienie">
    <w:name w:val="Emphasis"/>
    <w:basedOn w:val="Domylnaczcionkaakapitu"/>
    <w:uiPriority w:val="20"/>
    <w:qFormat/>
    <w:rsid w:val="001959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8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ap.sejm.gov.pl/DetailsServlet?id=WDU20160001379&amp;min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ap.sejm.gov.pl/DetailsServlet?id=WDU20150002156&amp;min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sap.sejm.gov.pl/DetailsServlet?id=WDU20160001379&amp;min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50002156&amp;min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DD0A1-51E9-4744-8164-6C432B7D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1541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magdalena.fila</dc:creator>
  <cp:keywords/>
  <dc:description/>
  <cp:lastModifiedBy>A.Kislak@wup.opole.local</cp:lastModifiedBy>
  <cp:revision>7</cp:revision>
  <cp:lastPrinted>2020-07-21T10:22:00Z</cp:lastPrinted>
  <dcterms:created xsi:type="dcterms:W3CDTF">2020-11-19T06:59:00Z</dcterms:created>
  <dcterms:modified xsi:type="dcterms:W3CDTF">2021-03-19T08:55:00Z</dcterms:modified>
</cp:coreProperties>
</file>