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828675" y="1333500"/>
            <wp:positionH relativeFrom="column">
              <wp:align>left</wp:align>
            </wp:positionH>
            <wp:positionV relativeFrom="paragraph">
              <wp:align>top</wp:align>
            </wp:positionV>
            <wp:extent cx="5534025" cy="74295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D20">
        <w:rPr>
          <w:rFonts w:ascii="Calibri" w:eastAsia="Calibri" w:hAnsi="Calibri" w:cs="Calibri"/>
          <w:sz w:val="25"/>
          <w:szCs w:val="25"/>
          <w:lang w:val="pl-PL"/>
        </w:rPr>
        <w:br w:type="textWrapping" w:clear="all"/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781119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 xml:space="preserve">do </w:t>
      </w:r>
      <w:r w:rsidR="00925D20">
        <w:rPr>
          <w:lang w:val="pl-PL"/>
        </w:rPr>
        <w:t>decyzji</w:t>
      </w: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(Dz. U. z 2014 r. poz. 1182, z późn.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76741C"/>
    <w:rsid w:val="00781119"/>
    <w:rsid w:val="007E6ED2"/>
    <w:rsid w:val="00876048"/>
    <w:rsid w:val="00892D76"/>
    <w:rsid w:val="00925D20"/>
    <w:rsid w:val="00B848C6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Joanna Pawlików</cp:lastModifiedBy>
  <cp:revision>4</cp:revision>
  <cp:lastPrinted>2015-12-16T10:32:00Z</cp:lastPrinted>
  <dcterms:created xsi:type="dcterms:W3CDTF">2016-04-26T11:50:00Z</dcterms:created>
  <dcterms:modified xsi:type="dcterms:W3CDTF">2016-06-14T08:42:00Z</dcterms:modified>
</cp:coreProperties>
</file>