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2D" w:rsidRPr="00001D69" w:rsidRDefault="00307B2D" w:rsidP="00307B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D69">
        <w:rPr>
          <w:rFonts w:ascii="Times New Roman" w:hAnsi="Times New Roman" w:cs="Times New Roman"/>
          <w:b/>
          <w:sz w:val="24"/>
          <w:szCs w:val="24"/>
          <w:u w:val="single"/>
        </w:rPr>
        <w:t>Pytanie nr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ww. konkursu wysokość dotacji jest określona jako 6-krotność przeciętnego wynagrodzenia za pracę w gospodarce narodowej.Według komunikatu GUS jest to 3899,78 zł</w:t>
      </w:r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6106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http://stat.gov.pl/sygnalne/komunikaty-i-obwieszczenia/lista-komunikatow-i obwieszczen/komunikat-w-sprawie-przecietnego-wynagrodzenia-w-gospodarce-narodowej-w-2015-r-,273,3.html</w:t>
        </w:r>
      </w:hyperlink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ze szkoleniu dotyczącego tego konkursu mam wynotowane że padła kwota 4066 zł. Jest to kwota przeciętnego wynagrodzenia (bez dopisku w gospodarce narodowej), która można znaleźć m.in. na stronie ZUS.</w:t>
      </w:r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00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http://www.zus.pl/default.asp?p=1&amp;id=24</w:t>
        </w:r>
      </w:hyperlink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przyjęcie 6-krotności kwoty 4066 będzie prawidłowe?</w:t>
      </w:r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307B2D" w:rsidRDefault="00307B2D" w:rsidP="00307B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D69">
        <w:rPr>
          <w:rFonts w:ascii="Times New Roman" w:hAnsi="Times New Roman" w:cs="Times New Roman"/>
          <w:color w:val="000000"/>
          <w:sz w:val="24"/>
          <w:szCs w:val="24"/>
        </w:rPr>
        <w:t>Zgodnie z Regulaminem konkursu dla Działania 7.3 wysokość dotacji jest określona jako </w:t>
      </w:r>
      <w:r w:rsidRPr="00001D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6-krotność przeciętnego wynagrodzenia za pracę w </w:t>
      </w:r>
      <w:r w:rsidRPr="00001D69">
        <w:rPr>
          <w:rFonts w:ascii="Times New Roman" w:hAnsi="Times New Roman" w:cs="Times New Roman"/>
          <w:color w:val="000000"/>
          <w:sz w:val="24"/>
          <w:szCs w:val="24"/>
          <w:u w:val="single"/>
        </w:rPr>
        <w:t>gospodarce narodowej</w:t>
      </w:r>
      <w:r w:rsidRPr="00001D69">
        <w:rPr>
          <w:rFonts w:ascii="Times New Roman" w:hAnsi="Times New Roman" w:cs="Times New Roman"/>
          <w:color w:val="000000"/>
          <w:sz w:val="24"/>
          <w:szCs w:val="24"/>
        </w:rPr>
        <w:t> obowiązującego </w:t>
      </w:r>
      <w:r w:rsidRPr="00001D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dniu przyznania wsparcia. </w:t>
      </w:r>
    </w:p>
    <w:p w:rsidR="00307B2D" w:rsidRDefault="00307B2D" w:rsidP="00307B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2D" w:rsidRPr="00837664" w:rsidRDefault="00307B2D" w:rsidP="00307B2D">
      <w:pPr>
        <w:pStyle w:val="NormalnyWeb"/>
        <w:jc w:val="both"/>
        <w:rPr>
          <w:u w:val="single"/>
        </w:rPr>
      </w:pPr>
      <w:r w:rsidRPr="00837664">
        <w:rPr>
          <w:b/>
          <w:color w:val="000000"/>
        </w:rPr>
        <w:t>UWAGA!!!</w:t>
      </w:r>
      <w:r w:rsidRPr="00837664">
        <w:rPr>
          <w:b/>
        </w:rPr>
        <w:t xml:space="preserve"> W związku z</w:t>
      </w:r>
      <w:r w:rsidRPr="00837664">
        <w:t xml:space="preserve">  </w:t>
      </w:r>
      <w:r w:rsidRPr="00837664">
        <w:rPr>
          <w:rStyle w:val="Pogrubienie"/>
        </w:rPr>
        <w:t>Komunikatem</w:t>
      </w:r>
      <w:r w:rsidRPr="00837664">
        <w:t xml:space="preserve"> </w:t>
      </w:r>
      <w:r w:rsidRPr="00837664">
        <w:rPr>
          <w:rStyle w:val="Pogrubienie"/>
        </w:rPr>
        <w:t>Prezesa Głównego Urzędu Statystycznego</w:t>
      </w:r>
      <w:r w:rsidRPr="00837664">
        <w:t xml:space="preserve"> </w:t>
      </w:r>
      <w:r w:rsidR="002B6CAE">
        <w:t xml:space="preserve">                      </w:t>
      </w:r>
      <w:bookmarkStart w:id="0" w:name="_GoBack"/>
      <w:bookmarkEnd w:id="0"/>
      <w:r w:rsidRPr="00837664">
        <w:rPr>
          <w:rStyle w:val="Pogrubienie"/>
        </w:rPr>
        <w:t>z dnia  11  maja 2016 r.</w:t>
      </w:r>
      <w:r w:rsidRPr="00837664">
        <w:t xml:space="preserve"> </w:t>
      </w:r>
      <w:r w:rsidRPr="00837664">
        <w:rPr>
          <w:rStyle w:val="Pogrubienie"/>
        </w:rPr>
        <w:t xml:space="preserve">w sprawie przeciętnego wynagrodzenia w pierwszym kwartale 2016 r. </w:t>
      </w:r>
      <w:r w:rsidRPr="00837664">
        <w:rPr>
          <w:b/>
          <w:u w:val="single"/>
        </w:rPr>
        <w:t>przeciętne wynagrodzenie w pierwszym kwartale 2016 r. wyniosło 4181,49 zł.</w:t>
      </w:r>
    </w:p>
    <w:p w:rsidR="00307B2D" w:rsidRDefault="00307B2D" w:rsidP="005056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6F6" w:rsidRDefault="00307B2D" w:rsidP="005056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 nr 2</w:t>
      </w:r>
    </w:p>
    <w:p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art. 9 ust.2 d Ustawy z dnia 20 kwietnia 2004 r. o promocji zatrudnienia i instytucjach rynku pracy (tj.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2d. Starosta może przeznaczyć środki Funduszu Pracy, w ramach kwoty przyznanej na finansowanie innych fakultatywnych zadań realizowanych przez powiatowe urzędy pracy, na finansowanie kosztów zarządzania realizowanymi projektami współfinansowanymi z Europejskiego Funduszu Społecznego, w szczególności na: </w:t>
      </w:r>
    </w:p>
    <w:p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1) pomoc i doradztwo prawne powiatowemu urzędowi pracy w zakresie przygotowania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przeprowadzenia postępowania o udzielenie zamówienia publicznego bezpośrednio związanego z realizacją projektów współfinansowanych z Europejskiego Funduszu Społecznego i Funduszu Pracy,</w:t>
      </w:r>
    </w:p>
    <w:p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2)zakup lub amortyzację sprzętu oraz zakup materiałów biurowych dla powiatowego urzędu pracy, niezbędnych i bezpośrednio związanych z realizacją projektów współfinansowanych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Europejskiego Funduszu Społecznego i Funduszu Pracy,</w:t>
      </w:r>
    </w:p>
    <w:p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3) koszty wynagrodzeń oraz składek na ubezpieczenia społeczne pracowników nowo zatrudnionych w powiatowych urzędach pracy do obsługi projektów współfinansowanych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Europejskiego Funduszu Społecznego</w:t>
      </w:r>
    </w:p>
    <w:p w:rsidR="005056F6" w:rsidRPr="002C195B" w:rsidRDefault="005056F6" w:rsidP="005056F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– do wysokości 3% kwoty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przyznanej ze środków będących w dyspozycji samorządu województwa na realizację zadań współfinansowanych ze środków Europejskiego Funduszu Społecznego i Funduszu Pracy)  </w:t>
      </w: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zastosowanie również w projektach konkursowych realizowanych w ramach działania 7.3 RPO WO 2014-2020? </w:t>
      </w:r>
    </w:p>
    <w:p w:rsidR="005056F6" w:rsidRPr="002C195B" w:rsidRDefault="005056F6" w:rsidP="005056F6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powyższym czy w sytuacji gdy projekt realizowany jest w partnerstwie PUP może mieć 3 % kosztów pośrednich a pozostałe np. 12% partner ?</w:t>
      </w:r>
    </w:p>
    <w:p w:rsidR="005056F6" w:rsidRPr="002C195B" w:rsidRDefault="005056F6" w:rsidP="005056F6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> </w:t>
      </w:r>
    </w:p>
    <w:p w:rsidR="005056F6" w:rsidRPr="002C195B" w:rsidRDefault="005056F6" w:rsidP="005056F6">
      <w:pPr>
        <w:autoSpaceDE w:val="0"/>
        <w:autoSpaceDN w:val="0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czy w ramach projektów konkursowych realizowanych przez PUP możliwe jest finansowanie tylko i </w:t>
      </w:r>
      <w:r w:rsidRPr="002C1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 następujących kosztów pośrednich:</w:t>
      </w:r>
    </w:p>
    <w:p w:rsidR="005056F6" w:rsidRPr="002C195B" w:rsidRDefault="005056F6" w:rsidP="005056F6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pomocy i doradztwa prawnego powiatowemu urzędowi pracy w zakresie przygotowania i przeprowadzenia postępowania o udzielenie zamówienia publicznego bezpośrednio związanego z realizacją projektów współfinansowanych z Europejskiego Funduszu Społecznego i Funduszu Pracy;</w:t>
      </w:r>
    </w:p>
    <w:p w:rsidR="005056F6" w:rsidRPr="002C195B" w:rsidRDefault="005056F6" w:rsidP="005056F6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zakup lub amortyzację sprzętu oraz zakup materiałów biurowych dla powiatowego urzędu pracy, niezbędnych i bezpośrednio związanych z realizacją projektów współfinansowanych z Europejskiego Funduszu Społecznego i Funduszu Pracy;</w:t>
      </w:r>
    </w:p>
    <w:p w:rsidR="005056F6" w:rsidRPr="002C195B" w:rsidRDefault="005056F6" w:rsidP="005056F6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wynagrodzeń oraz składek na ubezpieczenia społeczne pracowników nowo zatrudnionych w powiatowych urzędach pracy do obsługi projektów współfinansowanych z Europejskiego Funduszu Społecznego. </w:t>
      </w:r>
      <w:r w:rsidRPr="002C195B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 xml:space="preserve"> </w:t>
      </w:r>
    </w:p>
    <w:p w:rsidR="005056F6" w:rsidRPr="002C195B" w:rsidRDefault="005056F6" w:rsidP="005056F6">
      <w:pPr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Zaznaczam, iż zgodnie z pismem MIR znak: DZF.IV.8620.5.2015.JSta.3 z dnia 10.08.215 w ramach projektów pozakonkursowych PUP dopuszczono również możliwość finansowania z kosztów pośrednich innych kosztów administracyjnych projektu, niemniej jednak tylko takich, które związane są ściśle z realizacją zadań w ramach zarządzania projektami współfinansowanymi z EFS, tj. takich których obowiązek realizacji przez PUP jest nałożony przepisami unijnymi i krajowymi oraz wynika zawartych umów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projektu, w szczególności kosztów działań informacyjno- promocyjnych (np. zakup materiałów promocyjnych i informacyjnych, zakup ogłoszeń prasowych). </w:t>
      </w:r>
    </w:p>
    <w:p w:rsidR="005056F6" w:rsidRDefault="005056F6" w:rsidP="00505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56F6" w:rsidRPr="00001D69" w:rsidRDefault="005056F6" w:rsidP="0050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5056F6" w:rsidRDefault="005056F6" w:rsidP="0050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udzieloną odpowiedzią Ministerstwa Rozwoju, z</w:t>
      </w:r>
      <w:r w:rsidRPr="00EF71D3">
        <w:rPr>
          <w:rFonts w:ascii="Times New Roman" w:hAnsi="Times New Roman" w:cs="Times New Roman"/>
          <w:sz w:val="24"/>
          <w:szCs w:val="24"/>
        </w:rPr>
        <w:t xml:space="preserve">apisy art. 9 ust. 2d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71D3">
        <w:rPr>
          <w:rFonts w:ascii="Times New Roman" w:hAnsi="Times New Roman" w:cs="Times New Roman"/>
          <w:sz w:val="24"/>
          <w:szCs w:val="24"/>
        </w:rPr>
        <w:t xml:space="preserve">o promocji zatrudnienia i instytucjach rynku pracy - wskazujące na max. 3% poziom kosztów zarządzania / kosztów pośrednich - </w:t>
      </w:r>
      <w:r w:rsidRPr="00EF71D3">
        <w:rPr>
          <w:rFonts w:ascii="Times New Roman" w:hAnsi="Times New Roman" w:cs="Times New Roman"/>
          <w:b/>
          <w:bCs/>
          <w:sz w:val="24"/>
          <w:szCs w:val="24"/>
        </w:rPr>
        <w:t xml:space="preserve">odnoszą się wyłącznie do projektów pozakonkursowych PUP </w:t>
      </w:r>
      <w:r w:rsidRPr="00EF71D3">
        <w:rPr>
          <w:rFonts w:ascii="Times New Roman" w:hAnsi="Times New Roman" w:cs="Times New Roman"/>
          <w:sz w:val="24"/>
          <w:szCs w:val="24"/>
        </w:rPr>
        <w:t>(nie mają wprost zastosowania dla projektów PUP realizowanych w trybie naboru konkursowego).</w:t>
      </w:r>
    </w:p>
    <w:p w:rsidR="005056F6" w:rsidRPr="00EF71D3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1D3">
        <w:rPr>
          <w:rFonts w:ascii="Times New Roman" w:hAnsi="Times New Roman" w:cs="Times New Roman"/>
          <w:sz w:val="24"/>
          <w:szCs w:val="24"/>
        </w:rPr>
        <w:t xml:space="preserve">W przypadku gdy PUP realizuje projekt konkursowy, w którym na koszty pośrednie PUP otrzymuje dofinansowanie z BŚE i BP (tzn. nie przewiduje zaangażowania środków Funduszu Pracy na ich prefinansowanie) - wysokość kosztów pośrednich określana jest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71D3">
        <w:rPr>
          <w:rFonts w:ascii="Times New Roman" w:hAnsi="Times New Roman" w:cs="Times New Roman"/>
          <w:sz w:val="24"/>
          <w:szCs w:val="24"/>
        </w:rPr>
        <w:t>z Wytycznymi w sprawie kwalifikowalności wydatków 2014-2020. Jeżeli PUP chciałby wnosić w takim projekcie wkład własny ze środków Funduszu Pracy - musiałby on dotyczyć innych wydatków niż koszty pośrednie np. mogły by to być wydatki związane z finansowaniem instrumentów rynku pracy zgodnych z ustawą o promocji zatrudnienia i instytucjach rynku pracy.</w:t>
      </w:r>
    </w:p>
    <w:p w:rsidR="005056F6" w:rsidRPr="00001D69" w:rsidRDefault="005056F6" w:rsidP="005056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6F6" w:rsidRPr="00001D69" w:rsidRDefault="005056F6" w:rsidP="005056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08" w:rsidRDefault="00597308"/>
    <w:sectPr w:rsidR="0059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EA2"/>
    <w:multiLevelType w:val="multilevel"/>
    <w:tmpl w:val="2C8A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DC"/>
    <w:rsid w:val="002B6CAE"/>
    <w:rsid w:val="00307B2D"/>
    <w:rsid w:val="005056F6"/>
    <w:rsid w:val="00597308"/>
    <w:rsid w:val="00837664"/>
    <w:rsid w:val="00B711DC"/>
    <w:rsid w:val="00E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E460-BEFE-4C6F-9733-BD3DC85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7B2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07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/default.asp?p=1&amp;id=24" TargetMode="External"/><Relationship Id="rId5" Type="http://schemas.openxmlformats.org/officeDocument/2006/relationships/hyperlink" Target="http://stat.gov.pl/sygnalne/komunikaty-i-obwieszczenia/lista-komunikatow-i%20obwieszczen/komunikat-w-sprawie-przecietnego-wynagrodzenia-w-gospodarce-narodowej-w-2015-r-,273,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Harańczyk</dc:creator>
  <cp:keywords/>
  <dc:description/>
  <cp:lastModifiedBy>M. Harańczyk</cp:lastModifiedBy>
  <cp:revision>6</cp:revision>
  <dcterms:created xsi:type="dcterms:W3CDTF">2016-05-12T08:26:00Z</dcterms:created>
  <dcterms:modified xsi:type="dcterms:W3CDTF">2016-05-12T08:27:00Z</dcterms:modified>
</cp:coreProperties>
</file>