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3975E5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 xml:space="preserve">z dnia 29 sierpnia 1997 r. o ochronie danych osobowych (Dz. U. z 2014 r. poz.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>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AA4CA0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A4CA0"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22" o:spid="_x0000_s1026" style="position:absolute;margin-left:323.4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AA4CA0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31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<v:group id="Group 3" o:spid="_x0000_s1032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3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<v:path arrowok="t" o:connecttype="custom" o:connectlocs="0,0;2067,0" o:connectangles="0,0"/>
              </v:shape>
            </v:group>
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<v:path arrowok="t" o:connecttype="custom" o:connectlocs="0,0;886,0" o:connectangles="0,0"/>
              </v:shape>
            </v:group>
            <w10:wrap type="none"/>
            <w10:anchorlock/>
          </v:group>
        </w:pic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70"/>
    <w:rsid w:val="001D4971"/>
    <w:rsid w:val="00200D87"/>
    <w:rsid w:val="002B292D"/>
    <w:rsid w:val="002D038B"/>
    <w:rsid w:val="003975E5"/>
    <w:rsid w:val="00502006"/>
    <w:rsid w:val="005A2431"/>
    <w:rsid w:val="005D2A1B"/>
    <w:rsid w:val="0076741C"/>
    <w:rsid w:val="007E6ED2"/>
    <w:rsid w:val="00876048"/>
    <w:rsid w:val="00892D76"/>
    <w:rsid w:val="00AA4CA0"/>
    <w:rsid w:val="00B848C6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j.kocon</cp:lastModifiedBy>
  <cp:revision>3</cp:revision>
  <cp:lastPrinted>2015-12-16T10:32:00Z</cp:lastPrinted>
  <dcterms:created xsi:type="dcterms:W3CDTF">2016-04-26T11:50:00Z</dcterms:created>
  <dcterms:modified xsi:type="dcterms:W3CDTF">2016-05-25T10:59:00Z</dcterms:modified>
</cp:coreProperties>
</file>