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539812006"/>
        <w:docPartObj>
          <w:docPartGallery w:val="Cover Pages"/>
          <w:docPartUnique/>
        </w:docPartObj>
      </w:sdtPr>
      <w:sdtEndPr/>
      <w:sdtContent>
        <w:p w:rsidR="00022BC7" w:rsidRDefault="00FA4E8D" w:rsidP="00FA4E8D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6200140" cy="819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0140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7456B6" w:rsidRDefault="007456B6">
          <w:pPr>
            <w:rPr>
              <w:sz w:val="20"/>
              <w:szCs w:val="20"/>
            </w:rPr>
          </w:pPr>
        </w:p>
        <w:p w:rsidR="002764ED" w:rsidRDefault="002764ED"/>
        <w:p w:rsidR="007456B6" w:rsidRPr="007456B6" w:rsidRDefault="00F6739F" w:rsidP="007456B6">
          <w:pPr>
            <w:jc w:val="both"/>
            <w:rPr>
              <w:b/>
              <w:i/>
            </w:rPr>
          </w:pPr>
          <w:r w:rsidRPr="00F6739F">
            <w:rPr>
              <w:b/>
              <w:i/>
            </w:rPr>
            <w:t xml:space="preserve">Taryfikator maksymalnych, dopuszczalnych </w:t>
          </w:r>
          <w:r w:rsidR="003A672F">
            <w:rPr>
              <w:b/>
              <w:i/>
            </w:rPr>
            <w:t>cen</w:t>
          </w:r>
          <w:r w:rsidRPr="00F6739F">
            <w:rPr>
              <w:b/>
              <w:i/>
            </w:rPr>
            <w:t xml:space="preserve"> towarów i usług typowych (powszechnie występujących) dla konkursowego i pozakonkursowego trybu wyboru projektów, dla których ocena przeprowadzona zostanie w ramach Regionalnego Programu Operacyjnego Województwa Opolskiego 2014-2020 </w:t>
          </w:r>
          <w:r w:rsidR="000B7D06">
            <w:rPr>
              <w:b/>
              <w:i/>
            </w:rPr>
            <w:t xml:space="preserve">    </w:t>
          </w:r>
          <w:r w:rsidRPr="00F6739F">
            <w:rPr>
              <w:b/>
              <w:i/>
            </w:rPr>
            <w:t>w części dotyczącej Europejskiego Funduszu Społecznego.</w:t>
          </w:r>
        </w:p>
        <w:p w:rsidR="007456B6" w:rsidRDefault="00746F4B"/>
      </w:sdtContent>
    </w:sdt>
    <w:p w:rsidR="007456B6" w:rsidRDefault="007456B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977"/>
        <w:gridCol w:w="4856"/>
        <w:gridCol w:w="2799"/>
        <w:gridCol w:w="2799"/>
      </w:tblGrid>
      <w:tr w:rsidR="00EE6D43" w:rsidTr="007456B6">
        <w:tc>
          <w:tcPr>
            <w:tcW w:w="561" w:type="dxa"/>
          </w:tcPr>
          <w:p w:rsidR="00EE6D43" w:rsidRDefault="00EE6D43" w:rsidP="00EE6D43">
            <w:pPr>
              <w:jc w:val="center"/>
            </w:pPr>
            <w:r>
              <w:t>Lp.</w:t>
            </w:r>
          </w:p>
        </w:tc>
        <w:tc>
          <w:tcPr>
            <w:tcW w:w="2977" w:type="dxa"/>
          </w:tcPr>
          <w:p w:rsidR="00EE6D43" w:rsidRDefault="00EE6D43" w:rsidP="00EE6D43">
            <w:pPr>
              <w:jc w:val="center"/>
            </w:pPr>
            <w:r>
              <w:t>Nazwa towaru/usługi</w:t>
            </w:r>
          </w:p>
        </w:tc>
        <w:tc>
          <w:tcPr>
            <w:tcW w:w="4856" w:type="dxa"/>
          </w:tcPr>
          <w:p w:rsidR="00EE6D43" w:rsidRDefault="00EE6D43" w:rsidP="00EE6D43">
            <w:pPr>
              <w:jc w:val="center"/>
            </w:pPr>
            <w:r>
              <w:t>Standard – warunki kwalifikowania wydatku na etapie oceny projektu</w:t>
            </w:r>
          </w:p>
        </w:tc>
        <w:tc>
          <w:tcPr>
            <w:tcW w:w="2799" w:type="dxa"/>
          </w:tcPr>
          <w:p w:rsidR="00EE6D43" w:rsidRDefault="00EE6D43" w:rsidP="00EE6D43">
            <w:pPr>
              <w:jc w:val="center"/>
            </w:pPr>
            <w:r>
              <w:t>Maksymalna cena rynkowa</w:t>
            </w:r>
          </w:p>
        </w:tc>
        <w:tc>
          <w:tcPr>
            <w:tcW w:w="2799" w:type="dxa"/>
          </w:tcPr>
          <w:p w:rsidR="00EE6D43" w:rsidRDefault="00EE6D43" w:rsidP="00EE6D43">
            <w:pPr>
              <w:jc w:val="center"/>
            </w:pPr>
            <w:r>
              <w:t>Zalecenia dodatkowe</w:t>
            </w:r>
          </w:p>
        </w:tc>
      </w:tr>
      <w:tr w:rsidR="00396DD3" w:rsidTr="007456B6">
        <w:tc>
          <w:tcPr>
            <w:tcW w:w="13992" w:type="dxa"/>
            <w:gridSpan w:val="5"/>
          </w:tcPr>
          <w:p w:rsidR="00396DD3" w:rsidRDefault="00396DD3" w:rsidP="00A97EE9">
            <w:pPr>
              <w:jc w:val="center"/>
            </w:pPr>
            <w:r>
              <w:t>WYNAGRODZENIA</w:t>
            </w:r>
          </w:p>
        </w:tc>
      </w:tr>
      <w:tr w:rsidR="00EE6D43" w:rsidTr="007456B6">
        <w:tc>
          <w:tcPr>
            <w:tcW w:w="561" w:type="dxa"/>
          </w:tcPr>
          <w:p w:rsidR="00EE6D43" w:rsidRDefault="00EE6D43" w:rsidP="00A97EE9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E6D43" w:rsidRDefault="00A97EE9" w:rsidP="00A97EE9">
            <w:pPr>
              <w:jc w:val="center"/>
            </w:pPr>
            <w:r>
              <w:t>Specjalista ds. rekrutacji/szkoleń/</w:t>
            </w:r>
            <w:r w:rsidR="00926641">
              <w:t>staży/</w:t>
            </w:r>
            <w:proofErr w:type="spellStart"/>
            <w:r>
              <w:t>itp</w:t>
            </w:r>
            <w:proofErr w:type="spellEnd"/>
          </w:p>
        </w:tc>
        <w:tc>
          <w:tcPr>
            <w:tcW w:w="4856" w:type="dxa"/>
          </w:tcPr>
          <w:p w:rsidR="00EE6D43" w:rsidRDefault="00364CC5" w:rsidP="00A97EE9">
            <w:pPr>
              <w:jc w:val="center"/>
            </w:pPr>
            <w:r>
              <w:t xml:space="preserve"> - </w:t>
            </w:r>
            <w:r w:rsidR="00A97EE9">
              <w:t>Wydatek kwalifikowalny, o ile jest to uzasadnione specyfiką realizowanego projektu</w:t>
            </w:r>
            <w:r>
              <w:t>.</w:t>
            </w:r>
          </w:p>
          <w:p w:rsidR="00364CC5" w:rsidRDefault="00364CC5" w:rsidP="00A97EE9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364CC5" w:rsidRDefault="00364CC5" w:rsidP="00A97EE9">
            <w:pPr>
              <w:jc w:val="center"/>
            </w:pPr>
            <w:r>
              <w:t>- Wykształcenie wyższe</w:t>
            </w:r>
          </w:p>
        </w:tc>
        <w:tc>
          <w:tcPr>
            <w:tcW w:w="2799" w:type="dxa"/>
          </w:tcPr>
          <w:p w:rsidR="00EE6D43" w:rsidRDefault="00A97EE9" w:rsidP="00A97EE9">
            <w:pPr>
              <w:jc w:val="center"/>
            </w:pPr>
            <w:r>
              <w:t>4 200,00 PLN/etat</w:t>
            </w:r>
          </w:p>
        </w:tc>
        <w:tc>
          <w:tcPr>
            <w:tcW w:w="2799" w:type="dxa"/>
          </w:tcPr>
          <w:p w:rsidR="00EE6D43" w:rsidRDefault="00A97EE9" w:rsidP="00A97EE9">
            <w:pPr>
              <w:jc w:val="center"/>
            </w:pPr>
            <w:r>
              <w:t>-</w:t>
            </w:r>
          </w:p>
        </w:tc>
      </w:tr>
      <w:tr w:rsidR="00EE6D43" w:rsidTr="007456B6">
        <w:tc>
          <w:tcPr>
            <w:tcW w:w="561" w:type="dxa"/>
          </w:tcPr>
          <w:p w:rsidR="00EE6D43" w:rsidRDefault="00EE6D43" w:rsidP="00A97EE9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EE6D43" w:rsidRDefault="00576556" w:rsidP="00A97EE9">
            <w:pPr>
              <w:jc w:val="center"/>
            </w:pPr>
            <w:r>
              <w:t xml:space="preserve">Trener </w:t>
            </w:r>
          </w:p>
        </w:tc>
        <w:tc>
          <w:tcPr>
            <w:tcW w:w="4856" w:type="dxa"/>
          </w:tcPr>
          <w:p w:rsidR="00576556" w:rsidRDefault="00576556" w:rsidP="00576556">
            <w:pPr>
              <w:jc w:val="center"/>
            </w:pPr>
            <w:r>
              <w:t>- Wydatek kwalifikowalny, o ile jest to uzasadnione specyfiką realizowanego projektu.</w:t>
            </w:r>
          </w:p>
          <w:p w:rsidR="00576556" w:rsidRDefault="00576556" w:rsidP="00576556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EE6D43" w:rsidRDefault="00576556" w:rsidP="00576556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EE6D43" w:rsidRDefault="00576556" w:rsidP="008B2E56">
            <w:pPr>
              <w:jc w:val="center"/>
            </w:pPr>
            <w:r>
              <w:t xml:space="preserve">Cena uzależniona od tematyki i zakresu </w:t>
            </w:r>
            <w:r w:rsidR="008B2E56">
              <w:t>wsparcia</w:t>
            </w:r>
          </w:p>
        </w:tc>
        <w:tc>
          <w:tcPr>
            <w:tcW w:w="2799" w:type="dxa"/>
          </w:tcPr>
          <w:p w:rsidR="00EE6D43" w:rsidRDefault="00576556" w:rsidP="00A97EE9">
            <w:pPr>
              <w:jc w:val="center"/>
            </w:pPr>
            <w:r>
              <w:t>-</w:t>
            </w:r>
          </w:p>
        </w:tc>
      </w:tr>
      <w:tr w:rsidR="00576556" w:rsidTr="007456B6">
        <w:tc>
          <w:tcPr>
            <w:tcW w:w="561" w:type="dxa"/>
          </w:tcPr>
          <w:p w:rsidR="00576556" w:rsidRDefault="00576556" w:rsidP="00576556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576556" w:rsidRDefault="00576556" w:rsidP="00576556">
            <w:pPr>
              <w:jc w:val="center"/>
            </w:pPr>
            <w:r>
              <w:t>Ekspert/doradca zawodowy</w:t>
            </w:r>
            <w:r w:rsidR="001969D5">
              <w:t>/</w:t>
            </w:r>
            <w:proofErr w:type="spellStart"/>
            <w:r w:rsidR="001969D5">
              <w:t>coach</w:t>
            </w:r>
            <w:proofErr w:type="spellEnd"/>
          </w:p>
        </w:tc>
        <w:tc>
          <w:tcPr>
            <w:tcW w:w="4856" w:type="dxa"/>
          </w:tcPr>
          <w:p w:rsidR="00576556" w:rsidRDefault="00576556" w:rsidP="00576556">
            <w:pPr>
              <w:jc w:val="center"/>
            </w:pPr>
            <w:r>
              <w:t>- Wydatek kwalifikowalny, o ile jest to uzasadnione specyfiką realizowanego projektu.</w:t>
            </w:r>
          </w:p>
          <w:p w:rsidR="00576556" w:rsidRDefault="00576556" w:rsidP="00576556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576556" w:rsidRDefault="00576556" w:rsidP="00576556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576556" w:rsidRDefault="00576556" w:rsidP="00576556">
            <w:pPr>
              <w:jc w:val="center"/>
            </w:pPr>
            <w:r>
              <w:t>Cena uzależniona od tematyki i zakresu doradztwa</w:t>
            </w:r>
            <w:r w:rsidR="001969D5">
              <w:t>/coachingu</w:t>
            </w:r>
          </w:p>
        </w:tc>
        <w:tc>
          <w:tcPr>
            <w:tcW w:w="2799" w:type="dxa"/>
          </w:tcPr>
          <w:p w:rsidR="00576556" w:rsidRDefault="00576556" w:rsidP="00576556">
            <w:pPr>
              <w:jc w:val="center"/>
            </w:pPr>
            <w:r>
              <w:t>-</w:t>
            </w:r>
          </w:p>
        </w:tc>
      </w:tr>
      <w:tr w:rsidR="00501BF6" w:rsidTr="007456B6">
        <w:tc>
          <w:tcPr>
            <w:tcW w:w="561" w:type="dxa"/>
          </w:tcPr>
          <w:p w:rsidR="00501BF6" w:rsidRDefault="00501BF6" w:rsidP="00501BF6">
            <w:pPr>
              <w:jc w:val="center"/>
            </w:pPr>
            <w:r>
              <w:lastRenderedPageBreak/>
              <w:t>4</w:t>
            </w:r>
          </w:p>
        </w:tc>
        <w:tc>
          <w:tcPr>
            <w:tcW w:w="2977" w:type="dxa"/>
          </w:tcPr>
          <w:p w:rsidR="00501BF6" w:rsidRDefault="00501BF6" w:rsidP="00501BF6">
            <w:pPr>
              <w:jc w:val="center"/>
            </w:pPr>
            <w:r>
              <w:t>Opiekun stażysty</w:t>
            </w:r>
          </w:p>
        </w:tc>
        <w:tc>
          <w:tcPr>
            <w:tcW w:w="4856" w:type="dxa"/>
          </w:tcPr>
          <w:p w:rsidR="00501BF6" w:rsidRDefault="00501BF6" w:rsidP="00501BF6">
            <w:pPr>
              <w:jc w:val="center"/>
            </w:pPr>
            <w:r>
              <w:t>- Wydatek kwalifikowalny, o ile jest to uzasadnione specyfiką realizowanego projektu.</w:t>
            </w:r>
          </w:p>
          <w:p w:rsidR="00501BF6" w:rsidRDefault="00501BF6" w:rsidP="00501BF6">
            <w:pPr>
              <w:jc w:val="center"/>
            </w:pPr>
            <w:r>
              <w:t>- Co najmniej 1 rok doświadczenia w zakresie realizacji przewidzianych działań służbowych.</w:t>
            </w:r>
          </w:p>
          <w:p w:rsidR="00501BF6" w:rsidRDefault="00501BF6" w:rsidP="00501BF6">
            <w:pPr>
              <w:jc w:val="center"/>
            </w:pPr>
            <w:r>
              <w:t>- posiadana wiedza z zakresu stażu</w:t>
            </w:r>
            <w:r w:rsidR="00AD5785">
              <w:t>.</w:t>
            </w:r>
          </w:p>
        </w:tc>
        <w:tc>
          <w:tcPr>
            <w:tcW w:w="2799" w:type="dxa"/>
          </w:tcPr>
          <w:p w:rsidR="00501BF6" w:rsidRDefault="00926641" w:rsidP="00501BF6">
            <w:pPr>
              <w:jc w:val="center"/>
            </w:pPr>
            <w:r>
              <w:t>10 % miesięcznego wynagrodzenia opiekuna stażysty, ale nie więcej niż 500,00 PLN/m-c</w:t>
            </w:r>
          </w:p>
        </w:tc>
        <w:tc>
          <w:tcPr>
            <w:tcW w:w="2799" w:type="dxa"/>
          </w:tcPr>
          <w:p w:rsidR="00501BF6" w:rsidRDefault="00044EF8" w:rsidP="00501BF6">
            <w:pPr>
              <w:jc w:val="center"/>
            </w:pPr>
            <w:r>
              <w:t>Wydatek dotyczy 150 godzin praktyki zawodowej lub stażu zawodowego.</w:t>
            </w:r>
          </w:p>
        </w:tc>
      </w:tr>
      <w:tr w:rsidR="00396DD3" w:rsidTr="007456B6">
        <w:tc>
          <w:tcPr>
            <w:tcW w:w="561" w:type="dxa"/>
          </w:tcPr>
          <w:p w:rsidR="00396DD3" w:rsidRDefault="00396DD3" w:rsidP="00396DD3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396DD3" w:rsidRDefault="00396DD3" w:rsidP="00396DD3">
            <w:pPr>
              <w:jc w:val="center"/>
            </w:pPr>
            <w:r>
              <w:t>Administrator strony internetowej</w:t>
            </w:r>
          </w:p>
        </w:tc>
        <w:tc>
          <w:tcPr>
            <w:tcW w:w="4856" w:type="dxa"/>
          </w:tcPr>
          <w:p w:rsidR="00396DD3" w:rsidRDefault="00396DD3" w:rsidP="00396DD3">
            <w:pPr>
              <w:jc w:val="center"/>
            </w:pPr>
            <w:r>
              <w:t>- Wydatek kwalifikowalny, o ile jest to uzasadnione specyfiką realizowanego projektu.</w:t>
            </w:r>
          </w:p>
          <w:p w:rsidR="00396DD3" w:rsidRDefault="00396DD3" w:rsidP="00396DD3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396DD3" w:rsidRDefault="00396DD3" w:rsidP="00396DD3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396DD3" w:rsidRDefault="00396DD3" w:rsidP="00396DD3">
            <w:pPr>
              <w:jc w:val="center"/>
            </w:pPr>
            <w:r>
              <w:t>300,00 PLN/m-c</w:t>
            </w:r>
          </w:p>
        </w:tc>
        <w:tc>
          <w:tcPr>
            <w:tcW w:w="2799" w:type="dxa"/>
          </w:tcPr>
          <w:p w:rsidR="00396DD3" w:rsidRDefault="00396DD3" w:rsidP="00396DD3">
            <w:pPr>
              <w:jc w:val="center"/>
            </w:pPr>
            <w:r>
              <w:t>-</w:t>
            </w:r>
          </w:p>
        </w:tc>
      </w:tr>
      <w:tr w:rsidR="00396DD3" w:rsidTr="007456B6">
        <w:tc>
          <w:tcPr>
            <w:tcW w:w="561" w:type="dxa"/>
          </w:tcPr>
          <w:p w:rsidR="00396DD3" w:rsidRDefault="00396DD3" w:rsidP="00396DD3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396DD3" w:rsidRDefault="00396DD3" w:rsidP="00396DD3">
            <w:pPr>
              <w:jc w:val="center"/>
            </w:pPr>
            <w:r>
              <w:t>Utworzenie strony www</w:t>
            </w:r>
          </w:p>
        </w:tc>
        <w:tc>
          <w:tcPr>
            <w:tcW w:w="4856" w:type="dxa"/>
          </w:tcPr>
          <w:p w:rsidR="00396DD3" w:rsidRDefault="00396DD3" w:rsidP="00396DD3">
            <w:pPr>
              <w:jc w:val="center"/>
            </w:pPr>
            <w:r>
              <w:t>- Wydatek kwalifikowalny, o ile jest to uzasadnione specyfiką realizowanego projektu.</w:t>
            </w:r>
          </w:p>
          <w:p w:rsidR="00396DD3" w:rsidRDefault="00396DD3" w:rsidP="00396DD3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396DD3" w:rsidRDefault="00396DD3" w:rsidP="00396DD3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396DD3" w:rsidRDefault="00044EF8" w:rsidP="002110C8">
            <w:pPr>
              <w:jc w:val="center"/>
            </w:pPr>
            <w:r>
              <w:t>2 0</w:t>
            </w:r>
            <w:r w:rsidR="00396DD3">
              <w:t>00,00 PLN/usługa</w:t>
            </w:r>
          </w:p>
        </w:tc>
        <w:tc>
          <w:tcPr>
            <w:tcW w:w="2799" w:type="dxa"/>
          </w:tcPr>
          <w:p w:rsidR="00396DD3" w:rsidRDefault="006965B6" w:rsidP="00396DD3">
            <w:pPr>
              <w:jc w:val="center"/>
            </w:pPr>
            <w:r>
              <w:t>-</w:t>
            </w:r>
          </w:p>
        </w:tc>
      </w:tr>
      <w:tr w:rsidR="006965B6" w:rsidTr="007456B6">
        <w:tc>
          <w:tcPr>
            <w:tcW w:w="561" w:type="dxa"/>
          </w:tcPr>
          <w:p w:rsidR="006965B6" w:rsidRDefault="006965B6" w:rsidP="006965B6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6965B6" w:rsidRDefault="006965B6" w:rsidP="006965B6">
            <w:pPr>
              <w:jc w:val="center"/>
            </w:pPr>
            <w:r>
              <w:t>Utworzenie podstrony www</w:t>
            </w:r>
          </w:p>
        </w:tc>
        <w:tc>
          <w:tcPr>
            <w:tcW w:w="4856" w:type="dxa"/>
          </w:tcPr>
          <w:p w:rsidR="006965B6" w:rsidRDefault="006965B6" w:rsidP="006965B6">
            <w:pPr>
              <w:jc w:val="center"/>
            </w:pPr>
            <w:r>
              <w:t>- Wydatek kwalifikowalny, o ile jest to uzasadnione specyfiką realizowanego projektu.</w:t>
            </w:r>
          </w:p>
          <w:p w:rsidR="006965B6" w:rsidRDefault="006965B6" w:rsidP="006965B6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6965B6" w:rsidRDefault="006965B6" w:rsidP="006965B6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6965B6" w:rsidRDefault="006965B6" w:rsidP="006965B6">
            <w:pPr>
              <w:jc w:val="center"/>
            </w:pPr>
            <w:r>
              <w:t>500,00 PLN/usługa</w:t>
            </w:r>
          </w:p>
        </w:tc>
        <w:tc>
          <w:tcPr>
            <w:tcW w:w="2799" w:type="dxa"/>
          </w:tcPr>
          <w:p w:rsidR="006965B6" w:rsidRDefault="006965B6" w:rsidP="006965B6">
            <w:pPr>
              <w:jc w:val="center"/>
            </w:pPr>
            <w:r>
              <w:t>-</w:t>
            </w:r>
          </w:p>
        </w:tc>
      </w:tr>
      <w:tr w:rsidR="00782B16" w:rsidTr="007456B6">
        <w:tc>
          <w:tcPr>
            <w:tcW w:w="13992" w:type="dxa"/>
            <w:gridSpan w:val="5"/>
          </w:tcPr>
          <w:p w:rsidR="00782B16" w:rsidRDefault="00D42A6C" w:rsidP="00877F8B">
            <w:pPr>
              <w:jc w:val="center"/>
            </w:pPr>
            <w:r>
              <w:t>SPRZĘT/WYPOSAŻENIE</w:t>
            </w:r>
          </w:p>
        </w:tc>
      </w:tr>
      <w:tr w:rsidR="00877F8B" w:rsidTr="007456B6">
        <w:tc>
          <w:tcPr>
            <w:tcW w:w="561" w:type="dxa"/>
          </w:tcPr>
          <w:p w:rsidR="00877F8B" w:rsidRDefault="00A63795" w:rsidP="00877F8B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877F8B" w:rsidRDefault="00D42A6C" w:rsidP="00877F8B">
            <w:pPr>
              <w:jc w:val="center"/>
            </w:pPr>
            <w:r>
              <w:t>Zestaw komputerowy z oprogramowaniem</w:t>
            </w:r>
          </w:p>
        </w:tc>
        <w:tc>
          <w:tcPr>
            <w:tcW w:w="4856" w:type="dxa"/>
          </w:tcPr>
          <w:p w:rsidR="004F134A" w:rsidRDefault="004F134A" w:rsidP="00877F8B">
            <w:pPr>
              <w:jc w:val="center"/>
            </w:pPr>
            <w:r>
              <w:t>- Wydatek kwalifikowalny, o ile jest to uzasadnione specyfiką realizowanego projektu.</w:t>
            </w:r>
          </w:p>
          <w:p w:rsidR="00877F8B" w:rsidRDefault="004E771A" w:rsidP="00877F8B">
            <w:pPr>
              <w:jc w:val="center"/>
            </w:pPr>
            <w:r>
              <w:t>- Procesor powyżej 2 GHz.</w:t>
            </w:r>
          </w:p>
          <w:p w:rsidR="004E771A" w:rsidRDefault="004E771A" w:rsidP="00877F8B">
            <w:pPr>
              <w:jc w:val="center"/>
            </w:pPr>
            <w:r>
              <w:t>- RAM min. 4 GB.</w:t>
            </w:r>
          </w:p>
          <w:p w:rsidR="004E771A" w:rsidRDefault="004E771A" w:rsidP="00877F8B">
            <w:pPr>
              <w:jc w:val="center"/>
            </w:pPr>
            <w:r>
              <w:t xml:space="preserve">- Dysk twardy </w:t>
            </w:r>
            <w:r w:rsidR="004B73C7">
              <w:t xml:space="preserve">min. </w:t>
            </w:r>
            <w:r>
              <w:t>500 GB.</w:t>
            </w:r>
          </w:p>
          <w:p w:rsidR="004E771A" w:rsidRDefault="004E771A" w:rsidP="00877F8B">
            <w:pPr>
              <w:jc w:val="center"/>
            </w:pPr>
            <w:r>
              <w:t xml:space="preserve">- Monitor </w:t>
            </w:r>
            <w:r w:rsidR="004B73C7">
              <w:t xml:space="preserve">min. </w:t>
            </w:r>
            <w:r>
              <w:t>23’’-24’’.</w:t>
            </w:r>
          </w:p>
          <w:p w:rsidR="004E771A" w:rsidRDefault="004E771A" w:rsidP="00877F8B">
            <w:pPr>
              <w:jc w:val="center"/>
            </w:pPr>
            <w:r>
              <w:t>- Obudowa, myszka, klawiatura.</w:t>
            </w:r>
          </w:p>
          <w:p w:rsidR="004E771A" w:rsidRDefault="004E771A" w:rsidP="00877F8B">
            <w:pPr>
              <w:jc w:val="center"/>
            </w:pPr>
            <w:r>
              <w:t>- System operacyjny Windows 8.1.</w:t>
            </w:r>
          </w:p>
        </w:tc>
        <w:tc>
          <w:tcPr>
            <w:tcW w:w="2799" w:type="dxa"/>
          </w:tcPr>
          <w:p w:rsidR="00877F8B" w:rsidRDefault="004E771A" w:rsidP="00877F8B">
            <w:pPr>
              <w:jc w:val="center"/>
            </w:pPr>
            <w:r>
              <w:t>3 000,00 PLN</w:t>
            </w:r>
          </w:p>
        </w:tc>
        <w:tc>
          <w:tcPr>
            <w:tcW w:w="2799" w:type="dxa"/>
          </w:tcPr>
          <w:p w:rsidR="00877F8B" w:rsidRDefault="00220B0D" w:rsidP="00220B0D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4E771A" w:rsidTr="007456B6">
        <w:tc>
          <w:tcPr>
            <w:tcW w:w="561" w:type="dxa"/>
          </w:tcPr>
          <w:p w:rsidR="004E771A" w:rsidRDefault="00A63795" w:rsidP="004E771A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4E771A" w:rsidRDefault="004E771A" w:rsidP="004E771A">
            <w:pPr>
              <w:jc w:val="center"/>
            </w:pPr>
            <w:r>
              <w:t>Zestaw komputerowy bez oprogramowania</w:t>
            </w:r>
          </w:p>
        </w:tc>
        <w:tc>
          <w:tcPr>
            <w:tcW w:w="4856" w:type="dxa"/>
          </w:tcPr>
          <w:p w:rsidR="004F134A" w:rsidRDefault="004F134A" w:rsidP="004E771A">
            <w:pPr>
              <w:jc w:val="center"/>
            </w:pPr>
            <w:r>
              <w:t>- Wydatek kwalifikowalny, o ile jest to uzasadnione specyfiką realizowanego projektu.</w:t>
            </w:r>
          </w:p>
          <w:p w:rsidR="004E771A" w:rsidRDefault="004E771A" w:rsidP="004E771A">
            <w:pPr>
              <w:jc w:val="center"/>
            </w:pPr>
            <w:r>
              <w:t>- Procesor powyżej 2 GHz.</w:t>
            </w:r>
          </w:p>
          <w:p w:rsidR="004E771A" w:rsidRDefault="004E771A" w:rsidP="004E771A">
            <w:pPr>
              <w:jc w:val="center"/>
            </w:pPr>
            <w:r>
              <w:t>- RAM min. 4 GB.</w:t>
            </w:r>
          </w:p>
          <w:p w:rsidR="004E771A" w:rsidRDefault="004E771A" w:rsidP="004E771A">
            <w:pPr>
              <w:jc w:val="center"/>
            </w:pPr>
            <w:r>
              <w:t xml:space="preserve">- Dysk twardy </w:t>
            </w:r>
            <w:r w:rsidR="004B73C7">
              <w:t xml:space="preserve">min. </w:t>
            </w:r>
            <w:r>
              <w:t>500 GB.</w:t>
            </w:r>
          </w:p>
          <w:p w:rsidR="004E771A" w:rsidRDefault="004E771A" w:rsidP="004E771A">
            <w:pPr>
              <w:jc w:val="center"/>
            </w:pPr>
            <w:r>
              <w:t xml:space="preserve">- Monitor </w:t>
            </w:r>
            <w:r w:rsidR="004B73C7">
              <w:t xml:space="preserve">min. </w:t>
            </w:r>
            <w:r>
              <w:t>23’’-24’’.</w:t>
            </w:r>
          </w:p>
          <w:p w:rsidR="004E771A" w:rsidRDefault="004E771A" w:rsidP="004E771A">
            <w:pPr>
              <w:jc w:val="center"/>
            </w:pPr>
            <w:r>
              <w:lastRenderedPageBreak/>
              <w:t>- Obudowa, myszka, klawiatura.</w:t>
            </w:r>
          </w:p>
        </w:tc>
        <w:tc>
          <w:tcPr>
            <w:tcW w:w="2799" w:type="dxa"/>
          </w:tcPr>
          <w:p w:rsidR="004E771A" w:rsidRDefault="004E771A" w:rsidP="004E771A">
            <w:pPr>
              <w:jc w:val="center"/>
            </w:pPr>
            <w:r>
              <w:lastRenderedPageBreak/>
              <w:t>2 500,00 PLN</w:t>
            </w:r>
          </w:p>
        </w:tc>
        <w:tc>
          <w:tcPr>
            <w:tcW w:w="2799" w:type="dxa"/>
          </w:tcPr>
          <w:p w:rsidR="004E771A" w:rsidRDefault="00220B0D" w:rsidP="004E771A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7D5589" w:rsidTr="007456B6">
        <w:tc>
          <w:tcPr>
            <w:tcW w:w="561" w:type="dxa"/>
          </w:tcPr>
          <w:p w:rsidR="007D5589" w:rsidRDefault="00A63795" w:rsidP="007D5589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7D5589" w:rsidRDefault="007D5589" w:rsidP="007D5589">
            <w:pPr>
              <w:jc w:val="center"/>
            </w:pPr>
            <w:r>
              <w:t>Laptop z oprogramowaniem</w:t>
            </w:r>
          </w:p>
        </w:tc>
        <w:tc>
          <w:tcPr>
            <w:tcW w:w="4856" w:type="dxa"/>
          </w:tcPr>
          <w:p w:rsidR="004F134A" w:rsidRDefault="004F134A" w:rsidP="007D5589">
            <w:pPr>
              <w:jc w:val="center"/>
            </w:pPr>
            <w:r>
              <w:t>- Wydatek kwalifikowalny, o ile jest to uzasadnione specyfiką realizowanego projektu.</w:t>
            </w:r>
          </w:p>
          <w:p w:rsidR="007D5589" w:rsidRDefault="007D5589" w:rsidP="007D5589">
            <w:pPr>
              <w:jc w:val="center"/>
            </w:pPr>
            <w:r>
              <w:t>- Procesor min. 2 GHz.</w:t>
            </w:r>
          </w:p>
          <w:p w:rsidR="007D5589" w:rsidRDefault="007D5589" w:rsidP="007D5589">
            <w:pPr>
              <w:jc w:val="center"/>
            </w:pPr>
            <w:r>
              <w:t>- RAM min. 4 GB.</w:t>
            </w:r>
          </w:p>
          <w:p w:rsidR="007D5589" w:rsidRDefault="007D5589" w:rsidP="007D5589">
            <w:pPr>
              <w:jc w:val="center"/>
            </w:pPr>
            <w:r>
              <w:t>- Dysk twardy min. 500 GB.</w:t>
            </w:r>
          </w:p>
          <w:p w:rsidR="007D5589" w:rsidRDefault="007D5589" w:rsidP="007D5589">
            <w:pPr>
              <w:jc w:val="center"/>
            </w:pPr>
            <w:r>
              <w:t>- Przekątna ekranu min. 15,6’’.</w:t>
            </w:r>
          </w:p>
          <w:p w:rsidR="007D5589" w:rsidRDefault="007D5589" w:rsidP="007D5589">
            <w:pPr>
              <w:jc w:val="center"/>
            </w:pPr>
            <w:r>
              <w:t>- System operacyjny Windows 8.1.</w:t>
            </w:r>
          </w:p>
        </w:tc>
        <w:tc>
          <w:tcPr>
            <w:tcW w:w="2799" w:type="dxa"/>
          </w:tcPr>
          <w:p w:rsidR="007D5589" w:rsidRDefault="007D5589" w:rsidP="007D5589">
            <w:pPr>
              <w:jc w:val="center"/>
            </w:pPr>
            <w:r>
              <w:t>3 000,00 PLN</w:t>
            </w:r>
          </w:p>
        </w:tc>
        <w:tc>
          <w:tcPr>
            <w:tcW w:w="2799" w:type="dxa"/>
          </w:tcPr>
          <w:p w:rsidR="007D5589" w:rsidRDefault="00220B0D" w:rsidP="007D5589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Laptop bez oprogramowania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Procesor min. 2 GHz.</w:t>
            </w:r>
          </w:p>
          <w:p w:rsidR="00A63795" w:rsidRDefault="00A63795" w:rsidP="00A63795">
            <w:pPr>
              <w:jc w:val="center"/>
            </w:pPr>
            <w:r>
              <w:t>- RAM min. 4 GB.</w:t>
            </w:r>
          </w:p>
          <w:p w:rsidR="00A63795" w:rsidRDefault="00A63795" w:rsidP="00A63795">
            <w:pPr>
              <w:jc w:val="center"/>
            </w:pPr>
            <w:r>
              <w:t>- Dysk twardy min. 500 GB.</w:t>
            </w:r>
          </w:p>
          <w:p w:rsidR="00A63795" w:rsidRDefault="00A63795" w:rsidP="00A63795">
            <w:pPr>
              <w:jc w:val="center"/>
            </w:pPr>
            <w:r>
              <w:t>- Przekątna ekranu min. 15,6’’.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2 500,00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Skaner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skanera: szczelinowy.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pow. 20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pow. 5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>- Możliwość skanowania dwustronnego.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1 500,00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Urządzenie wielofunkcyjne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Prędkość drukowania/kopiowania/skanowania mono pow. 30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>- Możliwość drukowania/kopiowania/skanowania dwustronnego automatycznego</w:t>
            </w:r>
          </w:p>
          <w:p w:rsidR="00A63795" w:rsidRDefault="00A63795" w:rsidP="00A63795">
            <w:pPr>
              <w:jc w:val="center"/>
            </w:pPr>
            <w:r>
              <w:t xml:space="preserve">- W zestawie: </w:t>
            </w:r>
            <w:r w:rsidRPr="00270C6C">
              <w:t>kopiarka, drukarka, skaner kolor, faks</w:t>
            </w:r>
          </w:p>
          <w:p w:rsidR="00A63795" w:rsidRDefault="00A63795" w:rsidP="00A63795">
            <w:pPr>
              <w:jc w:val="center"/>
            </w:pPr>
            <w:r>
              <w:t>- R</w:t>
            </w:r>
            <w:r w:rsidRPr="00270C6C">
              <w:t xml:space="preserve">ozdzielczość drukowania </w:t>
            </w:r>
            <w:r>
              <w:t xml:space="preserve">min. </w:t>
            </w:r>
            <w:r w:rsidRPr="00270C6C">
              <w:t xml:space="preserve">1200x1200 </w:t>
            </w:r>
            <w:proofErr w:type="spellStart"/>
            <w:r w:rsidRPr="00270C6C">
              <w:t>dpi</w:t>
            </w:r>
            <w:proofErr w:type="spellEnd"/>
          </w:p>
          <w:p w:rsidR="00A63795" w:rsidRDefault="00A63795" w:rsidP="00A63795">
            <w:pPr>
              <w:jc w:val="center"/>
            </w:pPr>
            <w:r>
              <w:t xml:space="preserve">- Min. wymogi: </w:t>
            </w:r>
            <w:r w:rsidRPr="00D92082">
              <w:t>kaseta na 250 ark. i podajnik na 50 ark.</w:t>
            </w:r>
          </w:p>
          <w:p w:rsidR="00A63795" w:rsidRDefault="00A63795" w:rsidP="00A63795">
            <w:pPr>
              <w:jc w:val="center"/>
            </w:pPr>
            <w:r>
              <w:t>- D</w:t>
            </w:r>
            <w:r w:rsidRPr="00D92082">
              <w:t>wustronny podajnik dokumentów</w:t>
            </w:r>
            <w:r>
              <w:t>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2 300,00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Drukarka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z drukiem kolorowym.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min. 14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lastRenderedPageBreak/>
              <w:t xml:space="preserve">- Prędkość skanowania mono min. 14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>- Możliwość druku dwustronnego.</w:t>
            </w:r>
          </w:p>
          <w:p w:rsidR="00A63795" w:rsidRDefault="00A63795" w:rsidP="00A63795">
            <w:pPr>
              <w:jc w:val="center"/>
            </w:pPr>
            <w:r>
              <w:t>- R</w:t>
            </w:r>
            <w:r w:rsidRPr="00270C6C">
              <w:t xml:space="preserve">ozdzielczość drukowania </w:t>
            </w:r>
            <w:r>
              <w:t>min. 600x600</w:t>
            </w:r>
            <w:r w:rsidRPr="00270C6C">
              <w:t xml:space="preserve"> </w:t>
            </w:r>
            <w:proofErr w:type="spellStart"/>
            <w:r w:rsidRPr="00270C6C">
              <w:t>dpi</w:t>
            </w:r>
            <w:proofErr w:type="spellEnd"/>
            <w:r>
              <w:t>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600,00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Cena rynkowa powinna być uzależniona od rodzaju zakupionego sprzętu i jest niższa, jeżeli finansowany </w:t>
            </w:r>
            <w:r>
              <w:lastRenderedPageBreak/>
              <w:t>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15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Aparat fotograficzny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Matryca min. 20 </w:t>
            </w:r>
            <w:proofErr w:type="spellStart"/>
            <w:r>
              <w:t>Mpx</w:t>
            </w:r>
            <w:proofErr w:type="spellEnd"/>
            <w:r>
              <w:t>.</w:t>
            </w:r>
          </w:p>
          <w:p w:rsidR="00A63795" w:rsidRDefault="00A63795" w:rsidP="00A63795">
            <w:pPr>
              <w:jc w:val="center"/>
            </w:pPr>
            <w:r>
              <w:t>- Zoom cyfrowy min. 4x.</w:t>
            </w:r>
          </w:p>
          <w:p w:rsidR="00A63795" w:rsidRDefault="00A63795" w:rsidP="00A63795">
            <w:pPr>
              <w:jc w:val="center"/>
            </w:pPr>
            <w:r>
              <w:t>-Zoom optyczny min. 25x.</w:t>
            </w:r>
          </w:p>
          <w:p w:rsidR="00A63795" w:rsidRDefault="00A63795" w:rsidP="00A63795">
            <w:pPr>
              <w:jc w:val="center"/>
            </w:pPr>
            <w:r>
              <w:t>- Nagrywanie filmów.</w:t>
            </w:r>
          </w:p>
          <w:p w:rsidR="00A63795" w:rsidRDefault="00A63795" w:rsidP="00A63795">
            <w:pPr>
              <w:jc w:val="center"/>
            </w:pPr>
            <w:r>
              <w:t>- Łącze USB.</w:t>
            </w:r>
          </w:p>
        </w:tc>
        <w:tc>
          <w:tcPr>
            <w:tcW w:w="2799" w:type="dxa"/>
          </w:tcPr>
          <w:p w:rsidR="00A63795" w:rsidRDefault="00EF239F" w:rsidP="00A63795">
            <w:pPr>
              <w:jc w:val="center"/>
            </w:pPr>
            <w:r>
              <w:t>9</w:t>
            </w:r>
            <w:r w:rsidR="00A63795">
              <w:t>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Odtwarzacz DVD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DVD Video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Audio CD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VCD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Super VCD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DVD-R/-RW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DVD+R / +RW / +R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>- Odtwarzanie płyt CD-R / -RW.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Telewizor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Technologia: podświetlenie LED.</w:t>
            </w:r>
          </w:p>
          <w:p w:rsidR="00A63795" w:rsidRDefault="00A63795" w:rsidP="00A63795">
            <w:pPr>
              <w:jc w:val="center"/>
            </w:pPr>
            <w:r>
              <w:t>- Przekątna min. 40’’.</w:t>
            </w:r>
          </w:p>
          <w:p w:rsidR="00A63795" w:rsidRDefault="00A63795" w:rsidP="00A63795">
            <w:pPr>
              <w:jc w:val="center"/>
            </w:pPr>
            <w:r>
              <w:t>- Rozdzielczość 1920 x 1080.</w:t>
            </w:r>
          </w:p>
          <w:p w:rsidR="00A63795" w:rsidRDefault="00A63795" w:rsidP="00A63795">
            <w:pPr>
              <w:jc w:val="center"/>
            </w:pPr>
            <w:r>
              <w:t>- Technologia Full HD.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1 500,00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Rzutnik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Model: rzutnik pisma i slajdów.</w:t>
            </w:r>
          </w:p>
          <w:p w:rsidR="00A63795" w:rsidRDefault="00A63795" w:rsidP="00A63795">
            <w:pPr>
              <w:jc w:val="center"/>
            </w:pPr>
            <w:r>
              <w:t>- Rzutnik w wersji przenośnej.</w:t>
            </w:r>
          </w:p>
          <w:p w:rsidR="00A63795" w:rsidRDefault="00A63795" w:rsidP="00A63795">
            <w:pPr>
              <w:jc w:val="center"/>
            </w:pPr>
            <w:r>
              <w:t>- Rzutnik ma 2 lampy (możliwość kontynuowania prezentacji w razie awarii jednej lampy).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1 800,00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Projektor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System projekcyjny: LCD lub DLP.</w:t>
            </w:r>
          </w:p>
          <w:p w:rsidR="00A63795" w:rsidRDefault="00A63795" w:rsidP="00A63795">
            <w:pPr>
              <w:jc w:val="center"/>
            </w:pPr>
            <w:r>
              <w:t>- Projektor w wersji przenośnej.</w:t>
            </w:r>
          </w:p>
          <w:p w:rsidR="00A63795" w:rsidRDefault="00A63795" w:rsidP="00A63795">
            <w:pPr>
              <w:jc w:val="center"/>
            </w:pPr>
            <w:r>
              <w:lastRenderedPageBreak/>
              <w:t>-Technologia Full HD.</w:t>
            </w:r>
          </w:p>
          <w:p w:rsidR="00A63795" w:rsidRDefault="00A63795" w:rsidP="00A63795">
            <w:pPr>
              <w:jc w:val="center"/>
            </w:pPr>
            <w:r>
              <w:t>- Kontrast min. 10 000 : 1.</w:t>
            </w:r>
          </w:p>
          <w:p w:rsidR="00A63795" w:rsidRDefault="00A63795" w:rsidP="00A63795">
            <w:pPr>
              <w:jc w:val="center"/>
            </w:pPr>
            <w:r>
              <w:t>- Jasność min. 2000 lumen.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2 800,00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Cena rynkowa powinna być uzależniona od rodzaju zakupionego sprzętu i jest niższa, jeżeli finansowany </w:t>
            </w:r>
            <w:r>
              <w:lastRenderedPageBreak/>
              <w:t>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20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Ekran projekcyjny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 zestawie: ekran projekcyjny, stojak do ekranu.</w:t>
            </w:r>
          </w:p>
          <w:p w:rsidR="00A63795" w:rsidRDefault="00A63795" w:rsidP="00A63795">
            <w:pPr>
              <w:jc w:val="center"/>
            </w:pPr>
            <w:r>
              <w:t>- Ekran projekcyjny min. 200 x 200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700,00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Tablica interaktywna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 zestawie: tablica interaktywna, osprzęt, oprogramowanie, szkolenie wprowadzające.</w:t>
            </w:r>
          </w:p>
          <w:p w:rsidR="00A63795" w:rsidRDefault="00A63795" w:rsidP="00A63795">
            <w:pPr>
              <w:jc w:val="center"/>
            </w:pPr>
            <w:r>
              <w:t>- Powierzchnia tablicy: ceramiczna.</w:t>
            </w:r>
          </w:p>
          <w:p w:rsidR="00A63795" w:rsidRDefault="00A63795" w:rsidP="00A63795">
            <w:pPr>
              <w:jc w:val="center"/>
            </w:pPr>
            <w:r>
              <w:t>- Przekątna min. 85’’.</w:t>
            </w:r>
          </w:p>
          <w:p w:rsidR="00A63795" w:rsidRDefault="00A63795" w:rsidP="00A63795">
            <w:pPr>
              <w:jc w:val="center"/>
            </w:pPr>
            <w:r>
              <w:t>- Technologia wzorca punktowego.</w:t>
            </w:r>
          </w:p>
          <w:p w:rsidR="00A63795" w:rsidRDefault="00A63795" w:rsidP="00A63795">
            <w:pPr>
              <w:jc w:val="center"/>
            </w:pPr>
            <w:r>
              <w:t>- Bezprzewodowa komunikacja z komputerem.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10 000,00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proofErr w:type="spellStart"/>
            <w:r>
              <w:t>Wizualizer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proofErr w:type="spellStart"/>
            <w:r>
              <w:t>Wizualizer</w:t>
            </w:r>
            <w:proofErr w:type="spellEnd"/>
            <w:r>
              <w:t xml:space="preserve"> w wersji przenośnej.</w:t>
            </w:r>
          </w:p>
          <w:p w:rsidR="00A63795" w:rsidRDefault="00A63795" w:rsidP="00A63795">
            <w:pPr>
              <w:jc w:val="center"/>
            </w:pPr>
            <w:r>
              <w:t xml:space="preserve">- Matryca min. 2 </w:t>
            </w:r>
            <w:proofErr w:type="spellStart"/>
            <w:r>
              <w:t>Mpx</w:t>
            </w:r>
            <w:proofErr w:type="spellEnd"/>
            <w:r>
              <w:t>.</w:t>
            </w:r>
          </w:p>
          <w:p w:rsidR="00A63795" w:rsidRDefault="00A63795" w:rsidP="00A63795">
            <w:pPr>
              <w:jc w:val="center"/>
            </w:pPr>
            <w:r>
              <w:t>- Podświetlenie.</w:t>
            </w:r>
          </w:p>
          <w:p w:rsidR="00A63795" w:rsidRDefault="00A63795" w:rsidP="00A63795">
            <w:pPr>
              <w:jc w:val="center"/>
            </w:pPr>
            <w:r>
              <w:t>- Rozdzielczość min. 1600 x 1200.</w:t>
            </w:r>
          </w:p>
          <w:p w:rsidR="00A63795" w:rsidRDefault="00A63795" w:rsidP="00A63795">
            <w:pPr>
              <w:jc w:val="center"/>
            </w:pPr>
            <w:r>
              <w:t>- Zoom min. 10x.</w:t>
            </w:r>
          </w:p>
        </w:tc>
        <w:tc>
          <w:tcPr>
            <w:tcW w:w="2799" w:type="dxa"/>
          </w:tcPr>
          <w:p w:rsidR="00A63795" w:rsidRDefault="00A63795" w:rsidP="00EF239F">
            <w:pPr>
              <w:jc w:val="center"/>
            </w:pPr>
            <w:r>
              <w:t>2 </w:t>
            </w:r>
            <w:r w:rsidR="00EF239F">
              <w:t>1</w:t>
            </w:r>
            <w:r>
              <w:t>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Aparat telefoniczny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stacjonarny.</w:t>
            </w:r>
          </w:p>
          <w:p w:rsidR="00A63795" w:rsidRDefault="00A63795" w:rsidP="00A63795">
            <w:pPr>
              <w:jc w:val="center"/>
            </w:pPr>
            <w:r>
              <w:t>-Model bezprzewodowy.</w:t>
            </w:r>
          </w:p>
          <w:p w:rsidR="00A63795" w:rsidRDefault="00A63795" w:rsidP="00A63795">
            <w:pPr>
              <w:jc w:val="center"/>
            </w:pPr>
            <w:r>
              <w:t>- Automatyczna sekretarka.</w:t>
            </w:r>
          </w:p>
          <w:p w:rsidR="00A63795" w:rsidRDefault="00A63795" w:rsidP="00A63795">
            <w:pPr>
              <w:jc w:val="center"/>
            </w:pPr>
            <w:r>
              <w:t>- Technologia ISDN.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Niszczarka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Pojemność kosza min. 10 l.</w:t>
            </w:r>
          </w:p>
          <w:p w:rsidR="00A63795" w:rsidRDefault="00A63795" w:rsidP="00A63795">
            <w:pPr>
              <w:jc w:val="center"/>
            </w:pPr>
            <w:r>
              <w:t>- Funkcja cofania.</w:t>
            </w:r>
          </w:p>
          <w:p w:rsidR="00A63795" w:rsidRDefault="00A63795" w:rsidP="00A63795">
            <w:pPr>
              <w:jc w:val="center"/>
            </w:pPr>
            <w:r>
              <w:t>- Ochrona przed przegrzaniem.</w:t>
            </w:r>
          </w:p>
          <w:p w:rsidR="00A63795" w:rsidRDefault="00A63795" w:rsidP="00A63795">
            <w:pPr>
              <w:jc w:val="center"/>
            </w:pPr>
            <w:r>
              <w:t>- Niszczenie płyt CD/DVD oraz zszywek.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proofErr w:type="spellStart"/>
            <w:r>
              <w:t>Roll-up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Rozmiary min. 80 x 200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 xml:space="preserve">Tablica </w:t>
            </w:r>
            <w:proofErr w:type="spellStart"/>
            <w:r>
              <w:t>suchościeralna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Profil aluminiowy.</w:t>
            </w:r>
          </w:p>
          <w:p w:rsidR="00A63795" w:rsidRDefault="00A63795" w:rsidP="00A63795">
            <w:pPr>
              <w:jc w:val="center"/>
            </w:pPr>
            <w:r>
              <w:t>- Nogi stalowe.</w:t>
            </w:r>
          </w:p>
          <w:p w:rsidR="00A63795" w:rsidRDefault="00A63795" w:rsidP="00A63795">
            <w:pPr>
              <w:jc w:val="center"/>
            </w:pPr>
            <w:r>
              <w:t>- Rozmiar min. 100 x 130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Flipchart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rozmiar min. 70x100 cm.</w:t>
            </w:r>
          </w:p>
          <w:p w:rsidR="00A63795" w:rsidRDefault="00A63795" w:rsidP="00A63795">
            <w:pPr>
              <w:jc w:val="center"/>
            </w:pPr>
            <w:r>
              <w:t>- magnetyczny.</w:t>
            </w:r>
          </w:p>
          <w:p w:rsidR="00A63795" w:rsidRDefault="00A63795" w:rsidP="00A63795">
            <w:pPr>
              <w:jc w:val="center"/>
            </w:pPr>
            <w:r>
              <w:t>- Stojak w formie trójnogu.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230,0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proofErr w:type="spellStart"/>
            <w:r>
              <w:t>Bindownica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Format A4.</w:t>
            </w:r>
          </w:p>
          <w:p w:rsidR="00A63795" w:rsidRDefault="00A63795" w:rsidP="00A63795">
            <w:pPr>
              <w:jc w:val="center"/>
            </w:pPr>
            <w:r>
              <w:t>- Dziurkuje min. 10 kartek.</w:t>
            </w:r>
          </w:p>
          <w:p w:rsidR="00A63795" w:rsidRDefault="00A63795" w:rsidP="00A63795">
            <w:pPr>
              <w:jc w:val="center"/>
            </w:pPr>
            <w:r>
              <w:t>- Oprawia min. 150 kartek.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Gilotyna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Format min. A4.</w:t>
            </w:r>
          </w:p>
          <w:p w:rsidR="00A63795" w:rsidRDefault="00A63795" w:rsidP="00A63795">
            <w:pPr>
              <w:jc w:val="center"/>
            </w:pPr>
            <w:r>
              <w:t>- Liczba ciętych arkuszy min. 10.</w:t>
            </w:r>
          </w:p>
          <w:p w:rsidR="00A63795" w:rsidRDefault="00A63795" w:rsidP="00A63795">
            <w:pPr>
              <w:jc w:val="center"/>
            </w:pPr>
            <w:r>
              <w:t>- Siatka standardowych formatów.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170,00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Biurko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 zestawie: biurko z szufladami lub biurko plus kontener z szufladami.</w:t>
            </w:r>
          </w:p>
          <w:p w:rsidR="00A63795" w:rsidRDefault="00A63795" w:rsidP="00A63795">
            <w:pPr>
              <w:jc w:val="center"/>
            </w:pPr>
            <w:r>
              <w:t>-Biurko przystosowane do pracy na komputerze.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Krzesło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Oparcie.</w:t>
            </w:r>
          </w:p>
          <w:p w:rsidR="00A63795" w:rsidRDefault="00A63795" w:rsidP="00A63795">
            <w:pPr>
              <w:jc w:val="center"/>
            </w:pPr>
            <w:r>
              <w:t>-Podłokietniki.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Szafa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dwudrzwiowy.</w:t>
            </w:r>
          </w:p>
          <w:p w:rsidR="00A63795" w:rsidRDefault="00A63795" w:rsidP="00A63795">
            <w:pPr>
              <w:jc w:val="center"/>
            </w:pPr>
            <w:r>
              <w:t>-Minimalna szerokość 80 cm.</w:t>
            </w:r>
          </w:p>
          <w:p w:rsidR="00A63795" w:rsidRDefault="00A63795" w:rsidP="00A63795">
            <w:pPr>
              <w:jc w:val="center"/>
            </w:pPr>
            <w:r>
              <w:t>-Minimalna wysokość 180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900,00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Regał aktowy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-Minimalna szerokość 80 cm.</w:t>
            </w:r>
          </w:p>
          <w:p w:rsidR="00A63795" w:rsidRDefault="00A63795" w:rsidP="00A63795">
            <w:pPr>
              <w:jc w:val="center"/>
            </w:pPr>
            <w:r>
              <w:t>-Minimalna wysokość 180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Stół konferencyjny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-Minimalna szerokość 80 cm.</w:t>
            </w:r>
          </w:p>
          <w:p w:rsidR="00A63795" w:rsidRDefault="00A63795" w:rsidP="00A63795">
            <w:pPr>
              <w:jc w:val="center"/>
            </w:pPr>
            <w:r>
              <w:t>-Minimalna długość 200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1 100,00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Krzesło obrotowe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Pięcioramienna nóżka.</w:t>
            </w:r>
          </w:p>
          <w:p w:rsidR="00A63795" w:rsidRDefault="00A63795" w:rsidP="00A63795">
            <w:pPr>
              <w:jc w:val="center"/>
            </w:pPr>
            <w:r>
              <w:t>- Regulowane oparcie.</w:t>
            </w:r>
          </w:p>
          <w:p w:rsidR="00A63795" w:rsidRDefault="00A63795" w:rsidP="00A63795">
            <w:pPr>
              <w:jc w:val="center"/>
            </w:pPr>
            <w:r>
              <w:t>- Podłokietniki.</w:t>
            </w:r>
          </w:p>
          <w:p w:rsidR="00A63795" w:rsidRDefault="00A63795" w:rsidP="00A63795">
            <w:pPr>
              <w:jc w:val="center"/>
            </w:pPr>
            <w:r>
              <w:t>-Regulowana wysokość.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350,00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13992" w:type="dxa"/>
            <w:gridSpan w:val="5"/>
          </w:tcPr>
          <w:p w:rsidR="00A63795" w:rsidRDefault="00A63795" w:rsidP="00A63795">
            <w:pPr>
              <w:jc w:val="center"/>
            </w:pPr>
            <w:r>
              <w:t>ORGANIZACJA KONFERENCJI, SPOTKAŃ, PROMOCJA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Przerwa kawowa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Wydatek kwalifikowalny, o ile forma wsparcia, w ramach której ma być świadczona przerwa kawowa dla tej samej grupy osób w danym dniu trwa co najmniej 4 godziny lekcyjne (4 x 45 minut).</w:t>
            </w:r>
          </w:p>
          <w:p w:rsidR="00A63795" w:rsidRDefault="00A63795" w:rsidP="00A63795">
            <w:pPr>
              <w:jc w:val="center"/>
            </w:pPr>
            <w:r>
              <w:t>- Obejmuje kawę, herbatę, wodę, mleko, cukier, cytryna, drobne słone lub słodkie przekąski typu paluszki lub kruche ciastka lub owoce, przy czym istnieje możliwość szerszego zakresu usługi, o ile mieści się w określonej cenie rynkowej.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15,00 PLN/osobę/dzień szkoleniowy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Lunch/obiad/kolacja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Wydatek kwalifikowalny, o ile forma wsparcia, w ramach której ma być świadczony lunch/obiad/kolacja dla tej samej grupy osób w danym dniu trwa co najmniej 6 godzin lekcyjnych (6 x 45 minut).</w:t>
            </w:r>
          </w:p>
          <w:p w:rsidR="00A63795" w:rsidRDefault="00A63795" w:rsidP="00A63795">
            <w:pPr>
              <w:jc w:val="center"/>
            </w:pPr>
            <w:r>
              <w:t>- Obejmuje dwa dania (zupa i drugie danie) oraz napój, przy czym istnieje możliwość szerszego zakresu usługi, o ile mieści się w określonej cenie rynkowej.</w:t>
            </w:r>
          </w:p>
          <w:p w:rsidR="00A63795" w:rsidRDefault="00A63795" w:rsidP="00A63795">
            <w:pPr>
              <w:jc w:val="center"/>
            </w:pPr>
            <w:r>
              <w:t>- W przypadku kolacji wydatek jest kwalifikowalny, o ile finansowana jest usługa noclegowa.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35,00 PLN/osobę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Nocleg w kraju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Możliwość finansowania noclegu dotyczy osób, które posiadają miejsce zamieszkania w miejscowości innej niż miejscowość będąca miejscem szkolenia.</w:t>
            </w:r>
          </w:p>
          <w:p w:rsidR="00A63795" w:rsidRDefault="00A63795" w:rsidP="00A63795">
            <w:pPr>
              <w:jc w:val="center"/>
            </w:pPr>
            <w:r>
              <w:t>- Wsparcie musi trwać co najmniej dwa dni.</w:t>
            </w:r>
          </w:p>
          <w:p w:rsidR="00A63795" w:rsidRDefault="00A63795" w:rsidP="00A63795">
            <w:pPr>
              <w:jc w:val="center"/>
            </w:pPr>
            <w:r>
              <w:t>- W przypadku wsparcia trwającego jeden dzień wydatek jest kwalifikowalny w sytuacji, gdy miejsce realizacji wsparcia jest oddalone od miejsca zamieszkania uczestnika o więcej niż 50 km, a jednocześnie wsparcie rozpoczyna się przed godziną 9.00 lub kończy po godzinie 17.00, chyba że nie ma dostępnego dojazdu publicznymi środkami transportu.</w:t>
            </w:r>
          </w:p>
          <w:p w:rsidR="00A63795" w:rsidRDefault="00A63795" w:rsidP="00A63795">
            <w:pPr>
              <w:jc w:val="center"/>
            </w:pPr>
            <w:r>
              <w:t>- Obejmuje nocleg w miejscu noclegowym o standardzie maksymalnie hotelu 3* wraz ze śniadaniem, przy czym istnieje możliwość szerszego zakresu usługi, o ile mieści się w określonej cenie rynkowej i jest to uzasadnione celami projektu.</w:t>
            </w:r>
          </w:p>
          <w:p w:rsidR="00A63795" w:rsidRDefault="00A63795" w:rsidP="00A63795">
            <w:pPr>
              <w:jc w:val="center"/>
            </w:pPr>
            <w:r>
              <w:t>- Obejmuje nocleg, co do zasady w pokojach 2-osobowych (nocleg w pokojach 1-osobowych jest kwalifikowalny tylko w uzasadnionych przypadkach.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Hotel o maksymalnym standardzie 3*:</w:t>
            </w:r>
          </w:p>
          <w:p w:rsidR="00A63795" w:rsidRDefault="00A63795" w:rsidP="00A63795">
            <w:pPr>
              <w:jc w:val="center"/>
            </w:pPr>
            <w:r>
              <w:t>- 360,00 PLN/1 nocleg za 2 osoby w pokoju 2-osobowym,</w:t>
            </w:r>
          </w:p>
          <w:p w:rsidR="00A63795" w:rsidRDefault="00A63795" w:rsidP="00A63795">
            <w:pPr>
              <w:jc w:val="center"/>
            </w:pPr>
            <w:r>
              <w:t>- 250,00 PLN/1 nocleg za 1 osobę w pokoju 1-osobowym.</w:t>
            </w:r>
          </w:p>
          <w:p w:rsidR="00A63795" w:rsidRDefault="00A63795" w:rsidP="00A63795">
            <w:pPr>
              <w:jc w:val="center"/>
            </w:pPr>
            <w:r>
              <w:t>Hotel o niższym standardzie niż 3* oraz pensjonat, motel itd.:</w:t>
            </w:r>
          </w:p>
          <w:p w:rsidR="00A63795" w:rsidRDefault="00A63795" w:rsidP="00A63795">
            <w:pPr>
              <w:jc w:val="center"/>
            </w:pPr>
            <w:r>
              <w:t>- 260,00 PLN/ 1 nocleg za 2 osoby w pokoju 2-osobowym,</w:t>
            </w:r>
          </w:p>
          <w:p w:rsidR="00A63795" w:rsidRDefault="00A63795" w:rsidP="00A63795">
            <w:pPr>
              <w:jc w:val="center"/>
            </w:pPr>
            <w:r>
              <w:t>- 120,00 PLN/1 nocleg za 1 osobę w pokoju 1-osobowym.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Zwrot kosztów dojazdu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specyficznymi potrzebami grupy docelowej (np. osoby niepełnosprawne, bezrobotne)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Cena uzależniona od cenników operatorów komunikacji publicznej.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Delegacje służbowe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niezbędny dla prawidłowej realizacji projektu i osiągania jego celów.</w:t>
            </w:r>
          </w:p>
          <w:p w:rsidR="00A63795" w:rsidRDefault="00A63795" w:rsidP="00A63795">
            <w:pPr>
              <w:jc w:val="center"/>
            </w:pPr>
            <w:r w:rsidRPr="004C6489">
              <w:t>- Wydatek przeznaczony dla personelu zarządzającego zatrudnionego na podstawie umowy o pracę, wyjazdy odbywają się wyłącznie na terenie województwa, w którym realizowane jest wsparcie w ramach projektu.</w:t>
            </w:r>
          </w:p>
        </w:tc>
        <w:tc>
          <w:tcPr>
            <w:tcW w:w="2799" w:type="dxa"/>
          </w:tcPr>
          <w:p w:rsidR="00A63795" w:rsidRPr="00304F56" w:rsidRDefault="00A63795" w:rsidP="00A63795">
            <w:pPr>
              <w:jc w:val="center"/>
            </w:pPr>
            <w:r w:rsidRPr="00220B0D">
              <w:rPr>
                <w:bCs/>
              </w:rPr>
              <w:t>Zgodnie z rozporządzeniem Ministra Transportu z dnia 23.10.2007 r. zmieniającym rozporządzenie w sprawie warunków ustalania oraz sposobu dokonywania zwrotu kosztów używania do celów służbowych samochodów osobowych, motocykli i motorowerów niebędących własnością pracodawcy.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Wynajem sali konferencyjnej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Sala konferencyjna umeblowana i wyposażona w niezbędny sprzęt multimedialny.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1 000,00 PLN/dzień 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Wynajem Sali szkoleniowej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Sala szkoleniowa umeblowana i wyposażona w niezbędny sprzęt multimedialny.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80,00 PLN/godz.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Tłumaczenie pisemne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Co najmniej 2 lata doświadczenia w zakresie realizacji tłumaczeń pisemnych.</w:t>
            </w:r>
          </w:p>
          <w:p w:rsidR="00A63795" w:rsidRDefault="00A63795" w:rsidP="00A63795">
            <w:pPr>
              <w:jc w:val="center"/>
            </w:pPr>
            <w:r>
              <w:t>- Stosowne certyfikaty/zaświadczenia/uprawnienia.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60,00 PLN/strona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zależy od języka obcego.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Tłumaczenie ustne konsekutywne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Co najmniej 2 lata doświadczenia w zakresie realizacji tłumaczeń ustnych konsekutywnych.</w:t>
            </w:r>
          </w:p>
          <w:p w:rsidR="00A63795" w:rsidRDefault="00A63795" w:rsidP="00A63795">
            <w:pPr>
              <w:jc w:val="center"/>
            </w:pPr>
            <w:r>
              <w:t>- Stosowne certyfikaty/zaświadczenia/uprawnienia.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160,00 PLN/godz.</w:t>
            </w:r>
          </w:p>
        </w:tc>
        <w:tc>
          <w:tcPr>
            <w:tcW w:w="2799" w:type="dxa"/>
          </w:tcPr>
          <w:p w:rsidR="00A63795" w:rsidRPr="0008035A" w:rsidRDefault="00A63795" w:rsidP="00A63795">
            <w:pPr>
              <w:jc w:val="center"/>
            </w:pPr>
            <w:r>
              <w:t>- cena rynkowa zależy od języka obcego.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publikacji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500 szt. po 50 stron.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6 000,00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plakatów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100 szt.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ulotek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1 000 szt.</w:t>
            </w:r>
          </w:p>
          <w:p w:rsidR="00A63795" w:rsidRDefault="00A63795" w:rsidP="00A63795">
            <w:pPr>
              <w:jc w:val="center"/>
            </w:pPr>
            <w:r>
              <w:t>- Format A5.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wizytówek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100 szt.</w:t>
            </w:r>
          </w:p>
          <w:p w:rsidR="00A63795" w:rsidRDefault="00A63795" w:rsidP="00A63795">
            <w:pPr>
              <w:jc w:val="center"/>
            </w:pPr>
            <w:r>
              <w:t>- Druk kolorowy.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Zestaw biurowy uczestnika projektu na szkolenie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Zestaw zawiera co najmniej: notatnik, teczkę, długopis, ołówek.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zestawu i jest niższa, jeżeli finansowany jest zestaw o niższym standardzie.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Pendrive z materiałami szkoleniowymi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-USB 3.0.</w:t>
            </w:r>
          </w:p>
          <w:p w:rsidR="00A63795" w:rsidRDefault="00A63795" w:rsidP="00A63795">
            <w:pPr>
              <w:jc w:val="center"/>
            </w:pPr>
            <w:r>
              <w:t>- 32 GB.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45,00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Produkcja spotu radiowego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spotu o długości 30 sekund.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Emisja spotu radiowego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spotu o długości 30 sekund.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250,00 PLN/1 emisja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Emisja spotu telewizyjnego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spotu o długości 30 sekund.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600,00 PLN w przypadku pojedynczego spotu</w:t>
            </w:r>
          </w:p>
          <w:p w:rsidR="00A63795" w:rsidRDefault="00A63795" w:rsidP="00A63795">
            <w:pPr>
              <w:jc w:val="center"/>
            </w:pPr>
            <w:r>
              <w:t>5 500,00 PLN w przypadku pakietu 30 emisji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Emisja ogłoszenia prasowego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ogłoszenia w kolorze.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 - 450,00 PLN w przypadku jednego modułu</w:t>
            </w:r>
          </w:p>
          <w:p w:rsidR="00A63795" w:rsidRDefault="00A63795" w:rsidP="00A63795">
            <w:pPr>
              <w:jc w:val="center"/>
            </w:pPr>
            <w:r>
              <w:t xml:space="preserve">- 14 000,00 w przypadku junior </w:t>
            </w:r>
            <w:proofErr w:type="spellStart"/>
            <w:r>
              <w:t>page</w:t>
            </w:r>
            <w:proofErr w:type="spellEnd"/>
            <w:r>
              <w:t xml:space="preserve"> (24 moduły)</w:t>
            </w:r>
          </w:p>
          <w:p w:rsidR="00A63795" w:rsidRDefault="00A63795" w:rsidP="00A63795">
            <w:pPr>
              <w:jc w:val="center"/>
            </w:pPr>
            <w:r>
              <w:t>- 17 500,00 w przypadku całej strony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Wskazane kwoty dotyczą ogłoszeń w prasie o zasięgu </w:t>
            </w:r>
            <w:proofErr w:type="spellStart"/>
            <w:r>
              <w:t>ogólnowojewódzkim</w:t>
            </w:r>
            <w:proofErr w:type="spellEnd"/>
            <w:r>
              <w:t>. W przypadku ogłoszeń w prasie lokalnej limity będą odpowiednio niższe.</w:t>
            </w:r>
          </w:p>
        </w:tc>
      </w:tr>
      <w:tr w:rsidR="00A63795" w:rsidTr="007456B6">
        <w:tc>
          <w:tcPr>
            <w:tcW w:w="13992" w:type="dxa"/>
            <w:gridSpan w:val="5"/>
          </w:tcPr>
          <w:p w:rsidR="00A63795" w:rsidRDefault="00A63795" w:rsidP="00A63795">
            <w:pPr>
              <w:jc w:val="center"/>
            </w:pPr>
            <w:r>
              <w:t>INNE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Prowadzenie rachunku bankowego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prowizji za prowadzenie rachunku oraz przelewy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100,00 PLN/m-c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Badania lekarskie uczestników wsparcia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jednej osoby.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W zależności od rodzaju badań kwota może być stosownie niższa. Może być też wyższa, ale należy to odpowiednio uzasadnić we wniosku o dofinasowanie.</w:t>
            </w:r>
          </w:p>
        </w:tc>
      </w:tr>
    </w:tbl>
    <w:p w:rsidR="002B1A15" w:rsidRDefault="002B1A15"/>
    <w:p w:rsidR="007456B6" w:rsidRDefault="007456B6"/>
    <w:p w:rsidR="007456B6" w:rsidRPr="00715519" w:rsidRDefault="007456B6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Przygotował:</w:t>
      </w:r>
    </w:p>
    <w:p w:rsidR="007456B6" w:rsidRPr="00715519" w:rsidRDefault="007456B6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 xml:space="preserve">Krzysztof </w:t>
      </w:r>
      <w:proofErr w:type="spellStart"/>
      <w:r w:rsidRPr="00715519">
        <w:rPr>
          <w:sz w:val="20"/>
          <w:szCs w:val="20"/>
        </w:rPr>
        <w:t>Michlik</w:t>
      </w:r>
      <w:proofErr w:type="spellEnd"/>
    </w:p>
    <w:p w:rsidR="007456B6" w:rsidRPr="00715519" w:rsidRDefault="007456B6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Referat Przyjmowania</w:t>
      </w:r>
    </w:p>
    <w:p w:rsidR="007456B6" w:rsidRPr="00715519" w:rsidRDefault="00715519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Departament Koordynacji Programów Operacyjnych</w:t>
      </w:r>
    </w:p>
    <w:p w:rsidR="00715519" w:rsidRPr="00715519" w:rsidRDefault="00715519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Urząd Marszałkowski Województwa Opolskiego</w:t>
      </w:r>
    </w:p>
    <w:p w:rsidR="00715519" w:rsidRDefault="00715519" w:rsidP="00715519">
      <w:pPr>
        <w:spacing w:after="0"/>
      </w:pPr>
      <w:r w:rsidRPr="00715519">
        <w:rPr>
          <w:sz w:val="20"/>
          <w:szCs w:val="20"/>
        </w:rPr>
        <w:t xml:space="preserve">Opole, </w:t>
      </w:r>
      <w:r w:rsidR="003A672F">
        <w:rPr>
          <w:sz w:val="20"/>
          <w:szCs w:val="20"/>
        </w:rPr>
        <w:t>10</w:t>
      </w:r>
      <w:r w:rsidRPr="00715519">
        <w:rPr>
          <w:sz w:val="20"/>
          <w:szCs w:val="20"/>
        </w:rPr>
        <w:t xml:space="preserve"> sierpnia 2015 r.</w:t>
      </w:r>
    </w:p>
    <w:sectPr w:rsidR="00715519" w:rsidSect="006B0FA8">
      <w:headerReference w:type="default" r:id="rId7"/>
      <w:headerReference w:type="first" r:id="rId8"/>
      <w:pgSz w:w="16838" w:h="11906" w:orient="landscape" w:code="9"/>
      <w:pgMar w:top="700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A0A" w:rsidRDefault="00A27A0A" w:rsidP="00A27A0A">
      <w:pPr>
        <w:spacing w:after="0" w:line="240" w:lineRule="auto"/>
      </w:pPr>
      <w:r>
        <w:separator/>
      </w:r>
    </w:p>
  </w:endnote>
  <w:endnote w:type="continuationSeparator" w:id="0">
    <w:p w:rsidR="00A27A0A" w:rsidRDefault="00A27A0A" w:rsidP="00A2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A0A" w:rsidRDefault="00A27A0A" w:rsidP="00A27A0A">
      <w:pPr>
        <w:spacing w:after="0" w:line="240" w:lineRule="auto"/>
      </w:pPr>
      <w:r>
        <w:separator/>
      </w:r>
    </w:p>
  </w:footnote>
  <w:footnote w:type="continuationSeparator" w:id="0">
    <w:p w:rsidR="00A27A0A" w:rsidRDefault="00A27A0A" w:rsidP="00A2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8A6" w:rsidRPr="00B33C98" w:rsidRDefault="00CC34F8" w:rsidP="000E58CD">
    <w:pPr>
      <w:spacing w:after="0" w:line="240" w:lineRule="auto"/>
      <w:jc w:val="right"/>
      <w:rPr>
        <w:rFonts w:ascii="Calibri" w:eastAsia="Times New Roman" w:hAnsi="Calibri" w:cs="Times New Roman"/>
        <w:i/>
        <w:sz w:val="20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2E" w:rsidRPr="00B11F2E" w:rsidRDefault="00B11F2E" w:rsidP="00B11F2E">
    <w:pPr>
      <w:spacing w:after="0" w:line="240" w:lineRule="auto"/>
      <w:jc w:val="right"/>
      <w:rPr>
        <w:rFonts w:ascii="Calibri" w:eastAsia="Times New Roman" w:hAnsi="Calibri" w:cs="Times New Roman"/>
        <w:i/>
        <w:sz w:val="20"/>
        <w:szCs w:val="24"/>
        <w:u w:val="single"/>
      </w:rPr>
    </w:pPr>
    <w:r w:rsidRPr="00B11F2E">
      <w:rPr>
        <w:rFonts w:ascii="Calibri" w:eastAsia="Times New Roman" w:hAnsi="Calibri" w:cs="Times New Roman"/>
        <w:b/>
        <w:i/>
        <w:sz w:val="20"/>
        <w:szCs w:val="24"/>
      </w:rPr>
      <w:t xml:space="preserve">Załącznik nr </w:t>
    </w:r>
    <w:r>
      <w:rPr>
        <w:rFonts w:ascii="Calibri" w:eastAsia="Times New Roman" w:hAnsi="Calibri" w:cs="Times New Roman"/>
        <w:b/>
        <w:i/>
        <w:sz w:val="20"/>
        <w:szCs w:val="24"/>
      </w:rPr>
      <w:t>6</w:t>
    </w:r>
    <w:r w:rsidRPr="00B11F2E">
      <w:rPr>
        <w:rFonts w:ascii="Calibri" w:eastAsia="Times New Roman" w:hAnsi="Calibri" w:cs="Times New Roman"/>
        <w:i/>
        <w:sz w:val="20"/>
        <w:szCs w:val="24"/>
      </w:rPr>
      <w:t xml:space="preserve"> do </w:t>
    </w:r>
    <w:r w:rsidRPr="00B11F2E">
      <w:rPr>
        <w:rFonts w:ascii="Calibri" w:eastAsia="Times New Roman" w:hAnsi="Calibri" w:cs="Times New Roman"/>
        <w:i/>
        <w:sz w:val="20"/>
        <w:szCs w:val="24"/>
        <w:u w:val="single"/>
      </w:rPr>
      <w:t>REGULAMINU KONKURSU</w:t>
    </w:r>
    <w:r w:rsidRPr="00B11F2E">
      <w:rPr>
        <w:rFonts w:ascii="Calibri" w:eastAsia="Times New Roman" w:hAnsi="Calibri" w:cs="Times New Roman"/>
        <w:i/>
        <w:sz w:val="20"/>
        <w:szCs w:val="24"/>
      </w:rPr>
      <w:t xml:space="preserve"> dotyczącego projektów złożonych w ramach: Osi VIII Integracja społeczna dla</w:t>
    </w:r>
  </w:p>
  <w:p w:rsidR="00B11F2E" w:rsidRPr="00B11F2E" w:rsidRDefault="00B11F2E" w:rsidP="00B11F2E">
    <w:pPr>
      <w:spacing w:after="0" w:line="240" w:lineRule="auto"/>
      <w:jc w:val="right"/>
      <w:rPr>
        <w:rFonts w:ascii="Calibri" w:eastAsia="Times New Roman" w:hAnsi="Calibri" w:cs="Times New Roman"/>
        <w:i/>
        <w:sz w:val="20"/>
        <w:szCs w:val="24"/>
      </w:rPr>
    </w:pPr>
    <w:r w:rsidRPr="00B11F2E">
      <w:rPr>
        <w:rFonts w:ascii="Calibri" w:eastAsia="Times New Roman" w:hAnsi="Calibri" w:cs="Times New Roman"/>
        <w:i/>
        <w:sz w:val="20"/>
        <w:szCs w:val="24"/>
      </w:rPr>
      <w:t>działania 8.1 Dostęp do wysokiej jakości usług zdrowotnych i społecznych w ramach RPO WO 2014-2020 Nabór I</w:t>
    </w:r>
  </w:p>
  <w:p w:rsidR="00A27A0A" w:rsidRPr="00B11F2E" w:rsidRDefault="00A27A0A" w:rsidP="00B11F2E">
    <w:pPr>
      <w:spacing w:after="0" w:line="240" w:lineRule="auto"/>
      <w:jc w:val="right"/>
      <w:rPr>
        <w:rFonts w:ascii="Calibri" w:eastAsia="Times New Roman" w:hAnsi="Calibri" w:cs="Times New Roman"/>
        <w:i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43"/>
    <w:rsid w:val="00010408"/>
    <w:rsid w:val="00013216"/>
    <w:rsid w:val="00022BC7"/>
    <w:rsid w:val="00044EF8"/>
    <w:rsid w:val="00071000"/>
    <w:rsid w:val="0008035A"/>
    <w:rsid w:val="00084E1C"/>
    <w:rsid w:val="000B7D06"/>
    <w:rsid w:val="000C7D46"/>
    <w:rsid w:val="000E58CD"/>
    <w:rsid w:val="00143661"/>
    <w:rsid w:val="00193EFE"/>
    <w:rsid w:val="00196827"/>
    <w:rsid w:val="001969D5"/>
    <w:rsid w:val="001B7A0B"/>
    <w:rsid w:val="002110C8"/>
    <w:rsid w:val="00220B0D"/>
    <w:rsid w:val="002460EE"/>
    <w:rsid w:val="00270C6C"/>
    <w:rsid w:val="00274BC8"/>
    <w:rsid w:val="002764ED"/>
    <w:rsid w:val="0028790B"/>
    <w:rsid w:val="002A17F3"/>
    <w:rsid w:val="002B1A15"/>
    <w:rsid w:val="002B6921"/>
    <w:rsid w:val="002E5FBA"/>
    <w:rsid w:val="00304F56"/>
    <w:rsid w:val="0033087E"/>
    <w:rsid w:val="00346778"/>
    <w:rsid w:val="00346CE5"/>
    <w:rsid w:val="00364CC5"/>
    <w:rsid w:val="00396DD3"/>
    <w:rsid w:val="003A672F"/>
    <w:rsid w:val="00477C9A"/>
    <w:rsid w:val="00495516"/>
    <w:rsid w:val="004B73C7"/>
    <w:rsid w:val="004C6489"/>
    <w:rsid w:val="004E771A"/>
    <w:rsid w:val="004F134A"/>
    <w:rsid w:val="004F611A"/>
    <w:rsid w:val="00501BF6"/>
    <w:rsid w:val="0050549C"/>
    <w:rsid w:val="005424AA"/>
    <w:rsid w:val="00556DC9"/>
    <w:rsid w:val="00576556"/>
    <w:rsid w:val="00664746"/>
    <w:rsid w:val="006965B6"/>
    <w:rsid w:val="006B0FA8"/>
    <w:rsid w:val="006D0816"/>
    <w:rsid w:val="006E4EA7"/>
    <w:rsid w:val="006F2BA7"/>
    <w:rsid w:val="007120A2"/>
    <w:rsid w:val="00715519"/>
    <w:rsid w:val="00741E4B"/>
    <w:rsid w:val="007456B6"/>
    <w:rsid w:val="00746F4B"/>
    <w:rsid w:val="00753CCC"/>
    <w:rsid w:val="007766ED"/>
    <w:rsid w:val="00782B16"/>
    <w:rsid w:val="00790FE2"/>
    <w:rsid w:val="007A2B6E"/>
    <w:rsid w:val="007A38AA"/>
    <w:rsid w:val="007A7508"/>
    <w:rsid w:val="007A7FD0"/>
    <w:rsid w:val="007D5589"/>
    <w:rsid w:val="007D6147"/>
    <w:rsid w:val="007F086F"/>
    <w:rsid w:val="00841CCE"/>
    <w:rsid w:val="00877F8B"/>
    <w:rsid w:val="008B2E56"/>
    <w:rsid w:val="00926641"/>
    <w:rsid w:val="00960D46"/>
    <w:rsid w:val="009801E3"/>
    <w:rsid w:val="009848E5"/>
    <w:rsid w:val="00991C15"/>
    <w:rsid w:val="009958A6"/>
    <w:rsid w:val="009A52B9"/>
    <w:rsid w:val="009D0124"/>
    <w:rsid w:val="00A01C64"/>
    <w:rsid w:val="00A227A6"/>
    <w:rsid w:val="00A27A0A"/>
    <w:rsid w:val="00A63795"/>
    <w:rsid w:val="00A8008C"/>
    <w:rsid w:val="00A97EE9"/>
    <w:rsid w:val="00AD1FCD"/>
    <w:rsid w:val="00AD5785"/>
    <w:rsid w:val="00B11F2E"/>
    <w:rsid w:val="00B26539"/>
    <w:rsid w:val="00B26546"/>
    <w:rsid w:val="00B33C98"/>
    <w:rsid w:val="00B4031E"/>
    <w:rsid w:val="00B57525"/>
    <w:rsid w:val="00C07A81"/>
    <w:rsid w:val="00CA47A7"/>
    <w:rsid w:val="00CC34F8"/>
    <w:rsid w:val="00CF0BE1"/>
    <w:rsid w:val="00D202D7"/>
    <w:rsid w:val="00D34C4E"/>
    <w:rsid w:val="00D42A6C"/>
    <w:rsid w:val="00D46C9A"/>
    <w:rsid w:val="00D50D27"/>
    <w:rsid w:val="00D562D0"/>
    <w:rsid w:val="00D70950"/>
    <w:rsid w:val="00D84A75"/>
    <w:rsid w:val="00D92082"/>
    <w:rsid w:val="00DE7A3E"/>
    <w:rsid w:val="00E155CB"/>
    <w:rsid w:val="00E7439D"/>
    <w:rsid w:val="00EA07DE"/>
    <w:rsid w:val="00EC6603"/>
    <w:rsid w:val="00EE6D43"/>
    <w:rsid w:val="00EF239F"/>
    <w:rsid w:val="00F02AC0"/>
    <w:rsid w:val="00F66E09"/>
    <w:rsid w:val="00F6739F"/>
    <w:rsid w:val="00F97768"/>
    <w:rsid w:val="00FA4E8D"/>
    <w:rsid w:val="00FB7A75"/>
    <w:rsid w:val="00FC43C6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FB654-B9A8-4FB6-A11A-42D0CB91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48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7456B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456B6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A0A"/>
  </w:style>
  <w:style w:type="paragraph" w:styleId="Stopka">
    <w:name w:val="footer"/>
    <w:basedOn w:val="Normalny"/>
    <w:link w:val="StopkaZnak"/>
    <w:uiPriority w:val="99"/>
    <w:unhideWhenUsed/>
    <w:rsid w:val="00A2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3150</Words>
  <Characters>18904</Characters>
  <Application>Microsoft Office Word</Application>
  <DocSecurity>4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KRZYTOF MICHLIK</dc:creator>
  <cp:keywords/>
  <dc:description/>
  <cp:lastModifiedBy>Katarzyna Trusz</cp:lastModifiedBy>
  <cp:revision>2</cp:revision>
  <cp:lastPrinted>2015-09-28T07:50:00Z</cp:lastPrinted>
  <dcterms:created xsi:type="dcterms:W3CDTF">2016-04-26T12:09:00Z</dcterms:created>
  <dcterms:modified xsi:type="dcterms:W3CDTF">2016-04-26T12:09:00Z</dcterms:modified>
</cp:coreProperties>
</file>