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EFC04E" w14:textId="77777777" w:rsidR="000B3C4D" w:rsidRPr="000E574A" w:rsidRDefault="001702E7" w:rsidP="00B6489D">
      <w:pPr>
        <w:rPr>
          <w:noProof w:val="0"/>
        </w:rPr>
      </w:pPr>
      <w:r w:rsidRPr="001702E7">
        <w:drawing>
          <wp:inline distT="0" distB="0" distL="0" distR="0" wp14:anchorId="2E52F8B7" wp14:editId="401C5794">
            <wp:extent cx="5758815" cy="756285"/>
            <wp:effectExtent l="19050" t="0" r="0" b="0"/>
            <wp:docPr id="2" name="Obraz 1" descr="RPO+OPO+EFS"/>
            <wp:cNvGraphicFramePr/>
            <a:graphic xmlns:a="http://schemas.openxmlformats.org/drawingml/2006/main">
              <a:graphicData uri="http://schemas.openxmlformats.org/drawingml/2006/picture">
                <pic:pic xmlns:pic="http://schemas.openxmlformats.org/drawingml/2006/picture">
                  <pic:nvPicPr>
                    <pic:cNvPr id="0" name="Obraz 265" descr="RPO+OPO+EF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8815" cy="756285"/>
                    </a:xfrm>
                    <a:prstGeom prst="rect">
                      <a:avLst/>
                    </a:prstGeom>
                    <a:noFill/>
                    <a:ln>
                      <a:noFill/>
                    </a:ln>
                  </pic:spPr>
                </pic:pic>
              </a:graphicData>
            </a:graphic>
          </wp:inline>
        </w:drawing>
      </w:r>
    </w:p>
    <w:p w14:paraId="75B15244" w14:textId="77777777" w:rsidR="000B3C4D" w:rsidRPr="000E574A" w:rsidRDefault="000B3C4D" w:rsidP="00B6489D">
      <w:pPr>
        <w:rPr>
          <w:b/>
          <w:bCs/>
          <w:noProof w:val="0"/>
        </w:rPr>
      </w:pPr>
    </w:p>
    <w:p w14:paraId="2EADE40E" w14:textId="77777777" w:rsidR="000B3C4D" w:rsidRPr="000E574A" w:rsidRDefault="000B3C4D" w:rsidP="00B6489D">
      <w:pPr>
        <w:rPr>
          <w:b/>
          <w:noProof w:val="0"/>
        </w:rPr>
      </w:pPr>
    </w:p>
    <w:p w14:paraId="6012AF8C" w14:textId="77777777" w:rsidR="000B3C4D" w:rsidRPr="000E574A" w:rsidRDefault="000B3C4D" w:rsidP="00B6489D">
      <w:pPr>
        <w:rPr>
          <w:b/>
          <w:noProof w:val="0"/>
        </w:rPr>
      </w:pPr>
    </w:p>
    <w:p w14:paraId="47E56C1E" w14:textId="77777777" w:rsidR="000B3C4D" w:rsidRPr="000E574A" w:rsidRDefault="000B3C4D" w:rsidP="00B6489D">
      <w:pPr>
        <w:spacing w:after="0"/>
        <w:rPr>
          <w:b/>
          <w:noProof w:val="0"/>
        </w:rPr>
      </w:pPr>
    </w:p>
    <w:p w14:paraId="4771A812" w14:textId="77777777" w:rsidR="00DA30DE" w:rsidRDefault="00DA30DE" w:rsidP="00B6489D">
      <w:pPr>
        <w:spacing w:after="0"/>
        <w:jc w:val="center"/>
        <w:rPr>
          <w:b/>
          <w:noProof w:val="0"/>
          <w:sz w:val="44"/>
          <w:szCs w:val="44"/>
        </w:rPr>
      </w:pPr>
    </w:p>
    <w:p w14:paraId="6E4986F7" w14:textId="77777777" w:rsidR="000B3C4D" w:rsidRDefault="00F672C6" w:rsidP="00B6489D">
      <w:pPr>
        <w:spacing w:after="0"/>
        <w:jc w:val="center"/>
        <w:rPr>
          <w:b/>
          <w:noProof w:val="0"/>
          <w:sz w:val="44"/>
          <w:szCs w:val="44"/>
        </w:rPr>
      </w:pPr>
      <w:r>
        <w:rPr>
          <w:b/>
          <w:noProof w:val="0"/>
          <w:sz w:val="44"/>
          <w:szCs w:val="44"/>
        </w:rPr>
        <w:t>Wymagania jakościowe i zasady realizacji wsparcia w zakresie Działania 7.2 Aktywizacja zawodowa osób pozostających bez pracy</w:t>
      </w:r>
      <w:r w:rsidR="00AE4908" w:rsidRPr="000E574A">
        <w:rPr>
          <w:b/>
          <w:noProof w:val="0"/>
          <w:sz w:val="44"/>
          <w:szCs w:val="44"/>
        </w:rPr>
        <w:br/>
      </w:r>
    </w:p>
    <w:p w14:paraId="15CB9610" w14:textId="77777777" w:rsidR="005A4178" w:rsidRDefault="005A4178" w:rsidP="00B6489D">
      <w:pPr>
        <w:spacing w:after="0"/>
        <w:jc w:val="center"/>
        <w:rPr>
          <w:b/>
          <w:noProof w:val="0"/>
          <w:sz w:val="44"/>
          <w:szCs w:val="44"/>
        </w:rPr>
      </w:pPr>
    </w:p>
    <w:p w14:paraId="3E489FAE" w14:textId="77777777" w:rsidR="005A4178" w:rsidRDefault="005A4178" w:rsidP="00B6489D">
      <w:pPr>
        <w:spacing w:after="0"/>
        <w:jc w:val="center"/>
        <w:rPr>
          <w:b/>
          <w:noProof w:val="0"/>
          <w:sz w:val="44"/>
          <w:szCs w:val="44"/>
        </w:rPr>
      </w:pPr>
    </w:p>
    <w:p w14:paraId="0322B513" w14:textId="77777777" w:rsidR="005A4178" w:rsidRPr="000E574A" w:rsidRDefault="005A4178" w:rsidP="00B6489D">
      <w:pPr>
        <w:spacing w:after="0"/>
        <w:jc w:val="center"/>
        <w:rPr>
          <w:b/>
          <w:noProof w:val="0"/>
          <w:sz w:val="44"/>
          <w:szCs w:val="44"/>
        </w:rPr>
      </w:pPr>
    </w:p>
    <w:p w14:paraId="65894BBA" w14:textId="77777777" w:rsidR="000B3C4D" w:rsidRPr="000E574A" w:rsidRDefault="000B3C4D" w:rsidP="00B6489D">
      <w:pPr>
        <w:rPr>
          <w:b/>
          <w:noProof w:val="0"/>
        </w:rPr>
      </w:pPr>
    </w:p>
    <w:p w14:paraId="5F2B16C2" w14:textId="77777777" w:rsidR="000B3C4D" w:rsidRPr="000E574A" w:rsidRDefault="000B3C4D" w:rsidP="00B6489D">
      <w:pPr>
        <w:rPr>
          <w:noProof w:val="0"/>
        </w:rPr>
      </w:pPr>
    </w:p>
    <w:p w14:paraId="1314E872" w14:textId="77777777" w:rsidR="000B3C4D" w:rsidRPr="000E574A" w:rsidRDefault="000B3C4D" w:rsidP="00B6489D">
      <w:pPr>
        <w:jc w:val="center"/>
        <w:rPr>
          <w:b/>
          <w:i/>
          <w:noProof w:val="0"/>
          <w:sz w:val="44"/>
          <w:szCs w:val="44"/>
        </w:rPr>
      </w:pPr>
    </w:p>
    <w:p w14:paraId="24261A55" w14:textId="77777777" w:rsidR="000B3C4D" w:rsidRPr="000E574A" w:rsidRDefault="000B3C4D" w:rsidP="00B6489D">
      <w:pPr>
        <w:rPr>
          <w:b/>
          <w:noProof w:val="0"/>
        </w:rPr>
      </w:pPr>
    </w:p>
    <w:p w14:paraId="64CCFC34" w14:textId="77777777" w:rsidR="000B3C4D" w:rsidRPr="000E574A" w:rsidRDefault="000B3C4D" w:rsidP="00B6489D">
      <w:pPr>
        <w:rPr>
          <w:b/>
          <w:noProof w:val="0"/>
        </w:rPr>
      </w:pPr>
    </w:p>
    <w:p w14:paraId="26F4421D" w14:textId="77777777" w:rsidR="000B3C4D" w:rsidRPr="000E574A" w:rsidRDefault="000B3C4D" w:rsidP="00B6489D">
      <w:pPr>
        <w:jc w:val="center"/>
        <w:rPr>
          <w:b/>
          <w:noProof w:val="0"/>
        </w:rPr>
      </w:pPr>
    </w:p>
    <w:p w14:paraId="0399299B" w14:textId="77777777" w:rsidR="002F15C8" w:rsidRPr="00C35431" w:rsidRDefault="00030CEE" w:rsidP="00B6489D">
      <w:pPr>
        <w:jc w:val="center"/>
        <w:rPr>
          <w:b/>
          <w:noProof w:val="0"/>
          <w:color w:val="000000" w:themeColor="text1"/>
          <w:sz w:val="28"/>
          <w:szCs w:val="40"/>
        </w:rPr>
      </w:pPr>
      <w:r w:rsidRPr="00C35431">
        <w:rPr>
          <w:b/>
          <w:noProof w:val="0"/>
          <w:color w:val="000000" w:themeColor="text1"/>
          <w:sz w:val="28"/>
          <w:szCs w:val="40"/>
        </w:rPr>
        <w:t xml:space="preserve">Wersja nr </w:t>
      </w:r>
      <w:r w:rsidR="00C429D0" w:rsidRPr="00C35431">
        <w:rPr>
          <w:b/>
          <w:noProof w:val="0"/>
          <w:color w:val="000000" w:themeColor="text1"/>
          <w:sz w:val="28"/>
          <w:szCs w:val="40"/>
        </w:rPr>
        <w:t>1</w:t>
      </w:r>
    </w:p>
    <w:p w14:paraId="25DDD555" w14:textId="5533BB33" w:rsidR="00030CEE" w:rsidRPr="00C35431" w:rsidRDefault="00335149" w:rsidP="00B6489D">
      <w:pPr>
        <w:jc w:val="center"/>
        <w:rPr>
          <w:b/>
          <w:noProof w:val="0"/>
          <w:color w:val="000000" w:themeColor="text1"/>
          <w:sz w:val="28"/>
          <w:szCs w:val="40"/>
        </w:rPr>
      </w:pPr>
      <w:r>
        <w:rPr>
          <w:b/>
          <w:noProof w:val="0"/>
          <w:color w:val="000000" w:themeColor="text1"/>
          <w:sz w:val="28"/>
          <w:szCs w:val="40"/>
        </w:rPr>
        <w:t>sierpień</w:t>
      </w:r>
      <w:r w:rsidR="00047303" w:rsidRPr="00C35431">
        <w:rPr>
          <w:b/>
          <w:noProof w:val="0"/>
          <w:color w:val="000000" w:themeColor="text1"/>
          <w:sz w:val="28"/>
          <w:szCs w:val="40"/>
        </w:rPr>
        <w:t xml:space="preserve"> </w:t>
      </w:r>
      <w:r w:rsidR="00832F7A" w:rsidRPr="00C35431">
        <w:rPr>
          <w:b/>
          <w:noProof w:val="0"/>
          <w:color w:val="000000" w:themeColor="text1"/>
          <w:sz w:val="28"/>
          <w:szCs w:val="40"/>
        </w:rPr>
        <w:t>201</w:t>
      </w:r>
      <w:r w:rsidR="00F672C6" w:rsidRPr="00C35431">
        <w:rPr>
          <w:b/>
          <w:noProof w:val="0"/>
          <w:color w:val="000000" w:themeColor="text1"/>
          <w:sz w:val="28"/>
          <w:szCs w:val="40"/>
        </w:rPr>
        <w:t>6</w:t>
      </w:r>
      <w:r w:rsidR="00030CEE" w:rsidRPr="00C35431">
        <w:rPr>
          <w:b/>
          <w:noProof w:val="0"/>
          <w:color w:val="000000" w:themeColor="text1"/>
          <w:sz w:val="28"/>
          <w:szCs w:val="40"/>
        </w:rPr>
        <w:t xml:space="preserve"> r.</w:t>
      </w:r>
    </w:p>
    <w:p w14:paraId="4A4DF64B" w14:textId="77777777" w:rsidR="00C35AF2" w:rsidRPr="00587D58" w:rsidRDefault="00B3262D" w:rsidP="00B6489D">
      <w:pPr>
        <w:pStyle w:val="NormalnyWeb"/>
        <w:spacing w:line="276" w:lineRule="auto"/>
        <w:rPr>
          <w:rFonts w:ascii="Calibri" w:hAnsi="Calibri"/>
          <w:sz w:val="22"/>
          <w:szCs w:val="22"/>
        </w:rPr>
      </w:pPr>
      <w:r w:rsidRPr="000E574A">
        <w:br w:type="page"/>
      </w:r>
    </w:p>
    <w:p w14:paraId="2BEE81F9" w14:textId="77777777" w:rsidR="005674BA" w:rsidRDefault="00CC7927" w:rsidP="00B6489D">
      <w:pPr>
        <w:autoSpaceDE w:val="0"/>
        <w:autoSpaceDN w:val="0"/>
        <w:adjustRightInd w:val="0"/>
        <w:spacing w:after="0"/>
        <w:jc w:val="both"/>
        <w:rPr>
          <w:rFonts w:cs="Arial"/>
          <w:noProof w:val="0"/>
        </w:rPr>
      </w:pPr>
      <w:r w:rsidRPr="001F0C6A">
        <w:rPr>
          <w:rFonts w:cs="Arial"/>
          <w:noProof w:val="0"/>
        </w:rPr>
        <w:lastRenderedPageBreak/>
        <w:t>Niniejszy dokument stanowi minimum wymagań, które należy uwzględnić podczas stosowania</w:t>
      </w:r>
      <w:r w:rsidR="002F54A3">
        <w:rPr>
          <w:rFonts w:cs="Arial"/>
          <w:noProof w:val="0"/>
        </w:rPr>
        <w:t xml:space="preserve"> </w:t>
      </w:r>
      <w:r w:rsidRPr="001F0C6A">
        <w:rPr>
          <w:rFonts w:cs="Arial"/>
          <w:noProof w:val="0"/>
        </w:rPr>
        <w:t>opisanych w nim form wsparcia. Wnioskodawca przygotowując wniosek o dofinansowanie powinien</w:t>
      </w:r>
      <w:r w:rsidR="00907E0B">
        <w:rPr>
          <w:rFonts w:cs="Arial"/>
          <w:noProof w:val="0"/>
        </w:rPr>
        <w:t xml:space="preserve"> </w:t>
      </w:r>
      <w:r w:rsidRPr="001F0C6A">
        <w:rPr>
          <w:rFonts w:cs="Arial"/>
          <w:noProof w:val="0"/>
        </w:rPr>
        <w:t>opisać wszystkie planowane do zastosowania formy wsparcia, w tym w szczególności sposób</w:t>
      </w:r>
      <w:r w:rsidR="002F54A3">
        <w:rPr>
          <w:rFonts w:cs="Arial"/>
          <w:noProof w:val="0"/>
        </w:rPr>
        <w:t xml:space="preserve"> </w:t>
      </w:r>
      <w:r w:rsidRPr="001F0C6A">
        <w:rPr>
          <w:rFonts w:cs="Arial"/>
          <w:noProof w:val="0"/>
        </w:rPr>
        <w:t>zapewnienia ich jakości oraz dokumentowania.</w:t>
      </w:r>
    </w:p>
    <w:p w14:paraId="77FD086B" w14:textId="77777777" w:rsidR="0051004A" w:rsidRDefault="0051004A" w:rsidP="00B6489D">
      <w:pPr>
        <w:pStyle w:val="Default"/>
        <w:spacing w:line="276" w:lineRule="auto"/>
        <w:jc w:val="both"/>
        <w:rPr>
          <w:rFonts w:asciiTheme="minorHAnsi" w:hAnsiTheme="minorHAnsi"/>
          <w:b/>
          <w:color w:val="FF0000"/>
          <w:sz w:val="22"/>
          <w:szCs w:val="22"/>
        </w:rPr>
      </w:pPr>
    </w:p>
    <w:p w14:paraId="4138DE57" w14:textId="77777777" w:rsidR="007356E8" w:rsidRPr="00F04E78" w:rsidRDefault="005C59B9" w:rsidP="00B6489D">
      <w:pPr>
        <w:pStyle w:val="Default"/>
        <w:spacing w:line="276" w:lineRule="auto"/>
        <w:jc w:val="both"/>
        <w:rPr>
          <w:rFonts w:asciiTheme="minorHAnsi" w:hAnsiTheme="minorHAnsi"/>
          <w:b/>
          <w:color w:val="000000" w:themeColor="text1"/>
          <w:sz w:val="22"/>
          <w:szCs w:val="22"/>
        </w:rPr>
      </w:pPr>
      <w:r w:rsidRPr="00F04E78">
        <w:rPr>
          <w:rFonts w:asciiTheme="minorHAnsi" w:hAnsiTheme="minorHAnsi"/>
          <w:b/>
          <w:color w:val="000000" w:themeColor="text1"/>
          <w:sz w:val="22"/>
          <w:szCs w:val="22"/>
        </w:rPr>
        <w:t>UWAGA!</w:t>
      </w:r>
    </w:p>
    <w:p w14:paraId="3DB697FB" w14:textId="1F3CC987" w:rsidR="007356E8" w:rsidRPr="00F04E78" w:rsidRDefault="005C59B9" w:rsidP="00B6489D">
      <w:pPr>
        <w:pStyle w:val="Default"/>
        <w:spacing w:line="276" w:lineRule="auto"/>
        <w:jc w:val="both"/>
        <w:rPr>
          <w:rFonts w:asciiTheme="minorHAnsi" w:hAnsiTheme="minorHAnsi"/>
          <w:b/>
          <w:color w:val="000000" w:themeColor="text1"/>
          <w:sz w:val="22"/>
          <w:szCs w:val="22"/>
        </w:rPr>
      </w:pPr>
      <w:r w:rsidRPr="00F04E78">
        <w:rPr>
          <w:rFonts w:asciiTheme="minorHAnsi" w:hAnsiTheme="minorHAnsi"/>
          <w:b/>
          <w:color w:val="000000" w:themeColor="text1"/>
          <w:sz w:val="22"/>
          <w:szCs w:val="22"/>
        </w:rPr>
        <w:t>Powiatowe urzędy pracy realizują projekty, jako beneficjent lub partner, w</w:t>
      </w:r>
      <w:bookmarkStart w:id="0" w:name="_GoBack"/>
      <w:bookmarkEnd w:id="0"/>
      <w:r w:rsidRPr="00F04E78">
        <w:rPr>
          <w:rFonts w:asciiTheme="minorHAnsi" w:hAnsiTheme="minorHAnsi"/>
          <w:b/>
          <w:color w:val="000000" w:themeColor="text1"/>
          <w:sz w:val="22"/>
          <w:szCs w:val="22"/>
        </w:rPr>
        <w:t xml:space="preserve">yłącznie w oparciu </w:t>
      </w:r>
      <w:r w:rsidRPr="00F04E78">
        <w:rPr>
          <w:rFonts w:asciiTheme="minorHAnsi" w:hAnsiTheme="minorHAnsi"/>
          <w:b/>
          <w:color w:val="000000" w:themeColor="text1"/>
          <w:sz w:val="22"/>
          <w:szCs w:val="22"/>
        </w:rPr>
        <w:br/>
        <w:t xml:space="preserve">o Ustawę z dnia 20 kwietnia 2004r. o promocji zatrudnienia i </w:t>
      </w:r>
      <w:r w:rsidR="00A16B7A">
        <w:rPr>
          <w:rFonts w:asciiTheme="minorHAnsi" w:hAnsiTheme="minorHAnsi"/>
          <w:b/>
          <w:color w:val="000000" w:themeColor="text1"/>
          <w:sz w:val="22"/>
          <w:szCs w:val="22"/>
        </w:rPr>
        <w:t>instytucjach rynku pracy (</w:t>
      </w:r>
      <w:r w:rsidRPr="00F04E78">
        <w:rPr>
          <w:rFonts w:asciiTheme="minorHAnsi" w:hAnsiTheme="minorHAnsi"/>
          <w:b/>
          <w:color w:val="000000" w:themeColor="text1"/>
          <w:sz w:val="22"/>
          <w:szCs w:val="22"/>
        </w:rPr>
        <w:t xml:space="preserve">Dz. U. </w:t>
      </w:r>
      <w:r w:rsidRPr="00F04E78">
        <w:rPr>
          <w:rFonts w:asciiTheme="minorHAnsi" w:hAnsiTheme="minorHAnsi"/>
          <w:b/>
          <w:color w:val="000000" w:themeColor="text1"/>
          <w:sz w:val="22"/>
          <w:szCs w:val="22"/>
        </w:rPr>
        <w:br/>
        <w:t>z 2015r. poz. 149 z późn. zm.) – w odniesieniu do kwot, stawek, form wsparcia (usługi i instrumenty rynku pracy) oraz grupy docelowej (osoby bezrobotne i poszukujące pracy zarejestrowane                                    we właściwym powiatowym urzędzie pracy). Wsparciem obejmowane są osoby, którym w wyniku profilowania wsparcia został ustalony I lub II profil pomocy oraz w sposób i na zasadach określonych w ww. ustawie.</w:t>
      </w:r>
    </w:p>
    <w:p w14:paraId="20F15300" w14:textId="77777777" w:rsidR="0058736E" w:rsidRPr="00895C3A" w:rsidRDefault="0058736E" w:rsidP="00B6489D">
      <w:pPr>
        <w:pStyle w:val="Default"/>
        <w:spacing w:line="276" w:lineRule="auto"/>
        <w:jc w:val="both"/>
        <w:rPr>
          <w:rFonts w:asciiTheme="minorHAnsi" w:hAnsiTheme="minorHAnsi"/>
          <w:color w:val="FF0000"/>
          <w:sz w:val="22"/>
          <w:szCs w:val="22"/>
        </w:rPr>
      </w:pPr>
    </w:p>
    <w:p w14:paraId="6509E02B" w14:textId="77777777" w:rsidR="00CC7927" w:rsidRPr="001F0C6A" w:rsidRDefault="005A1E8F" w:rsidP="007831DA">
      <w:pPr>
        <w:pStyle w:val="NormalnyWeb"/>
        <w:spacing w:before="0" w:beforeAutospacing="0" w:after="120" w:afterAutospacing="0" w:line="276" w:lineRule="auto"/>
        <w:jc w:val="both"/>
        <w:rPr>
          <w:rFonts w:ascii="Calibri" w:hAnsi="Calibri" w:cs="Arial,Bold"/>
          <w:b/>
          <w:bCs/>
          <w:sz w:val="22"/>
          <w:szCs w:val="22"/>
        </w:rPr>
      </w:pPr>
      <w:r w:rsidRPr="001F0C6A">
        <w:rPr>
          <w:rFonts w:ascii="Calibri" w:hAnsi="Calibri"/>
          <w:b/>
          <w:bCs/>
          <w:sz w:val="22"/>
          <w:szCs w:val="22"/>
        </w:rPr>
        <w:t xml:space="preserve">I. </w:t>
      </w:r>
      <w:r w:rsidRPr="001F0C6A">
        <w:rPr>
          <w:rFonts w:ascii="Calibri" w:hAnsi="Calibri" w:cs="Arial,Bold"/>
          <w:b/>
          <w:bCs/>
          <w:sz w:val="22"/>
          <w:szCs w:val="22"/>
        </w:rPr>
        <w:t>REALIZACJA PROJEKTÓW DOTYCZĄCYCH WSPARCIA W ZAKRESIE AKTYWIZACJI ZAWODOWEJ UCZESTNIKÓW</w:t>
      </w:r>
    </w:p>
    <w:p w14:paraId="46E9C22A" w14:textId="77777777" w:rsidR="001B044C" w:rsidRPr="001F0C6A" w:rsidRDefault="001B044C" w:rsidP="001B044C">
      <w:pPr>
        <w:pStyle w:val="Akapitzlist"/>
        <w:numPr>
          <w:ilvl w:val="0"/>
          <w:numId w:val="69"/>
        </w:numPr>
      </w:pPr>
      <w:r w:rsidRPr="001F0C6A">
        <w:t xml:space="preserve">Udzielenie wsparcia w ramach projektów aktywizacji zawodowej każdorazowo jest poprzedzone identyfikacją potrzeb uczestnika projektu (w tym m.in. poprzez diagnozowanie potrzeb szkoleniowych, możliwości doskonalenia zawodowego) oraz opracowaniem lub aktualizacją dla każdego uczestnika projektu Indywidualnego Planu Działania (IPD, o którym mowa w art. 2 ust. 1 pkt 10a i art. 34a ustawy </w:t>
      </w:r>
      <w:r w:rsidRPr="001F0C6A">
        <w:rPr>
          <w:i/>
          <w:iCs/>
        </w:rPr>
        <w:t>o promocji zatrudnienia i instytucjach rynku pracy)</w:t>
      </w:r>
      <w:r w:rsidRPr="001F0C6A">
        <w:t>.</w:t>
      </w:r>
    </w:p>
    <w:p w14:paraId="10CA985B" w14:textId="77777777" w:rsidR="001B044C" w:rsidRPr="001F0C6A" w:rsidRDefault="001B044C" w:rsidP="001B044C">
      <w:pPr>
        <w:pStyle w:val="Akapitzlist"/>
        <w:numPr>
          <w:ilvl w:val="0"/>
          <w:numId w:val="69"/>
        </w:numPr>
      </w:pPr>
      <w:r w:rsidRPr="001F0C6A">
        <w:t>Wsparcie realizowane jest w postaci kompleksowych rozwiązań w zakresie aktywizacji zawodowej, w oparciu o pogłębioną analizę umiejętności, predyspozycji i problemów zawodowych danego uczestnika (indywidualizacja wsparcia).</w:t>
      </w:r>
    </w:p>
    <w:p w14:paraId="47439F65" w14:textId="77777777" w:rsidR="001B044C" w:rsidRPr="001F0C6A" w:rsidRDefault="001B044C" w:rsidP="001B044C">
      <w:pPr>
        <w:pStyle w:val="Akapitzlist"/>
        <w:numPr>
          <w:ilvl w:val="0"/>
          <w:numId w:val="69"/>
        </w:numPr>
      </w:pPr>
      <w:r w:rsidRPr="001F0C6A">
        <w:t>Każdy z uczestników projektów otrzymuje pełną ofertę wsparcia, obejmującą wszystkie formy</w:t>
      </w:r>
      <w:r>
        <w:t xml:space="preserve"> </w:t>
      </w:r>
      <w:r w:rsidRPr="001F0C6A">
        <w:t>pomocy, których potrzeba zastosowania zostanie zidentyfikowana u niego w trakcie dokonywania indywidualnej diagnozy, jako niezbędnych w celu poprawy jego sytuacji na rynku pracy lub uzyskania zatrudnienia, w tym w szczególności:</w:t>
      </w:r>
    </w:p>
    <w:p w14:paraId="0846B259" w14:textId="77777777" w:rsidR="001B044C" w:rsidRDefault="001B044C" w:rsidP="00623AC3">
      <w:pPr>
        <w:spacing w:after="0"/>
        <w:ind w:left="709"/>
        <w:jc w:val="both"/>
      </w:pPr>
      <w:r>
        <w:t xml:space="preserve">- </w:t>
      </w:r>
      <w:r w:rsidRPr="001F0C6A">
        <w:t>usługi służące indywidualizacji wsparcia oraz pomocy w zakresie określenia ścieżki zawodowej</w:t>
      </w:r>
      <w:r>
        <w:t xml:space="preserve"> </w:t>
      </w:r>
      <w:r w:rsidRPr="001F0C6A">
        <w:t>jako obowiązkowy element wsparcia (m.in. poradnictwo zawodowe, pośrednictwo pracy),</w:t>
      </w:r>
    </w:p>
    <w:p w14:paraId="1B34ACD8" w14:textId="77777777" w:rsidR="001B044C" w:rsidRDefault="001B044C" w:rsidP="00623AC3">
      <w:pPr>
        <w:spacing w:after="0"/>
        <w:ind w:left="709"/>
        <w:jc w:val="both"/>
      </w:pPr>
      <w:r>
        <w:t xml:space="preserve">- </w:t>
      </w:r>
      <w:r w:rsidRPr="001F0C6A">
        <w:t>usługi służące zdobyciu kwalifikacji i doświadczenia zawodowego wymaganego przez pracodawców (m.in.</w:t>
      </w:r>
      <w:r>
        <w:t>:</w:t>
      </w:r>
      <w:r w:rsidRPr="001F0C6A">
        <w:t xml:space="preserve"> kursy, szkolenia, staże</w:t>
      </w:r>
      <w:r>
        <w:t>, subsydiowanie zatrudnienia</w:t>
      </w:r>
      <w:r w:rsidRPr="001F0C6A">
        <w:t>).</w:t>
      </w:r>
    </w:p>
    <w:p w14:paraId="4ED789E6" w14:textId="77777777" w:rsidR="00BE15FA" w:rsidRPr="001F0C6A" w:rsidRDefault="00BE15FA" w:rsidP="00B6489D">
      <w:pPr>
        <w:pStyle w:val="NormalnyWeb"/>
        <w:spacing w:before="0" w:beforeAutospacing="0" w:after="0" w:afterAutospacing="0" w:line="276" w:lineRule="auto"/>
        <w:jc w:val="both"/>
        <w:rPr>
          <w:rFonts w:ascii="Calibri" w:hAnsi="Calibri"/>
          <w:sz w:val="22"/>
          <w:szCs w:val="22"/>
        </w:rPr>
      </w:pPr>
    </w:p>
    <w:p w14:paraId="3DD21592" w14:textId="7AF570F2" w:rsidR="004E3FE0" w:rsidRPr="001F0C6A" w:rsidRDefault="00177D80" w:rsidP="007831DA">
      <w:pPr>
        <w:pStyle w:val="NormalnyWeb"/>
        <w:spacing w:before="0" w:beforeAutospacing="0" w:after="120" w:afterAutospacing="0" w:line="276" w:lineRule="auto"/>
        <w:jc w:val="both"/>
        <w:rPr>
          <w:rFonts w:ascii="Calibri" w:hAnsi="Calibri" w:cs="Arial,Bold"/>
          <w:b/>
          <w:bCs/>
          <w:sz w:val="22"/>
          <w:szCs w:val="22"/>
        </w:rPr>
      </w:pPr>
      <w:r w:rsidRPr="001F0C6A">
        <w:rPr>
          <w:rFonts w:ascii="Calibri" w:hAnsi="Calibri"/>
          <w:b/>
          <w:bCs/>
          <w:sz w:val="22"/>
          <w:szCs w:val="22"/>
        </w:rPr>
        <w:t xml:space="preserve">II. </w:t>
      </w:r>
      <w:r w:rsidR="004D0B66">
        <w:rPr>
          <w:rFonts w:ascii="Calibri" w:hAnsi="Calibri" w:cs="Arial,Bold"/>
          <w:b/>
          <w:bCs/>
          <w:sz w:val="22"/>
          <w:szCs w:val="22"/>
        </w:rPr>
        <w:t>REALIZACJA SZKOLEŃ W RAMACH PROJEKTÓW</w:t>
      </w:r>
    </w:p>
    <w:p w14:paraId="3F9253C9" w14:textId="77777777" w:rsidR="00857CD5" w:rsidRDefault="00857CD5" w:rsidP="00857CD5">
      <w:pPr>
        <w:pStyle w:val="Akapitzlist"/>
        <w:numPr>
          <w:ilvl w:val="0"/>
          <w:numId w:val="70"/>
        </w:numPr>
        <w:ind w:left="709" w:hanging="283"/>
      </w:pPr>
      <w:r w:rsidRPr="001F0C6A">
        <w:t>Szkolenia i kursy są zgodne ze zdiagnozowanymi potrzebami i potencjałem uczestnika projektu oraz</w:t>
      </w:r>
      <w:r w:rsidRPr="005F2BF7">
        <w:t xml:space="preserve"> </w:t>
      </w:r>
      <w:r w:rsidRPr="001F0C6A">
        <w:t>ze zdiagnozowanymi potrzebami na rynku pracy.</w:t>
      </w:r>
    </w:p>
    <w:p w14:paraId="6BA52660" w14:textId="77777777" w:rsidR="00857CD5" w:rsidRDefault="00857CD5" w:rsidP="00857CD5">
      <w:pPr>
        <w:pStyle w:val="Akapitzlist"/>
        <w:numPr>
          <w:ilvl w:val="0"/>
          <w:numId w:val="70"/>
        </w:numPr>
        <w:ind w:left="709" w:hanging="283"/>
      </w:pPr>
      <w:r w:rsidRPr="001F0C6A">
        <w:t>Usługi szkoleniowe są realizowane przez instytucje posiadające wpis do Rejestru Instytucji</w:t>
      </w:r>
      <w:r>
        <w:t xml:space="preserve"> </w:t>
      </w:r>
      <w:r w:rsidRPr="003D6DF8">
        <w:rPr>
          <w:rFonts w:cs="Arial"/>
          <w:noProof w:val="0"/>
        </w:rPr>
        <w:t xml:space="preserve">Szkoleniowych prowadzony przez Wojewódzki Urząd Pracy właściwy ze względu na siedzibę </w:t>
      </w:r>
      <w:r w:rsidRPr="001F0C6A">
        <w:t>instytucji szkoleniowej.</w:t>
      </w:r>
    </w:p>
    <w:p w14:paraId="39BE2158" w14:textId="77777777" w:rsidR="00857CD5" w:rsidRDefault="00857CD5" w:rsidP="003952CE">
      <w:pPr>
        <w:spacing w:after="0"/>
        <w:ind w:left="720" w:hanging="295"/>
        <w:jc w:val="both"/>
      </w:pPr>
      <w:r>
        <w:t xml:space="preserve">3. </w:t>
      </w:r>
      <w:r w:rsidRPr="005F2BF7">
        <w:t>Szkolenia otwarte, tzn. takie na które prowadzony jest otwarty nabór uczestników,</w:t>
      </w:r>
      <w:r>
        <w:t xml:space="preserve">                                     </w:t>
      </w:r>
      <w:r w:rsidRPr="005F2BF7">
        <w:t>o zdefiniowanym z góry programie lub ramach merytorycznych, grupie docelowej, celach</w:t>
      </w:r>
      <w:r>
        <w:t xml:space="preserve"> </w:t>
      </w:r>
      <w:r w:rsidRPr="005F2BF7">
        <w:lastRenderedPageBreak/>
        <w:t>szkoleniowych i cenie, mogą być realizowane jedynie w uzasadnionych przypadkach,</w:t>
      </w:r>
      <w:r>
        <w:t xml:space="preserve"> </w:t>
      </w:r>
      <w:r>
        <w:br/>
      </w:r>
      <w:r w:rsidRPr="005F2BF7">
        <w:t>w odniesieniu do osób, u których zidentyfikowano ko</w:t>
      </w:r>
      <w:r>
        <w:t xml:space="preserve">nieczność nabycia w taki sposób </w:t>
      </w:r>
      <w:r w:rsidRPr="005F2BF7">
        <w:t xml:space="preserve">niezbędnych </w:t>
      </w:r>
      <w:r w:rsidRPr="001F0C6A">
        <w:t>umiejętności czy kwalifikacji zawodowych.</w:t>
      </w:r>
    </w:p>
    <w:p w14:paraId="4E11F92C" w14:textId="77777777" w:rsidR="00857CD5" w:rsidRPr="005F2BF7" w:rsidRDefault="00857CD5" w:rsidP="00857CD5">
      <w:pPr>
        <w:pStyle w:val="Akapitzlist"/>
        <w:numPr>
          <w:ilvl w:val="0"/>
          <w:numId w:val="69"/>
        </w:numPr>
      </w:pPr>
      <w:r w:rsidRPr="005F2BF7">
        <w:t>Szkolenie zamknięte to szkolenie dedykowane jednej ściśle określonej grupie docelowej czy</w:t>
      </w:r>
      <w:r>
        <w:t xml:space="preserve"> </w:t>
      </w:r>
      <w:r w:rsidRPr="005F2BF7">
        <w:t>uczestnikom danego projektu, tzw. „szyte na miarę”.</w:t>
      </w:r>
    </w:p>
    <w:p w14:paraId="2290DC69" w14:textId="77777777" w:rsidR="00857CD5" w:rsidRPr="001F0C6A" w:rsidRDefault="00857CD5" w:rsidP="00857CD5">
      <w:pPr>
        <w:pStyle w:val="Akapitzlist"/>
        <w:numPr>
          <w:ilvl w:val="0"/>
          <w:numId w:val="69"/>
        </w:numPr>
      </w:pPr>
      <w:r w:rsidRPr="001F0C6A">
        <w:t xml:space="preserve">Efektem szkolenia będzie nabycie kwalifikacji zawodowych lub nabycie kompetencji potwierdzonych odpowiednim dokumentem (np. certyfikatem), w rozumieniu wytycznych </w:t>
      </w:r>
      <w:r>
        <w:t xml:space="preserve">                  </w:t>
      </w:r>
      <w:r w:rsidRPr="001F0C6A">
        <w:t xml:space="preserve">w zakresie monitorowania postępu rzeczowego realizacji programów operacyjnych na lata 2014-2020. </w:t>
      </w:r>
    </w:p>
    <w:p w14:paraId="2A64704D" w14:textId="77777777" w:rsidR="00857CD5" w:rsidRPr="001F0C6A" w:rsidRDefault="00857CD5" w:rsidP="00857CD5">
      <w:pPr>
        <w:pStyle w:val="Akapitzlist"/>
        <w:numPr>
          <w:ilvl w:val="0"/>
          <w:numId w:val="69"/>
        </w:numPr>
      </w:pPr>
      <w:r w:rsidRPr="001F0C6A">
        <w:t xml:space="preserve">Nabycie kwalifikacji zawodowych lub kompetencji jest weryfikowane poprzez przeprowadzenie odpowiedniego ich sprawdzenia (np. w formie egzaminu). </w:t>
      </w:r>
    </w:p>
    <w:p w14:paraId="6A3510BD" w14:textId="77777777" w:rsidR="00F829F7" w:rsidRPr="005F2BF7" w:rsidRDefault="00857CD5" w:rsidP="002F26DE">
      <w:pPr>
        <w:pStyle w:val="Akapitzlist"/>
        <w:numPr>
          <w:ilvl w:val="0"/>
          <w:numId w:val="69"/>
        </w:numPr>
      </w:pPr>
      <w:r w:rsidRPr="001F0C6A">
        <w:t>Usługi szkoleniowe w ramach projektów muszą spełniać poniższe minimalne wymagania</w:t>
      </w:r>
      <w:r>
        <w:t xml:space="preserve"> </w:t>
      </w:r>
      <w:r w:rsidRPr="002F26DE">
        <w:rPr>
          <w:rFonts w:cs="Arial"/>
          <w:noProof w:val="0"/>
        </w:rPr>
        <w:t>jakościowe:</w:t>
      </w:r>
    </w:p>
    <w:p w14:paraId="10D0098A" w14:textId="77777777" w:rsidR="00153F93" w:rsidRDefault="00F829F7" w:rsidP="001B044C">
      <w:pPr>
        <w:pStyle w:val="Akapitzlist"/>
        <w:numPr>
          <w:ilvl w:val="0"/>
          <w:numId w:val="25"/>
        </w:numPr>
        <w:tabs>
          <w:tab w:val="left" w:pos="993"/>
        </w:tabs>
        <w:ind w:hanging="11"/>
      </w:pPr>
      <w:r w:rsidRPr="005F2BF7">
        <w:t>Szkolenie dopasowane do poziomu uczestników – obowiązkowe jest zbadanie wyjściowego</w:t>
      </w:r>
      <w:r w:rsidR="005F2BF7">
        <w:t xml:space="preserve"> </w:t>
      </w:r>
      <w:r w:rsidRPr="005F2BF7">
        <w:t>poziomu kompetencji rozwijanych w trakcie szkolenia i dostosowanie do nich programu</w:t>
      </w:r>
      <w:r w:rsidR="005F2BF7">
        <w:t xml:space="preserve"> </w:t>
      </w:r>
      <w:r w:rsidRPr="005F2BF7">
        <w:t>szkoleniowego oraz wykorzystywanych metod.</w:t>
      </w:r>
    </w:p>
    <w:p w14:paraId="180AB5AC" w14:textId="77777777" w:rsidR="00153F93" w:rsidRDefault="00F829F7" w:rsidP="001B044C">
      <w:pPr>
        <w:pStyle w:val="Akapitzlist"/>
        <w:numPr>
          <w:ilvl w:val="0"/>
          <w:numId w:val="25"/>
        </w:numPr>
        <w:tabs>
          <w:tab w:val="left" w:pos="993"/>
        </w:tabs>
        <w:ind w:hanging="11"/>
      </w:pPr>
      <w:r w:rsidRPr="005F2BF7">
        <w:t>Materiały szkoleniowe muszą zawierać podsumowanie treści szkolenia i odwołania do źródeł</w:t>
      </w:r>
      <w:r w:rsidR="005F2BF7">
        <w:t xml:space="preserve"> </w:t>
      </w:r>
      <w:r w:rsidRPr="005F2BF7">
        <w:t>wiedzy, na której zostało ono oparte, z poszanowaniem praw autorskich.</w:t>
      </w:r>
    </w:p>
    <w:p w14:paraId="6DE84659" w14:textId="77777777" w:rsidR="00153F93" w:rsidRDefault="00F829F7" w:rsidP="001B044C">
      <w:pPr>
        <w:pStyle w:val="Akapitzlist"/>
        <w:numPr>
          <w:ilvl w:val="0"/>
          <w:numId w:val="25"/>
        </w:numPr>
        <w:tabs>
          <w:tab w:val="left" w:pos="993"/>
        </w:tabs>
        <w:ind w:hanging="11"/>
      </w:pPr>
      <w:r w:rsidRPr="005F2BF7">
        <w:t>Podczas szkolenia wykorzystywane muszą być różnorodne, angażujące uczestników metody</w:t>
      </w:r>
      <w:r w:rsidR="005F2BF7">
        <w:t xml:space="preserve"> </w:t>
      </w:r>
      <w:r w:rsidRPr="005F2BF7">
        <w:t xml:space="preserve">kształcenia oraz środki i materiały dydaktyczne, dostosowane do specyfiki </w:t>
      </w:r>
      <w:r w:rsidR="00DD1F18">
        <w:br/>
      </w:r>
      <w:r w:rsidRPr="005F2BF7">
        <w:t>i sytuacji osób</w:t>
      </w:r>
      <w:r w:rsidR="005F2BF7">
        <w:t xml:space="preserve"> </w:t>
      </w:r>
      <w:r w:rsidRPr="005F2BF7">
        <w:t>uczących się. Metody te są adekwatne do deklarowanych rezultatów, treści szkolenia oraz</w:t>
      </w:r>
      <w:r w:rsidR="005F2BF7">
        <w:t xml:space="preserve"> </w:t>
      </w:r>
      <w:r w:rsidRPr="001F0C6A">
        <w:t>specyfiki grupy.</w:t>
      </w:r>
    </w:p>
    <w:p w14:paraId="02DFAD63" w14:textId="77777777" w:rsidR="00153F93" w:rsidRDefault="009E6DDE" w:rsidP="001B044C">
      <w:pPr>
        <w:pStyle w:val="Akapitzlist"/>
        <w:numPr>
          <w:ilvl w:val="0"/>
          <w:numId w:val="25"/>
        </w:numPr>
        <w:tabs>
          <w:tab w:val="left" w:pos="993"/>
        </w:tabs>
        <w:ind w:hanging="11"/>
      </w:pPr>
      <w:r w:rsidRPr="005F2BF7">
        <w:t>Dokumentacja szkoleniowa musi obejmować:</w:t>
      </w:r>
    </w:p>
    <w:p w14:paraId="5A0B558D" w14:textId="77777777" w:rsidR="009E6DDE" w:rsidRPr="00C66C5E" w:rsidRDefault="009E6DDE" w:rsidP="001B044C">
      <w:pPr>
        <w:pStyle w:val="Akapitzlist"/>
        <w:numPr>
          <w:ilvl w:val="0"/>
          <w:numId w:val="59"/>
        </w:numPr>
        <w:tabs>
          <w:tab w:val="left" w:pos="993"/>
        </w:tabs>
      </w:pPr>
      <w:r w:rsidRPr="00C66C5E">
        <w:t>raporty podsumowujące ocenę efektów uczenia się,</w:t>
      </w:r>
    </w:p>
    <w:p w14:paraId="7FDDF0F7" w14:textId="77777777" w:rsidR="009E6DDE" w:rsidRPr="00C66C5E" w:rsidRDefault="009E6DDE" w:rsidP="001B044C">
      <w:pPr>
        <w:pStyle w:val="Akapitzlist"/>
        <w:numPr>
          <w:ilvl w:val="0"/>
          <w:numId w:val="59"/>
        </w:numPr>
        <w:tabs>
          <w:tab w:val="left" w:pos="993"/>
        </w:tabs>
      </w:pPr>
      <w:r w:rsidRPr="00C66C5E">
        <w:t>program szkolenia (z uwzględnieniem tematów zajęć, harmonogram wraz z wymiarem</w:t>
      </w:r>
    </w:p>
    <w:p w14:paraId="00723669" w14:textId="77777777" w:rsidR="009E6DDE" w:rsidRDefault="009E6DDE" w:rsidP="0058736E">
      <w:pPr>
        <w:tabs>
          <w:tab w:val="left" w:pos="993"/>
        </w:tabs>
        <w:autoSpaceDE w:val="0"/>
        <w:autoSpaceDN w:val="0"/>
        <w:adjustRightInd w:val="0"/>
        <w:spacing w:after="0"/>
        <w:ind w:left="1353" w:hanging="11"/>
        <w:jc w:val="both"/>
        <w:rPr>
          <w:rFonts w:cs="Arial"/>
          <w:noProof w:val="0"/>
        </w:rPr>
      </w:pPr>
      <w:r w:rsidRPr="001F0C6A">
        <w:rPr>
          <w:rFonts w:cs="Arial"/>
          <w:noProof w:val="0"/>
        </w:rPr>
        <w:t>czasowym, metody szkoleniowe),</w:t>
      </w:r>
    </w:p>
    <w:p w14:paraId="389E053B" w14:textId="77777777" w:rsidR="009E6DDE" w:rsidRPr="00C66C5E" w:rsidRDefault="009E6DDE" w:rsidP="001B044C">
      <w:pPr>
        <w:pStyle w:val="Akapitzlist"/>
        <w:numPr>
          <w:ilvl w:val="0"/>
          <w:numId w:val="59"/>
        </w:numPr>
        <w:tabs>
          <w:tab w:val="left" w:pos="993"/>
        </w:tabs>
      </w:pPr>
      <w:r w:rsidRPr="00C66C5E">
        <w:t>materiały szkoleniowe,</w:t>
      </w:r>
    </w:p>
    <w:p w14:paraId="213B6CEC" w14:textId="34FAE7E7" w:rsidR="009E6DDE" w:rsidRPr="00C66C5E" w:rsidRDefault="009E6DDE" w:rsidP="001B044C">
      <w:pPr>
        <w:pStyle w:val="Akapitzlist"/>
        <w:numPr>
          <w:ilvl w:val="0"/>
          <w:numId w:val="59"/>
        </w:numPr>
        <w:tabs>
          <w:tab w:val="left" w:pos="993"/>
        </w:tabs>
        <w:ind w:left="993" w:firstLine="0"/>
      </w:pPr>
      <w:r w:rsidRPr="00C66C5E">
        <w:t>listy obecności.</w:t>
      </w:r>
    </w:p>
    <w:p w14:paraId="7FCE596B" w14:textId="77777777" w:rsidR="00153F93" w:rsidRDefault="009E6DDE" w:rsidP="001B044C">
      <w:pPr>
        <w:pStyle w:val="Akapitzlist"/>
        <w:numPr>
          <w:ilvl w:val="0"/>
          <w:numId w:val="25"/>
        </w:numPr>
        <w:tabs>
          <w:tab w:val="left" w:pos="993"/>
        </w:tabs>
        <w:ind w:hanging="11"/>
      </w:pPr>
      <w:r w:rsidRPr="005F2BF7">
        <w:t>Trenerzy prowadzący szkolenie muszą posiadać łącznie:</w:t>
      </w:r>
    </w:p>
    <w:p w14:paraId="2A496D36" w14:textId="77777777" w:rsidR="00153F93" w:rsidRDefault="009E6DDE" w:rsidP="001B044C">
      <w:pPr>
        <w:pStyle w:val="Akapitzlist"/>
        <w:numPr>
          <w:ilvl w:val="0"/>
          <w:numId w:val="61"/>
        </w:numPr>
        <w:tabs>
          <w:tab w:val="left" w:pos="993"/>
        </w:tabs>
        <w:ind w:left="993" w:hanging="11"/>
      </w:pPr>
      <w:r w:rsidRPr="00EC68C0">
        <w:t>wykształcenie wyższe/zawodowe lub inne certyfikaty/zaświadczenia umożliwiające</w:t>
      </w:r>
    </w:p>
    <w:p w14:paraId="5DEF7686" w14:textId="77777777" w:rsidR="009E6DDE" w:rsidRPr="001F0C6A" w:rsidRDefault="00C01140" w:rsidP="00C01140">
      <w:pPr>
        <w:autoSpaceDE w:val="0"/>
        <w:autoSpaceDN w:val="0"/>
        <w:adjustRightInd w:val="0"/>
        <w:spacing w:after="0"/>
        <w:ind w:left="993" w:hanging="11"/>
        <w:jc w:val="both"/>
        <w:rPr>
          <w:rFonts w:cs="Arial"/>
          <w:noProof w:val="0"/>
        </w:rPr>
      </w:pPr>
      <w:r>
        <w:rPr>
          <w:rFonts w:cs="Arial"/>
          <w:noProof w:val="0"/>
        </w:rPr>
        <w:t xml:space="preserve">         </w:t>
      </w:r>
      <w:r w:rsidR="009E6DDE" w:rsidRPr="001F0C6A">
        <w:rPr>
          <w:rFonts w:cs="Arial"/>
          <w:noProof w:val="0"/>
        </w:rPr>
        <w:t>przeprowadzenie danego szkolenia,</w:t>
      </w:r>
    </w:p>
    <w:p w14:paraId="46A2DE94" w14:textId="189F69A7" w:rsidR="00153F93" w:rsidRDefault="009E6DDE" w:rsidP="001B044C">
      <w:pPr>
        <w:pStyle w:val="Akapitzlist"/>
        <w:numPr>
          <w:ilvl w:val="0"/>
          <w:numId w:val="61"/>
        </w:numPr>
        <w:tabs>
          <w:tab w:val="left" w:pos="1418"/>
        </w:tabs>
        <w:ind w:left="1418" w:hanging="425"/>
      </w:pPr>
      <w:r w:rsidRPr="00EC68C0">
        <w:t>doświadczenie umożliwiające przeprowadzenie danego szkolenia, przy czym</w:t>
      </w:r>
      <w:r w:rsidR="00C01140">
        <w:t xml:space="preserve">        </w:t>
      </w:r>
      <w:r w:rsidRPr="00EC68C0">
        <w:t>minimalne</w:t>
      </w:r>
      <w:r w:rsidR="00EC68C0">
        <w:t xml:space="preserve"> </w:t>
      </w:r>
      <w:r w:rsidRPr="00EC68C0">
        <w:t>doświadczenie zawodowe w danej dziedzinie nie jest krótsze niż 2 lata,</w:t>
      </w:r>
    </w:p>
    <w:p w14:paraId="71419CD1" w14:textId="77777777" w:rsidR="00153F93" w:rsidRDefault="009E6DDE" w:rsidP="001B044C">
      <w:pPr>
        <w:pStyle w:val="Akapitzlist"/>
        <w:numPr>
          <w:ilvl w:val="0"/>
          <w:numId w:val="61"/>
        </w:numPr>
        <w:tabs>
          <w:tab w:val="left" w:pos="993"/>
        </w:tabs>
        <w:ind w:left="993" w:hanging="11"/>
      </w:pPr>
      <w:r w:rsidRPr="00A96BB1">
        <w:t>kompetencje społeczne i metodyczne związane z kształceniem osób dorosłych.</w:t>
      </w:r>
    </w:p>
    <w:p w14:paraId="7D2A01F2" w14:textId="36A4F240" w:rsidR="00153F93" w:rsidRDefault="009E6DDE" w:rsidP="001B044C">
      <w:pPr>
        <w:pStyle w:val="Akapitzlist"/>
        <w:numPr>
          <w:ilvl w:val="0"/>
          <w:numId w:val="25"/>
        </w:numPr>
        <w:tabs>
          <w:tab w:val="left" w:pos="993"/>
        </w:tabs>
        <w:ind w:hanging="11"/>
      </w:pPr>
      <w:r w:rsidRPr="003B78CD">
        <w:t>Szkolenie odbywa się w warunkach zapewniających komfort uczenia się, sale szkoleniowe</w:t>
      </w:r>
      <w:r w:rsidR="00DC57AE" w:rsidRPr="003B78CD">
        <w:t xml:space="preserve"> </w:t>
      </w:r>
      <w:r w:rsidRPr="003B78CD">
        <w:t xml:space="preserve">spełniają warunki BHP oraz odpowiadają potrzebom grupy docelowej, zwłaszcza </w:t>
      </w:r>
      <w:r w:rsidR="00A55D72" w:rsidRPr="003B78CD">
        <w:br/>
      </w:r>
      <w:r w:rsidRPr="003B78CD">
        <w:t>w przypadku</w:t>
      </w:r>
      <w:r w:rsidR="00DC57AE" w:rsidRPr="003B78CD">
        <w:t xml:space="preserve"> </w:t>
      </w:r>
      <w:r w:rsidRPr="003B78CD">
        <w:t>udziału osób</w:t>
      </w:r>
      <w:r w:rsidR="007A2A3E" w:rsidRPr="003B78CD">
        <w:t xml:space="preserve"> z niepełnosprawnościami</w:t>
      </w:r>
      <w:r w:rsidRPr="003B78CD">
        <w:t>.</w:t>
      </w:r>
    </w:p>
    <w:p w14:paraId="4F99A337" w14:textId="03C48C0C" w:rsidR="0050542D" w:rsidRPr="00A55D72" w:rsidRDefault="0050542D" w:rsidP="002F26DE">
      <w:pPr>
        <w:pStyle w:val="Akapitzlist"/>
        <w:numPr>
          <w:ilvl w:val="0"/>
          <w:numId w:val="69"/>
        </w:numPr>
      </w:pPr>
      <w:r w:rsidRPr="001F0C6A">
        <w:t xml:space="preserve">Uzyskanie kwalifikacji należy rozumieć jako formalny wynik oceny i walidacji, uzyskany </w:t>
      </w:r>
      <w:r w:rsidR="00A55D72">
        <w:br/>
      </w:r>
      <w:r w:rsidRPr="001F0C6A">
        <w:t>w momencie</w:t>
      </w:r>
      <w:r w:rsidR="00A55D72">
        <w:t xml:space="preserve"> </w:t>
      </w:r>
      <w:r w:rsidRPr="00A55D72">
        <w:t>potwierdzenia przez właściwy organ, że dana osoba osiągnęła efekty uczenia się spełniające</w:t>
      </w:r>
      <w:r w:rsidR="00A55D72">
        <w:t xml:space="preserve"> </w:t>
      </w:r>
      <w:r w:rsidRPr="00A55D72">
        <w:t xml:space="preserve">określone standardy. Tym samym uczestnika można uwzględnić we wskaźniku </w:t>
      </w:r>
      <w:r w:rsidRPr="002F26DE">
        <w:rPr>
          <w:color w:val="000000" w:themeColor="text1"/>
        </w:rPr>
        <w:t>dotyczącym liczby</w:t>
      </w:r>
      <w:r w:rsidR="00A55D72" w:rsidRPr="002F26DE">
        <w:rPr>
          <w:color w:val="000000" w:themeColor="text1"/>
        </w:rPr>
        <w:t xml:space="preserve"> o</w:t>
      </w:r>
      <w:r w:rsidRPr="002F26DE">
        <w:rPr>
          <w:color w:val="000000" w:themeColor="text1"/>
        </w:rPr>
        <w:t>sób, które uzyskały kwalifikacje po opuszczeniu programu</w:t>
      </w:r>
      <w:r w:rsidRPr="00A55D72">
        <w:t>, jeżeli zda formalny egzamin</w:t>
      </w:r>
      <w:r w:rsidR="00A55D72">
        <w:t xml:space="preserve"> </w:t>
      </w:r>
      <w:r w:rsidRPr="00A55D72">
        <w:t xml:space="preserve">potwierdzający zdobyte kwalifikacje. Uczestnicy, którzy po ukończeniu </w:t>
      </w:r>
      <w:r w:rsidRPr="00A55D72">
        <w:lastRenderedPageBreak/>
        <w:t>kursu otrzymają jedynie</w:t>
      </w:r>
      <w:r w:rsidR="00A55D72">
        <w:t xml:space="preserve"> </w:t>
      </w:r>
      <w:r w:rsidRPr="00A55D72">
        <w:t>zaświadczenie o ukończeniu szkolenia nie będą mog</w:t>
      </w:r>
      <w:r w:rsidR="007A2A3E">
        <w:t>li</w:t>
      </w:r>
      <w:r w:rsidRPr="00A55D72">
        <w:t xml:space="preserve"> być ujmowan</w:t>
      </w:r>
      <w:r w:rsidR="007A2A3E">
        <w:t>i</w:t>
      </w:r>
      <w:r w:rsidRPr="00A55D72">
        <w:t xml:space="preserve"> w powyższym wskaźniku.</w:t>
      </w:r>
      <w:r w:rsidR="00A55D72">
        <w:t xml:space="preserve"> </w:t>
      </w:r>
      <w:r w:rsidRPr="00A55D72">
        <w:t>Egzamin musi zostać przeprowadzony przez uprawnioną do tego instytucję. Tym samym zdanie</w:t>
      </w:r>
      <w:r w:rsidR="00A55D72">
        <w:t xml:space="preserve"> </w:t>
      </w:r>
      <w:r w:rsidRPr="00A55D72">
        <w:t>egzaminu wewnętrznego, przeprowadzonego przez organizatora i otrzymanie zaświadczenia o</w:t>
      </w:r>
      <w:r w:rsidR="00A55D72">
        <w:t xml:space="preserve"> </w:t>
      </w:r>
      <w:r w:rsidRPr="00A55D72">
        <w:t>ukończeniu kursu, nie jest tożsame z uzyskaniem kwalifikacji.</w:t>
      </w:r>
    </w:p>
    <w:p w14:paraId="54174A06" w14:textId="263D6308" w:rsidR="0050542D" w:rsidRPr="001F0C6A" w:rsidRDefault="0050542D" w:rsidP="002F26DE">
      <w:pPr>
        <w:pStyle w:val="Akapitzlist"/>
        <w:numPr>
          <w:ilvl w:val="0"/>
          <w:numId w:val="69"/>
        </w:numPr>
      </w:pPr>
      <w:r w:rsidRPr="001F0C6A">
        <w:t xml:space="preserve">Osobom uczestniczącym w szkoleniach przysługuje stypendium w wysokości nie większej niż 120% zasiłku, o którym mowa w art. 72 ust. 1 pkt 1 ustawy o promocji zatrudnienia </w:t>
      </w:r>
      <w:r w:rsidR="007B1C65">
        <w:br/>
      </w:r>
      <w:r w:rsidRPr="001F0C6A">
        <w:t xml:space="preserve">i instytucjach rynku pracy pod warunkiem, że liczba godzin szkolenia wynosi nie mniej niż 150 godzin miesięcznie – w przypadku niższego miesięcznego wymiaru godzin, wysokość stypendium ustala się proporcjonalnie. </w:t>
      </w:r>
    </w:p>
    <w:p w14:paraId="1C7FA83E" w14:textId="77777777" w:rsidR="009F605E" w:rsidRPr="001F0C6A" w:rsidRDefault="009F605E" w:rsidP="00B6489D">
      <w:pPr>
        <w:autoSpaceDE w:val="0"/>
        <w:autoSpaceDN w:val="0"/>
        <w:adjustRightInd w:val="0"/>
        <w:spacing w:after="0"/>
        <w:jc w:val="both"/>
        <w:rPr>
          <w:rFonts w:cs="Arial"/>
          <w:noProof w:val="0"/>
        </w:rPr>
      </w:pPr>
    </w:p>
    <w:p w14:paraId="2C37C8BA" w14:textId="4D4A9936" w:rsidR="000F28B7" w:rsidRPr="001F0C6A" w:rsidRDefault="004D6FBF" w:rsidP="003952CE">
      <w:pPr>
        <w:autoSpaceDE w:val="0"/>
        <w:autoSpaceDN w:val="0"/>
        <w:adjustRightInd w:val="0"/>
        <w:spacing w:after="120"/>
        <w:jc w:val="both"/>
        <w:rPr>
          <w:rFonts w:cs="Arial"/>
          <w:b/>
          <w:bCs/>
          <w:noProof w:val="0"/>
        </w:rPr>
      </w:pPr>
      <w:r w:rsidRPr="001F0C6A">
        <w:rPr>
          <w:rFonts w:cs="Arial"/>
          <w:b/>
          <w:bCs/>
          <w:noProof w:val="0"/>
        </w:rPr>
        <w:t xml:space="preserve">III. </w:t>
      </w:r>
      <w:r w:rsidRPr="001F0C6A">
        <w:rPr>
          <w:rFonts w:cs="Arial,Bold"/>
          <w:b/>
          <w:bCs/>
          <w:noProof w:val="0"/>
        </w:rPr>
        <w:t xml:space="preserve">REALIZACJA STAŻY </w:t>
      </w:r>
      <w:r w:rsidRPr="001F0C6A">
        <w:rPr>
          <w:rFonts w:cs="Arial"/>
          <w:b/>
          <w:bCs/>
          <w:noProof w:val="0"/>
        </w:rPr>
        <w:t>ZAWODOWYCH W RAMACH PROJEKTÓW</w:t>
      </w:r>
    </w:p>
    <w:p w14:paraId="731C4E86" w14:textId="25A9E7C5" w:rsidR="00153F93" w:rsidRDefault="00DE4CA6" w:rsidP="001B044C">
      <w:pPr>
        <w:pStyle w:val="Akapitzlist"/>
        <w:numPr>
          <w:ilvl w:val="0"/>
          <w:numId w:val="71"/>
        </w:numPr>
        <w:ind w:left="709" w:hanging="425"/>
      </w:pPr>
      <w:r w:rsidRPr="001F0C6A">
        <w:t>Wsparcie w postaci staży realizowane w ramach projektów jest zgodne</w:t>
      </w:r>
      <w:r w:rsidR="00F3794D">
        <w:t xml:space="preserve"> </w:t>
      </w:r>
      <w:r w:rsidR="00F3794D">
        <w:br/>
      </w:r>
      <w:r w:rsidRPr="00F3794D">
        <w:t xml:space="preserve">z </w:t>
      </w:r>
      <w:r w:rsidRPr="00D74D32">
        <w:rPr>
          <w:b/>
          <w:bCs/>
        </w:rPr>
        <w:t xml:space="preserve">zaleceniem Rady Unii Europejskiej z dnia 10 marca 2014 r. </w:t>
      </w:r>
      <w:r w:rsidRPr="00484C6A">
        <w:rPr>
          <w:rFonts w:cs="Arial,BoldItalic"/>
          <w:b/>
          <w:bCs/>
          <w:i/>
          <w:iCs/>
        </w:rPr>
        <w:t>w sprawie ram jakości staży</w:t>
      </w:r>
      <w:r w:rsidR="00F3794D" w:rsidRPr="002925C3">
        <w:rPr>
          <w:rFonts w:cs="Arial,BoldItalic"/>
          <w:b/>
          <w:bCs/>
          <w:i/>
          <w:iCs/>
        </w:rPr>
        <w:t xml:space="preserve"> </w:t>
      </w:r>
      <w:r w:rsidR="00735F8B">
        <w:rPr>
          <w:rFonts w:cs="Arial,BoldItalic"/>
          <w:b/>
          <w:bCs/>
          <w:i/>
          <w:iCs/>
        </w:rPr>
        <w:t xml:space="preserve">                </w:t>
      </w:r>
      <w:r w:rsidRPr="00F3794D">
        <w:t>(Dz. Urz. UE C 88 z 27.03.2014, str. 1) zalecającym państwom członkowskim wdrażanie zasad</w:t>
      </w:r>
      <w:r w:rsidR="00F3794D">
        <w:t xml:space="preserve"> </w:t>
      </w:r>
      <w:r w:rsidRPr="00F3794D">
        <w:t xml:space="preserve">prowadzących do podnoszenia jakości staży oraz z </w:t>
      </w:r>
      <w:r w:rsidRPr="00D74D32">
        <w:rPr>
          <w:rFonts w:cs="Arial,BoldItalic"/>
          <w:b/>
          <w:bCs/>
          <w:i/>
          <w:iCs/>
        </w:rPr>
        <w:t>Polskimi Ramami Jakości Praktyk</w:t>
      </w:r>
      <w:r w:rsidRPr="00484C6A">
        <w:rPr>
          <w:rFonts w:cs="Arial,BoldItalic"/>
          <w:b/>
          <w:bCs/>
          <w:i/>
          <w:iCs/>
        </w:rPr>
        <w:t xml:space="preserve"> i Staży</w:t>
      </w:r>
      <w:r w:rsidR="004C318B" w:rsidRPr="001F0C6A">
        <w:rPr>
          <w:rStyle w:val="Odwoanieprzypisudolnego"/>
          <w:rFonts w:cs="Arial,BoldItalic"/>
          <w:b/>
          <w:bCs/>
          <w:i/>
          <w:iCs/>
          <w:noProof w:val="0"/>
        </w:rPr>
        <w:footnoteReference w:id="1"/>
      </w:r>
      <w:r w:rsidRPr="00F3794D">
        <w:t>,</w:t>
      </w:r>
      <w:r w:rsidR="00F3794D">
        <w:t xml:space="preserve"> </w:t>
      </w:r>
      <w:r w:rsidRPr="00F3794D">
        <w:t>tj. dokumentem zawierającym zbiór wypracowanych norm i standardów przeprowadzania wysokiej</w:t>
      </w:r>
      <w:r w:rsidR="00F3794D">
        <w:t xml:space="preserve"> </w:t>
      </w:r>
      <w:r w:rsidRPr="00F3794D">
        <w:t>jakości programów staży.</w:t>
      </w:r>
    </w:p>
    <w:p w14:paraId="1FFD6B69" w14:textId="642CF2AD" w:rsidR="00153F93" w:rsidRDefault="005975F4" w:rsidP="001B044C">
      <w:pPr>
        <w:pStyle w:val="Akapitzlist"/>
        <w:numPr>
          <w:ilvl w:val="0"/>
          <w:numId w:val="71"/>
        </w:numPr>
        <w:ind w:left="709" w:hanging="425"/>
      </w:pPr>
      <w:r w:rsidRPr="00F3794D">
        <w:t xml:space="preserve">Staż odbywa się na podstawie umowy </w:t>
      </w:r>
      <w:r w:rsidR="001A10BB" w:rsidRPr="00F3794D">
        <w:t>o zorganizowanie stażu</w:t>
      </w:r>
      <w:r w:rsidR="001A10BB">
        <w:t>,</w:t>
      </w:r>
      <w:r w:rsidR="001A10BB" w:rsidRPr="00F3794D">
        <w:t xml:space="preserve"> </w:t>
      </w:r>
      <w:r w:rsidR="001A10BB">
        <w:t>zawartej po</w:t>
      </w:r>
      <w:r w:rsidRPr="00F3794D">
        <w:t>między organizatorem stażu</w:t>
      </w:r>
      <w:r w:rsidR="00F3794D">
        <w:t xml:space="preserve"> </w:t>
      </w:r>
      <w:r w:rsidRPr="00F3794D">
        <w:t>(beneficjentem)</w:t>
      </w:r>
      <w:r w:rsidR="001A10BB">
        <w:t>,</w:t>
      </w:r>
      <w:r w:rsidRPr="00F3794D">
        <w:t xml:space="preserve"> a podmiotem przyjmu</w:t>
      </w:r>
      <w:r w:rsidR="007E7179">
        <w:t>jącym na staż</w:t>
      </w:r>
      <w:r w:rsidR="005F400D">
        <w:t xml:space="preserve">. Niniejsza umowa </w:t>
      </w:r>
      <w:r w:rsidRPr="00F3794D">
        <w:t>określa</w:t>
      </w:r>
      <w:r w:rsidR="005F400D">
        <w:t xml:space="preserve"> </w:t>
      </w:r>
      <w:r w:rsidRPr="00F3794D">
        <w:t>w szczególności:</w:t>
      </w:r>
    </w:p>
    <w:p w14:paraId="580E5104" w14:textId="77777777" w:rsidR="00153F93" w:rsidRDefault="005975F4" w:rsidP="00307027">
      <w:pPr>
        <w:pStyle w:val="Akapitzlist"/>
        <w:numPr>
          <w:ilvl w:val="0"/>
          <w:numId w:val="62"/>
        </w:numPr>
        <w:tabs>
          <w:tab w:val="left" w:pos="993"/>
        </w:tabs>
        <w:ind w:hanging="11"/>
      </w:pPr>
      <w:r w:rsidRPr="00475BCA">
        <w:t>nazwę formy wsparcia,</w:t>
      </w:r>
    </w:p>
    <w:p w14:paraId="3846F74C" w14:textId="77777777" w:rsidR="00153F93" w:rsidRDefault="005975F4" w:rsidP="00307027">
      <w:pPr>
        <w:pStyle w:val="Akapitzlist"/>
        <w:numPr>
          <w:ilvl w:val="0"/>
          <w:numId w:val="62"/>
        </w:numPr>
        <w:tabs>
          <w:tab w:val="left" w:pos="993"/>
        </w:tabs>
        <w:ind w:left="993" w:hanging="284"/>
      </w:pPr>
      <w:r w:rsidRPr="00475BCA">
        <w:t xml:space="preserve">dane uczestnika projektu odbywającego staż: imię i nazwisko, PESEL, data urodzenia, </w:t>
      </w:r>
      <w:r w:rsidRPr="001F0C6A">
        <w:t>adres zameldowania/zamieszkania,</w:t>
      </w:r>
    </w:p>
    <w:p w14:paraId="1589E738" w14:textId="77777777" w:rsidR="00153F93" w:rsidRDefault="005975F4" w:rsidP="00307027">
      <w:pPr>
        <w:pStyle w:val="Akapitzlist"/>
        <w:numPr>
          <w:ilvl w:val="0"/>
          <w:numId w:val="62"/>
        </w:numPr>
        <w:tabs>
          <w:tab w:val="left" w:pos="993"/>
        </w:tabs>
        <w:ind w:hanging="11"/>
      </w:pPr>
      <w:r w:rsidRPr="00475BCA">
        <w:t>dane opiekuna uczestnika projektu odbywającego staż,</w:t>
      </w:r>
    </w:p>
    <w:p w14:paraId="66780331" w14:textId="77777777" w:rsidR="00153F93" w:rsidRDefault="005975F4" w:rsidP="00307027">
      <w:pPr>
        <w:pStyle w:val="Akapitzlist"/>
        <w:numPr>
          <w:ilvl w:val="0"/>
          <w:numId w:val="62"/>
        </w:numPr>
        <w:tabs>
          <w:tab w:val="left" w:pos="993"/>
        </w:tabs>
        <w:ind w:hanging="11"/>
      </w:pPr>
      <w:r w:rsidRPr="00475BCA">
        <w:t>datę rozpoczęcia i zakończenia stażu,</w:t>
      </w:r>
    </w:p>
    <w:p w14:paraId="251F6351" w14:textId="77777777" w:rsidR="00153F93" w:rsidRDefault="005975F4" w:rsidP="00307027">
      <w:pPr>
        <w:pStyle w:val="Akapitzlist"/>
        <w:numPr>
          <w:ilvl w:val="0"/>
          <w:numId w:val="62"/>
        </w:numPr>
        <w:tabs>
          <w:tab w:val="left" w:pos="993"/>
        </w:tabs>
        <w:ind w:hanging="11"/>
      </w:pPr>
      <w:r w:rsidRPr="00475BCA">
        <w:t>numer i tytuł projektu, w ramach którego realizowany jest staż,</w:t>
      </w:r>
    </w:p>
    <w:p w14:paraId="4031DF36" w14:textId="77777777" w:rsidR="00153F93" w:rsidRDefault="005975F4" w:rsidP="00307027">
      <w:pPr>
        <w:pStyle w:val="Akapitzlist"/>
        <w:numPr>
          <w:ilvl w:val="0"/>
          <w:numId w:val="62"/>
        </w:numPr>
        <w:tabs>
          <w:tab w:val="left" w:pos="993"/>
        </w:tabs>
        <w:ind w:hanging="11"/>
      </w:pPr>
      <w:r w:rsidRPr="00475BCA">
        <w:t>zakres stażu,</w:t>
      </w:r>
    </w:p>
    <w:p w14:paraId="544CEAB7" w14:textId="77777777" w:rsidR="00153F93" w:rsidRDefault="005975F4" w:rsidP="00307027">
      <w:pPr>
        <w:pStyle w:val="Akapitzlist"/>
        <w:numPr>
          <w:ilvl w:val="0"/>
          <w:numId w:val="62"/>
        </w:numPr>
        <w:tabs>
          <w:tab w:val="left" w:pos="993"/>
        </w:tabs>
        <w:ind w:left="993" w:hanging="284"/>
      </w:pPr>
      <w:r w:rsidRPr="00475BCA">
        <w:t>zobowiązanie podmiotu przyjmującego na staż do zapewnienia należytej realizacji</w:t>
      </w:r>
      <w:r w:rsidR="005F5451" w:rsidRPr="00475BCA">
        <w:t xml:space="preserve"> </w:t>
      </w:r>
      <w:r w:rsidRPr="00475BCA">
        <w:t>staż</w:t>
      </w:r>
      <w:r w:rsidR="007E7179" w:rsidRPr="00475BCA">
        <w:t>u</w:t>
      </w:r>
      <w:r w:rsidRPr="00475BCA">
        <w:t xml:space="preserve"> zgodnie z ustalonym programem.</w:t>
      </w:r>
    </w:p>
    <w:p w14:paraId="6657AF86" w14:textId="0C1DC0F9" w:rsidR="00153F93" w:rsidRDefault="005975F4" w:rsidP="00735F8B">
      <w:pPr>
        <w:pStyle w:val="Akapitzlist"/>
        <w:numPr>
          <w:ilvl w:val="0"/>
          <w:numId w:val="71"/>
        </w:numPr>
        <w:ind w:left="709" w:hanging="425"/>
      </w:pPr>
      <w:r w:rsidRPr="005F5451">
        <w:t>Staż odbywa się według programu stanowiącego załącznik do umowy,</w:t>
      </w:r>
      <w:r w:rsidR="005F5451">
        <w:t xml:space="preserve"> </w:t>
      </w:r>
      <w:r w:rsidRPr="005F5451">
        <w:t>przygotowywanego przez podmiot przyjmujący na staż we współpracy</w:t>
      </w:r>
      <w:r w:rsidR="00E90802">
        <w:t xml:space="preserve"> </w:t>
      </w:r>
      <w:r w:rsidRPr="005F5451">
        <w:t>z organizatorem stażu i przedkładanego do podpisu stażysty.</w:t>
      </w:r>
      <w:r w:rsidR="005F5451">
        <w:t xml:space="preserve"> </w:t>
      </w:r>
      <w:r w:rsidRPr="005F5451">
        <w:t>Przy ustalaniu indywidualnego programu powinny być uwzględnione predyspozycje psychofizyczne</w:t>
      </w:r>
      <w:r w:rsidR="005F5451">
        <w:t xml:space="preserve"> </w:t>
      </w:r>
      <w:r w:rsidRPr="005F5451">
        <w:t>i zdrowotne, poziom wykształcenia oraz dotychczasowe kwalifikacje zawodowe uczestnika</w:t>
      </w:r>
      <w:r w:rsidR="005F5451">
        <w:t xml:space="preserve"> </w:t>
      </w:r>
      <w:r w:rsidRPr="005F5451">
        <w:t>projektu.</w:t>
      </w:r>
    </w:p>
    <w:p w14:paraId="4CF59740" w14:textId="77777777" w:rsidR="005C59B9" w:rsidRDefault="00091726" w:rsidP="00F04E78">
      <w:pPr>
        <w:pStyle w:val="Akapitzlist"/>
        <w:numPr>
          <w:ilvl w:val="0"/>
          <w:numId w:val="71"/>
        </w:numPr>
      </w:pPr>
      <w:r w:rsidRPr="00CB30B6">
        <w:t>Program powinien określać:</w:t>
      </w:r>
    </w:p>
    <w:p w14:paraId="04B84E7E" w14:textId="77777777" w:rsidR="00153F93" w:rsidRDefault="00091726" w:rsidP="00DB3424">
      <w:pPr>
        <w:pStyle w:val="Akapitzlist"/>
        <w:numPr>
          <w:ilvl w:val="0"/>
          <w:numId w:val="63"/>
        </w:numPr>
        <w:tabs>
          <w:tab w:val="left" w:pos="993"/>
        </w:tabs>
        <w:ind w:left="993" w:hanging="284"/>
      </w:pPr>
      <w:r w:rsidRPr="00F35CC8">
        <w:t>nazwę zawodu lub specjalności, której program dotyczy według obowiązującej klasyfikacji</w:t>
      </w:r>
      <w:r w:rsidR="00971968">
        <w:t xml:space="preserve"> </w:t>
      </w:r>
      <w:r w:rsidRPr="00971968">
        <w:t>zawodów i specjalności,</w:t>
      </w:r>
    </w:p>
    <w:p w14:paraId="2DA7DBE4" w14:textId="77777777" w:rsidR="00153F93" w:rsidRDefault="00091726" w:rsidP="00DB3424">
      <w:pPr>
        <w:pStyle w:val="Akapitzlist"/>
        <w:numPr>
          <w:ilvl w:val="0"/>
          <w:numId w:val="63"/>
        </w:numPr>
        <w:tabs>
          <w:tab w:val="left" w:pos="993"/>
        </w:tabs>
        <w:ind w:hanging="11"/>
      </w:pPr>
      <w:r w:rsidRPr="00F35CC8">
        <w:t>zakres zadań wykonywanych przez uczestnika stażu,</w:t>
      </w:r>
    </w:p>
    <w:p w14:paraId="1BAB8270" w14:textId="77777777" w:rsidR="00153F93" w:rsidRDefault="00091726" w:rsidP="00DB3424">
      <w:pPr>
        <w:pStyle w:val="Akapitzlist"/>
        <w:numPr>
          <w:ilvl w:val="0"/>
          <w:numId w:val="63"/>
        </w:numPr>
        <w:tabs>
          <w:tab w:val="left" w:pos="993"/>
        </w:tabs>
        <w:ind w:hanging="11"/>
      </w:pPr>
      <w:r w:rsidRPr="00F35CC8">
        <w:lastRenderedPageBreak/>
        <w:t>rodzaj uzyskiwanych kwalifikacji lub umiejętności zawodowych,</w:t>
      </w:r>
    </w:p>
    <w:p w14:paraId="1DB7B68A" w14:textId="77777777" w:rsidR="00153F93" w:rsidRDefault="00091726" w:rsidP="00DB3424">
      <w:pPr>
        <w:pStyle w:val="Akapitzlist"/>
        <w:numPr>
          <w:ilvl w:val="0"/>
          <w:numId w:val="63"/>
        </w:numPr>
        <w:tabs>
          <w:tab w:val="left" w:pos="993"/>
        </w:tabs>
        <w:ind w:left="993" w:hanging="284"/>
      </w:pPr>
      <w:r w:rsidRPr="00F35CC8">
        <w:t>treści edukacyjne, które stażysta ma przyswoić podczas trwania stażu oraz</w:t>
      </w:r>
      <w:r w:rsidR="00913B89" w:rsidRPr="00F35CC8">
        <w:t xml:space="preserve"> </w:t>
      </w:r>
      <w:r w:rsidRPr="00F35CC8">
        <w:t>cele edukacyjno – zawodowe planowane do osiągnięcia przez uczestnika stażu,</w:t>
      </w:r>
    </w:p>
    <w:p w14:paraId="2BE29A49" w14:textId="77777777" w:rsidR="00153F93" w:rsidRDefault="00091726" w:rsidP="00DB3424">
      <w:pPr>
        <w:pStyle w:val="Akapitzlist"/>
        <w:numPr>
          <w:ilvl w:val="0"/>
          <w:numId w:val="63"/>
        </w:numPr>
        <w:tabs>
          <w:tab w:val="left" w:pos="993"/>
        </w:tabs>
        <w:ind w:hanging="11"/>
      </w:pPr>
      <w:r w:rsidRPr="00F35CC8">
        <w:t>harmonogram realizacji stażu,</w:t>
      </w:r>
    </w:p>
    <w:p w14:paraId="2F45A74E" w14:textId="77777777" w:rsidR="00153F93" w:rsidRDefault="00091726" w:rsidP="00DB3424">
      <w:pPr>
        <w:pStyle w:val="Akapitzlist"/>
        <w:numPr>
          <w:ilvl w:val="0"/>
          <w:numId w:val="63"/>
        </w:numPr>
        <w:tabs>
          <w:tab w:val="left" w:pos="993"/>
        </w:tabs>
        <w:ind w:hanging="11"/>
      </w:pPr>
      <w:r w:rsidRPr="00F35CC8">
        <w:t>sposób potwierdzenia nabytych kwalifikacji lub umiejętności zawodowych,</w:t>
      </w:r>
    </w:p>
    <w:p w14:paraId="1E302B70" w14:textId="77777777" w:rsidR="00153F93" w:rsidRDefault="00091726" w:rsidP="00DB3424">
      <w:pPr>
        <w:pStyle w:val="Akapitzlist"/>
        <w:numPr>
          <w:ilvl w:val="0"/>
          <w:numId w:val="63"/>
        </w:numPr>
        <w:tabs>
          <w:tab w:val="left" w:pos="993"/>
        </w:tabs>
        <w:ind w:hanging="11"/>
      </w:pPr>
      <w:r w:rsidRPr="00F35CC8">
        <w:t>dane opiekuna osoby objętej programem stażu.</w:t>
      </w:r>
    </w:p>
    <w:p w14:paraId="38FF21D5" w14:textId="77777777" w:rsidR="00153F93" w:rsidRDefault="005B2DE0" w:rsidP="00DB3424">
      <w:pPr>
        <w:pStyle w:val="Akapitzlist"/>
        <w:numPr>
          <w:ilvl w:val="0"/>
          <w:numId w:val="71"/>
        </w:numPr>
        <w:ind w:left="709" w:hanging="425"/>
      </w:pPr>
      <w:r w:rsidRPr="005B1649">
        <w:t>Podm</w:t>
      </w:r>
      <w:r w:rsidR="005B1649">
        <w:t>iot przyjmujący na staż</w:t>
      </w:r>
      <w:r w:rsidRPr="005B1649">
        <w:t xml:space="preserve"> zawiera ze stażystą umowę, która zawiera</w:t>
      </w:r>
      <w:r w:rsidR="005B1649">
        <w:t xml:space="preserve"> </w:t>
      </w:r>
      <w:r w:rsidRPr="005B1649">
        <w:t>podstawowe warunki przebiegu stażu, w tym:</w:t>
      </w:r>
    </w:p>
    <w:p w14:paraId="2EC1C06C" w14:textId="77777777" w:rsidR="00153F93" w:rsidRDefault="005B2DE0" w:rsidP="00DB3424">
      <w:pPr>
        <w:pStyle w:val="Akapitzlist"/>
        <w:numPr>
          <w:ilvl w:val="0"/>
          <w:numId w:val="27"/>
        </w:numPr>
        <w:tabs>
          <w:tab w:val="left" w:pos="993"/>
        </w:tabs>
        <w:ind w:hanging="11"/>
      </w:pPr>
      <w:r w:rsidRPr="005B1649">
        <w:t>okr</w:t>
      </w:r>
      <w:r w:rsidR="005B1649">
        <w:t>es trwania stażu</w:t>
      </w:r>
      <w:r w:rsidRPr="005B1649">
        <w:t>,</w:t>
      </w:r>
    </w:p>
    <w:p w14:paraId="59FFB31E" w14:textId="77777777" w:rsidR="00153F93" w:rsidRDefault="005B2DE0" w:rsidP="00DB3424">
      <w:pPr>
        <w:pStyle w:val="Akapitzlist"/>
        <w:numPr>
          <w:ilvl w:val="0"/>
          <w:numId w:val="27"/>
        </w:numPr>
        <w:tabs>
          <w:tab w:val="left" w:pos="993"/>
        </w:tabs>
        <w:ind w:hanging="11"/>
      </w:pPr>
      <w:r w:rsidRPr="005B1649">
        <w:t>wysokość przewidywanego stypendium,</w:t>
      </w:r>
    </w:p>
    <w:p w14:paraId="41877578" w14:textId="1FAEA96D" w:rsidR="00153F93" w:rsidRDefault="005B2DE0" w:rsidP="00DB3424">
      <w:pPr>
        <w:pStyle w:val="Akapitzlist"/>
        <w:numPr>
          <w:ilvl w:val="0"/>
          <w:numId w:val="27"/>
        </w:numPr>
        <w:tabs>
          <w:tab w:val="left" w:pos="993"/>
        </w:tabs>
        <w:ind w:hanging="11"/>
      </w:pPr>
      <w:r w:rsidRPr="005B1649">
        <w:t xml:space="preserve">miejsce </w:t>
      </w:r>
      <w:r w:rsidR="00F06B43">
        <w:t>odbycia stażu</w:t>
      </w:r>
      <w:r w:rsidRPr="005B1649">
        <w:t>,</w:t>
      </w:r>
    </w:p>
    <w:p w14:paraId="04B241D5" w14:textId="77777777" w:rsidR="00153F93" w:rsidRDefault="005B2DE0" w:rsidP="00DB3424">
      <w:pPr>
        <w:pStyle w:val="Akapitzlist"/>
        <w:numPr>
          <w:ilvl w:val="0"/>
          <w:numId w:val="27"/>
        </w:numPr>
        <w:tabs>
          <w:tab w:val="left" w:pos="993"/>
        </w:tabs>
        <w:ind w:hanging="11"/>
      </w:pPr>
      <w:r w:rsidRPr="005B1649">
        <w:t>zakres obowiązków wykony</w:t>
      </w:r>
      <w:r w:rsidR="005B1649">
        <w:t>wanych podczas odbywanego stażu</w:t>
      </w:r>
      <w:r w:rsidRPr="005B1649">
        <w:t>,</w:t>
      </w:r>
    </w:p>
    <w:p w14:paraId="45943590" w14:textId="77777777" w:rsidR="00153F93" w:rsidRDefault="005B1649" w:rsidP="00DB3424">
      <w:pPr>
        <w:pStyle w:val="Akapitzlist"/>
        <w:numPr>
          <w:ilvl w:val="0"/>
          <w:numId w:val="27"/>
        </w:numPr>
        <w:tabs>
          <w:tab w:val="left" w:pos="993"/>
        </w:tabs>
        <w:ind w:hanging="11"/>
      </w:pPr>
      <w:r>
        <w:t>dane opiekuna stażu</w:t>
      </w:r>
      <w:r w:rsidR="005B2DE0" w:rsidRPr="005B1649">
        <w:t>.</w:t>
      </w:r>
    </w:p>
    <w:p w14:paraId="61D79D18" w14:textId="0AA6909E" w:rsidR="00153F93" w:rsidRDefault="005B2DE0" w:rsidP="00DB3424">
      <w:pPr>
        <w:pStyle w:val="Akapitzlist"/>
        <w:numPr>
          <w:ilvl w:val="0"/>
          <w:numId w:val="71"/>
        </w:numPr>
        <w:ind w:left="709" w:hanging="425"/>
      </w:pPr>
      <w:r w:rsidRPr="00680B12">
        <w:t>Staż trwa nie krócej niż 3 miesiące i nie dłużej niż 12 miesięcy kalendarzowych.</w:t>
      </w:r>
      <w:r w:rsidR="00680B12">
        <w:t xml:space="preserve"> </w:t>
      </w:r>
      <w:r w:rsidRPr="00680B12">
        <w:t>Osoba odbywająca staż powinna wykonywać czynności lub zadania w wymiarze</w:t>
      </w:r>
      <w:r w:rsidR="00680B12">
        <w:t xml:space="preserve"> </w:t>
      </w:r>
      <w:r w:rsidRPr="00680B12">
        <w:t>nieprzekraczającym 40 godzin tygodniowo i 8 godzin d</w:t>
      </w:r>
      <w:r w:rsidR="005C59B9" w:rsidRPr="00F04E78">
        <w:rPr>
          <w:color w:val="000000" w:themeColor="text1"/>
        </w:rPr>
        <w:t>ziennie.</w:t>
      </w:r>
      <w:r w:rsidR="005C59B9" w:rsidRPr="00F04E78">
        <w:rPr>
          <w:rFonts w:ascii="Arial" w:hAnsi="Arial"/>
          <w:color w:val="000000" w:themeColor="text1"/>
          <w:sz w:val="18"/>
          <w:szCs w:val="18"/>
        </w:rPr>
        <w:t xml:space="preserve"> </w:t>
      </w:r>
      <w:r w:rsidR="005C59B9" w:rsidRPr="00F04E78">
        <w:rPr>
          <w:color w:val="000000" w:themeColor="text1"/>
        </w:rPr>
        <w:t>Osoba niepełnosprawna zaliczana do znacznego lub umiarkowanego stopnia niepełnosprawności – w wymiarze nieprzekraczającym 7 godzin na dobę i 35 godzin tygodniowo.</w:t>
      </w:r>
    </w:p>
    <w:p w14:paraId="27B27C02" w14:textId="77777777" w:rsidR="00153F93" w:rsidRDefault="005B2DE0" w:rsidP="00DB3424">
      <w:pPr>
        <w:pStyle w:val="Akapitzlist"/>
        <w:numPr>
          <w:ilvl w:val="0"/>
          <w:numId w:val="71"/>
        </w:numPr>
        <w:ind w:left="709" w:hanging="425"/>
      </w:pPr>
      <w:r w:rsidRPr="00006A1D">
        <w:t>Podmiot przyjmujący na staż:</w:t>
      </w:r>
    </w:p>
    <w:p w14:paraId="054C2DD9" w14:textId="77777777" w:rsidR="00153F93" w:rsidRDefault="005B2DE0" w:rsidP="00DB3424">
      <w:pPr>
        <w:pStyle w:val="Akapitzlist"/>
        <w:numPr>
          <w:ilvl w:val="0"/>
          <w:numId w:val="64"/>
        </w:numPr>
        <w:tabs>
          <w:tab w:val="left" w:pos="993"/>
        </w:tabs>
        <w:ind w:left="993" w:hanging="284"/>
      </w:pPr>
      <w:r w:rsidRPr="00041146">
        <w:t>zapewnia odpowiednie stanowisko pracy stażysty wyposażone w niezbędne</w:t>
      </w:r>
      <w:r w:rsidR="00006A1D" w:rsidRPr="00041146">
        <w:t xml:space="preserve"> </w:t>
      </w:r>
      <w:r w:rsidRPr="00041146">
        <w:t>sprzęty, narzędzia i zaplecze, zgodnie z programem stażu i potrzebami uczestnika</w:t>
      </w:r>
      <w:r w:rsidR="00006A1D" w:rsidRPr="00041146">
        <w:t xml:space="preserve"> </w:t>
      </w:r>
      <w:r w:rsidRPr="00041146">
        <w:t>projektu wynikającymi ze specyfiki zadań wykowanych przez stażystę, wymogów</w:t>
      </w:r>
      <w:r w:rsidR="009D0E38" w:rsidRPr="00041146">
        <w:t xml:space="preserve"> </w:t>
      </w:r>
      <w:r w:rsidRPr="00041146">
        <w:t>technicznych miejsca pracy, a także niepełnosprawności lub stanu zdrowia,</w:t>
      </w:r>
    </w:p>
    <w:p w14:paraId="56879E7E" w14:textId="77777777" w:rsidR="00153F93" w:rsidRDefault="00FD47C4" w:rsidP="00DB3424">
      <w:pPr>
        <w:pStyle w:val="Akapitzlist"/>
        <w:numPr>
          <w:ilvl w:val="0"/>
          <w:numId w:val="64"/>
        </w:numPr>
        <w:tabs>
          <w:tab w:val="left" w:pos="993"/>
        </w:tabs>
        <w:ind w:left="993" w:hanging="284"/>
      </w:pPr>
      <w:r w:rsidRPr="00041146">
        <w:t>szkoli stażystę na zasadach przewidzianych dla pracowników w zakresie BHP,</w:t>
      </w:r>
      <w:r w:rsidR="00006A1D" w:rsidRPr="00041146">
        <w:t xml:space="preserve"> </w:t>
      </w:r>
      <w:r w:rsidRPr="00041146">
        <w:t>przepisów przeciwpożarowych oraz zapoznaje go z obowiązującym regulaminem pracy</w:t>
      </w:r>
      <w:r w:rsidR="00006A1D" w:rsidRPr="00041146">
        <w:t xml:space="preserve"> </w:t>
      </w:r>
      <w:r w:rsidRPr="00041146">
        <w:t>na stanowisku, którego dotyczy staż,</w:t>
      </w:r>
    </w:p>
    <w:p w14:paraId="2BD83E9C" w14:textId="3306C4F5" w:rsidR="00153F93" w:rsidRDefault="00FD47C4" w:rsidP="00DB3424">
      <w:pPr>
        <w:pStyle w:val="Akapitzlist"/>
        <w:numPr>
          <w:ilvl w:val="0"/>
          <w:numId w:val="64"/>
        </w:numPr>
        <w:tabs>
          <w:tab w:val="left" w:pos="993"/>
        </w:tabs>
        <w:ind w:hanging="11"/>
      </w:pPr>
      <w:r w:rsidRPr="00041146">
        <w:t>sprawuje nadzór nad odbywaniem stażu w postaci wyznaczenia opiekuna</w:t>
      </w:r>
      <w:r w:rsidR="00006A1D" w:rsidRPr="00041146">
        <w:t xml:space="preserve"> </w:t>
      </w:r>
      <w:r w:rsidRPr="00041146">
        <w:t>stażu,</w:t>
      </w:r>
    </w:p>
    <w:p w14:paraId="21E6C3A9" w14:textId="77777777" w:rsidR="00153F93" w:rsidRDefault="00FD47C4" w:rsidP="00DB3424">
      <w:pPr>
        <w:pStyle w:val="Akapitzlist"/>
        <w:numPr>
          <w:ilvl w:val="0"/>
          <w:numId w:val="64"/>
        </w:numPr>
        <w:tabs>
          <w:tab w:val="left" w:pos="993"/>
        </w:tabs>
        <w:ind w:left="993" w:hanging="284"/>
      </w:pPr>
      <w:r w:rsidRPr="00530B98">
        <w:t>monitoruje postępy i nabywanie nowych umiejętności przez stażystę, a także</w:t>
      </w:r>
      <w:r w:rsidR="00006A1D" w:rsidRPr="00530B98">
        <w:t xml:space="preserve"> </w:t>
      </w:r>
      <w:r w:rsidRPr="00530B98">
        <w:t>stopień realizacji treści i celów edukacyjno-zawodowych oraz regularnie udziela stażyś</w:t>
      </w:r>
      <w:r w:rsidR="009D0E38" w:rsidRPr="00530B98">
        <w:t xml:space="preserve">cie </w:t>
      </w:r>
      <w:r w:rsidRPr="00530B98">
        <w:t>informacji zwrotnej</w:t>
      </w:r>
      <w:r w:rsidR="005F6570">
        <w:t xml:space="preserve"> nt. </w:t>
      </w:r>
      <w:r w:rsidR="00BE32BA">
        <w:t>osią</w:t>
      </w:r>
      <w:r w:rsidR="005F6570">
        <w:t>ganych wyników i stopnia realizacji zadań</w:t>
      </w:r>
      <w:r w:rsidRPr="00530B98">
        <w:t>,</w:t>
      </w:r>
    </w:p>
    <w:p w14:paraId="2CECEDD5" w14:textId="77777777" w:rsidR="00153F93" w:rsidRDefault="00FD47C4" w:rsidP="00DB3424">
      <w:pPr>
        <w:pStyle w:val="Akapitzlist"/>
        <w:numPr>
          <w:ilvl w:val="0"/>
          <w:numId w:val="64"/>
        </w:numPr>
        <w:tabs>
          <w:tab w:val="left" w:pos="993"/>
        </w:tabs>
        <w:ind w:left="993" w:hanging="284"/>
      </w:pPr>
      <w:r w:rsidRPr="00530B98">
        <w:t>wydaje stażyście - niezwłocznie po zakończeniu stażu</w:t>
      </w:r>
      <w:r w:rsidR="009D0E38" w:rsidRPr="00530B98">
        <w:t xml:space="preserve"> </w:t>
      </w:r>
      <w:r w:rsidR="00006A1D" w:rsidRPr="00530B98">
        <w:t>–</w:t>
      </w:r>
      <w:r w:rsidRPr="00530B98">
        <w:t xml:space="preserve"> dokument</w:t>
      </w:r>
      <w:r w:rsidR="00006A1D" w:rsidRPr="00530B98">
        <w:t xml:space="preserve"> </w:t>
      </w:r>
      <w:r w:rsidRPr="00530B98">
        <w:t>potwierdzający odbycie stażu.</w:t>
      </w:r>
    </w:p>
    <w:p w14:paraId="186CCA24" w14:textId="77777777" w:rsidR="00153F93" w:rsidRDefault="00B6514C" w:rsidP="00DB3424">
      <w:pPr>
        <w:pStyle w:val="Akapitzlist"/>
        <w:numPr>
          <w:ilvl w:val="0"/>
          <w:numId w:val="71"/>
        </w:numPr>
        <w:ind w:left="709" w:hanging="425"/>
      </w:pPr>
      <w:r w:rsidRPr="001F4C6B">
        <w:t>Dokument potwierdzający odbycie stażu zawiera następujące informacje:</w:t>
      </w:r>
    </w:p>
    <w:p w14:paraId="20937EAD" w14:textId="77777777" w:rsidR="00153F93" w:rsidRDefault="00B6514C" w:rsidP="00DB3424">
      <w:pPr>
        <w:pStyle w:val="Akapitzlist"/>
        <w:numPr>
          <w:ilvl w:val="0"/>
          <w:numId w:val="28"/>
        </w:numPr>
        <w:tabs>
          <w:tab w:val="left" w:pos="993"/>
        </w:tabs>
        <w:ind w:hanging="11"/>
      </w:pPr>
      <w:r w:rsidRPr="001F4C6B">
        <w:t>datę rozpoczęcia i zakończenia stażu,</w:t>
      </w:r>
    </w:p>
    <w:p w14:paraId="556F8425" w14:textId="77777777" w:rsidR="00153F93" w:rsidRDefault="00B6514C" w:rsidP="00DB3424">
      <w:pPr>
        <w:pStyle w:val="Akapitzlist"/>
        <w:numPr>
          <w:ilvl w:val="0"/>
          <w:numId w:val="28"/>
        </w:numPr>
        <w:tabs>
          <w:tab w:val="left" w:pos="993"/>
        </w:tabs>
        <w:ind w:hanging="11"/>
      </w:pPr>
      <w:r w:rsidRPr="001F4C6B">
        <w:t>cel i program stażu,</w:t>
      </w:r>
    </w:p>
    <w:p w14:paraId="113CCB87" w14:textId="25BEB064" w:rsidR="00153F93" w:rsidRDefault="00B6514C" w:rsidP="00DB3424">
      <w:pPr>
        <w:pStyle w:val="Akapitzlist"/>
        <w:numPr>
          <w:ilvl w:val="0"/>
          <w:numId w:val="28"/>
        </w:numPr>
        <w:tabs>
          <w:tab w:val="left" w:pos="993"/>
        </w:tabs>
        <w:ind w:hanging="11"/>
      </w:pPr>
      <w:r w:rsidRPr="001F4C6B">
        <w:t>opis zadań wykonanych przez stażystę,</w:t>
      </w:r>
    </w:p>
    <w:p w14:paraId="3C611252" w14:textId="4C01A651" w:rsidR="00153F93" w:rsidRDefault="00B6514C" w:rsidP="00DB3424">
      <w:pPr>
        <w:pStyle w:val="Akapitzlist"/>
        <w:numPr>
          <w:ilvl w:val="0"/>
          <w:numId w:val="28"/>
        </w:numPr>
        <w:tabs>
          <w:tab w:val="left" w:pos="993"/>
        </w:tabs>
        <w:ind w:left="993" w:hanging="284"/>
      </w:pPr>
      <w:r w:rsidRPr="001F4C6B">
        <w:t>opis celów edukacyjno-zawodowych i kompetencji uzyskanych przez stażystę</w:t>
      </w:r>
      <w:r w:rsidR="009F0BB0">
        <w:t xml:space="preserve"> </w:t>
      </w:r>
      <w:r w:rsidR="007E3BD4">
        <w:t xml:space="preserve">w </w:t>
      </w:r>
      <w:r w:rsidR="00281855" w:rsidRPr="00775231">
        <w:t>wyniku stażu,</w:t>
      </w:r>
    </w:p>
    <w:p w14:paraId="7308A89B" w14:textId="77777777" w:rsidR="00153F93" w:rsidRDefault="00B6514C" w:rsidP="00DB3424">
      <w:pPr>
        <w:pStyle w:val="Akapitzlist"/>
        <w:numPr>
          <w:ilvl w:val="0"/>
          <w:numId w:val="28"/>
        </w:numPr>
        <w:tabs>
          <w:tab w:val="left" w:pos="1276"/>
        </w:tabs>
        <w:ind w:left="993" w:hanging="284"/>
      </w:pPr>
      <w:r w:rsidRPr="001F4C6B">
        <w:t>ocenę stażysty</w:t>
      </w:r>
      <w:r w:rsidR="009D0E38">
        <w:t xml:space="preserve"> dokonaną przez opiekuna stażu</w:t>
      </w:r>
      <w:r w:rsidRPr="001F4C6B">
        <w:t xml:space="preserve"> w formie pisemnej,</w:t>
      </w:r>
      <w:r w:rsidR="009D0E38">
        <w:t xml:space="preserve"> </w:t>
      </w:r>
      <w:r w:rsidRPr="009D0E38">
        <w:t>uwzględniającą osiągnięte rezultaty oraz efekty.</w:t>
      </w:r>
    </w:p>
    <w:p w14:paraId="2E3933D4" w14:textId="77777777" w:rsidR="00153F93" w:rsidRDefault="00B6514C" w:rsidP="00DB3424">
      <w:pPr>
        <w:pStyle w:val="Akapitzlist"/>
        <w:numPr>
          <w:ilvl w:val="0"/>
          <w:numId w:val="71"/>
        </w:numPr>
        <w:ind w:left="709" w:hanging="425"/>
      </w:pPr>
      <w:r w:rsidRPr="001F4C6B">
        <w:t>Organizator stażu w ramach projektu może ponosić koszty związane</w:t>
      </w:r>
      <w:r w:rsidR="001F4C6B">
        <w:t xml:space="preserve"> </w:t>
      </w:r>
      <w:r w:rsidRPr="001F4C6B">
        <w:t>z organizacją stażu obejmujące m.</w:t>
      </w:r>
      <w:r w:rsidR="00D83FA3">
        <w:t xml:space="preserve"> </w:t>
      </w:r>
      <w:r w:rsidRPr="001F4C6B">
        <w:t>in:</w:t>
      </w:r>
    </w:p>
    <w:p w14:paraId="638606AF" w14:textId="77777777" w:rsidR="00153F93" w:rsidRDefault="00B6514C" w:rsidP="00DB3424">
      <w:pPr>
        <w:pStyle w:val="Akapitzlist"/>
        <w:numPr>
          <w:ilvl w:val="0"/>
          <w:numId w:val="29"/>
        </w:numPr>
        <w:tabs>
          <w:tab w:val="left" w:pos="993"/>
        </w:tabs>
        <w:ind w:hanging="11"/>
      </w:pPr>
      <w:r w:rsidRPr="00D83FA3">
        <w:lastRenderedPageBreak/>
        <w:t>przygotowanie stanowiska pracy dla stażysty,</w:t>
      </w:r>
    </w:p>
    <w:p w14:paraId="27BB4A08" w14:textId="77777777" w:rsidR="00153F93" w:rsidRDefault="00B6514C" w:rsidP="00DB3424">
      <w:pPr>
        <w:pStyle w:val="Akapitzlist"/>
        <w:numPr>
          <w:ilvl w:val="0"/>
          <w:numId w:val="29"/>
        </w:numPr>
        <w:tabs>
          <w:tab w:val="left" w:pos="993"/>
        </w:tabs>
        <w:ind w:hanging="11"/>
      </w:pPr>
      <w:r w:rsidRPr="00D83FA3">
        <w:t>podróże służbowe stażysty,</w:t>
      </w:r>
    </w:p>
    <w:p w14:paraId="5713E24E" w14:textId="77777777" w:rsidR="00153F93" w:rsidRDefault="00B6514C" w:rsidP="00DB3424">
      <w:pPr>
        <w:pStyle w:val="Akapitzlist"/>
        <w:numPr>
          <w:ilvl w:val="0"/>
          <w:numId w:val="29"/>
        </w:numPr>
        <w:tabs>
          <w:tab w:val="left" w:pos="993"/>
        </w:tabs>
        <w:ind w:hanging="11"/>
      </w:pPr>
      <w:r w:rsidRPr="00D83FA3">
        <w:t>koszty dojazdu</w:t>
      </w:r>
      <w:r w:rsidR="001B2CEC">
        <w:t xml:space="preserve"> stażysty</w:t>
      </w:r>
      <w:r w:rsidRPr="00D83FA3">
        <w:t>,</w:t>
      </w:r>
    </w:p>
    <w:p w14:paraId="30DDBC87" w14:textId="77777777" w:rsidR="00153F93" w:rsidRDefault="00B6514C" w:rsidP="00DB3424">
      <w:pPr>
        <w:pStyle w:val="Akapitzlist"/>
        <w:numPr>
          <w:ilvl w:val="0"/>
          <w:numId w:val="29"/>
        </w:numPr>
        <w:tabs>
          <w:tab w:val="left" w:pos="993"/>
        </w:tabs>
        <w:ind w:hanging="11"/>
      </w:pPr>
      <w:r w:rsidRPr="00D83FA3">
        <w:t>koszty eksploatacji materiałów i narzędzi,</w:t>
      </w:r>
    </w:p>
    <w:p w14:paraId="459659FD" w14:textId="77777777" w:rsidR="00153F93" w:rsidRDefault="00B6514C" w:rsidP="00DB3424">
      <w:pPr>
        <w:pStyle w:val="Akapitzlist"/>
        <w:numPr>
          <w:ilvl w:val="0"/>
          <w:numId w:val="29"/>
        </w:numPr>
        <w:tabs>
          <w:tab w:val="left" w:pos="993"/>
        </w:tabs>
        <w:ind w:hanging="11"/>
      </w:pPr>
      <w:r w:rsidRPr="00D83FA3">
        <w:t>szkolenia BHP stażysty,</w:t>
      </w:r>
    </w:p>
    <w:p w14:paraId="0FBD6A62" w14:textId="67C03F4E" w:rsidR="00153F93" w:rsidRDefault="00B6514C" w:rsidP="00DB3424">
      <w:pPr>
        <w:pStyle w:val="Akapitzlist"/>
        <w:numPr>
          <w:ilvl w:val="0"/>
          <w:numId w:val="29"/>
        </w:numPr>
        <w:tabs>
          <w:tab w:val="left" w:pos="993"/>
        </w:tabs>
        <w:ind w:hanging="11"/>
      </w:pPr>
      <w:r w:rsidRPr="00D83FA3">
        <w:t>ubezpieczenie stażysty,</w:t>
      </w:r>
      <w:r w:rsidR="005A40D2">
        <w:t xml:space="preserve"> </w:t>
      </w:r>
      <w:r w:rsidR="00BE45E7" w:rsidRPr="00BE45E7">
        <w:t>łącznie w kwocie nie wyższej niż 5000 zł brutto na 1 stażystę.</w:t>
      </w:r>
    </w:p>
    <w:p w14:paraId="70A6DD5B" w14:textId="77777777" w:rsidR="00153F93" w:rsidRDefault="0022259F" w:rsidP="00DB3424">
      <w:pPr>
        <w:pStyle w:val="Akapitzlist"/>
        <w:numPr>
          <w:ilvl w:val="0"/>
          <w:numId w:val="71"/>
        </w:numPr>
        <w:ind w:left="709" w:hanging="425"/>
      </w:pPr>
      <w:r w:rsidRPr="00D46540">
        <w:t>Stażysta wykonuje swoje obowiązki pod nadzorem opiekuna stażu,</w:t>
      </w:r>
      <w:r>
        <w:t xml:space="preserve"> </w:t>
      </w:r>
      <w:r w:rsidRPr="00D46540">
        <w:t>wyznaczonego na etapie przygotowań do realizacji programu stażu, który wprowadza</w:t>
      </w:r>
      <w:r>
        <w:t xml:space="preserve"> </w:t>
      </w:r>
      <w:r w:rsidRPr="00D46540">
        <w:t>stażystę w zakres obowiązków oraz zapoznaje z zasadami i procedurami</w:t>
      </w:r>
      <w:r>
        <w:t xml:space="preserve"> </w:t>
      </w:r>
      <w:r w:rsidRPr="00D46540">
        <w:t>obowiązującymi w organizacji, w której odbywa staż, a także monitoruje realizację</w:t>
      </w:r>
      <w:r>
        <w:t xml:space="preserve"> </w:t>
      </w:r>
      <w:r w:rsidRPr="00D46540">
        <w:t xml:space="preserve">przydzielonego w programie stażu zakresu obowiązków </w:t>
      </w:r>
      <w:r>
        <w:br/>
      </w:r>
      <w:r w:rsidRPr="00D46540">
        <w:t>i celów edukacyjno-zawodowych</w:t>
      </w:r>
      <w:r>
        <w:t xml:space="preserve"> </w:t>
      </w:r>
      <w:r w:rsidRPr="00D46540">
        <w:t>oraz udziela informacji zwrotnej stażyście na temat osiąganych wyników i stopnia</w:t>
      </w:r>
      <w:r>
        <w:t xml:space="preserve"> </w:t>
      </w:r>
      <w:r w:rsidRPr="00D46540">
        <w:t>realizacji zadań. Na jednego opiekuna stażu nie może przypadać więcej niż</w:t>
      </w:r>
      <w:r>
        <w:t xml:space="preserve"> </w:t>
      </w:r>
      <w:r w:rsidRPr="00D46540">
        <w:t>3 stażystów.</w:t>
      </w:r>
    </w:p>
    <w:p w14:paraId="4C86EF42" w14:textId="262A66E7" w:rsidR="00153F93" w:rsidRDefault="00565CEA" w:rsidP="00DB3424">
      <w:pPr>
        <w:pStyle w:val="Akapitzlist"/>
        <w:numPr>
          <w:ilvl w:val="0"/>
          <w:numId w:val="71"/>
        </w:numPr>
        <w:ind w:left="709" w:hanging="425"/>
      </w:pPr>
      <w:r w:rsidRPr="00473588">
        <w:t>Wynagrodzenie opiekuna stażysty jest wypłacane z tytułu wypełnienia obowiązków,</w:t>
      </w:r>
      <w:r w:rsidR="00473588">
        <w:t xml:space="preserve"> </w:t>
      </w:r>
      <w:r w:rsidRPr="00473588">
        <w:t>nie zależy natomiast od liczby stażystów, wobec których te obowiązki świadczy</w:t>
      </w:r>
      <w:r w:rsidR="00213F71">
        <w:t>. K</w:t>
      </w:r>
      <w:r w:rsidRPr="00473588">
        <w:t>oszty</w:t>
      </w:r>
      <w:r w:rsidR="00213F71">
        <w:t xml:space="preserve"> wynagrodzenia opiekuna stażysty</w:t>
      </w:r>
      <w:r w:rsidRPr="00473588">
        <w:t xml:space="preserve"> powinny uwzględniać jedną z opcji:</w:t>
      </w:r>
    </w:p>
    <w:p w14:paraId="6F9592E9" w14:textId="77777777" w:rsidR="00153F93" w:rsidRDefault="00565CEA" w:rsidP="00DB3424">
      <w:pPr>
        <w:pStyle w:val="Akapitzlist"/>
        <w:numPr>
          <w:ilvl w:val="0"/>
          <w:numId w:val="65"/>
        </w:numPr>
        <w:tabs>
          <w:tab w:val="left" w:pos="993"/>
        </w:tabs>
        <w:ind w:left="993" w:hanging="284"/>
      </w:pPr>
      <w:r w:rsidRPr="001F2E77">
        <w:t>refundację podmiotowi przyjmującemu na staż wynagrodzenia opiekuna</w:t>
      </w:r>
      <w:r w:rsidR="00473588" w:rsidRPr="001F2E77">
        <w:t xml:space="preserve"> </w:t>
      </w:r>
      <w:r w:rsidRPr="001F2E77">
        <w:t xml:space="preserve">stażysty </w:t>
      </w:r>
      <w:r w:rsidR="00753FFE" w:rsidRPr="001F2E77">
        <w:br/>
      </w:r>
      <w:r w:rsidRPr="001F2E77">
        <w:t>w zakresie odpowiadającym częściowemu lub całkowitemu zwolnieniu</w:t>
      </w:r>
      <w:r w:rsidR="00753FFE" w:rsidRPr="001F2E77">
        <w:t xml:space="preserve"> </w:t>
      </w:r>
      <w:r w:rsidRPr="001F2E77">
        <w:t>go od świadczenia pracy na rzecz realizacji zadań związanych z opieką nad grupą</w:t>
      </w:r>
      <w:r w:rsidR="00473588" w:rsidRPr="001F2E77">
        <w:t xml:space="preserve"> </w:t>
      </w:r>
      <w:r w:rsidRPr="001F2E77">
        <w:t>stażystów, w wysokości obliczonej jak za urlop wypoczynkowy, ale nie więcej niż</w:t>
      </w:r>
      <w:r w:rsidR="00473588" w:rsidRPr="001F2E77">
        <w:t xml:space="preserve"> </w:t>
      </w:r>
      <w:r w:rsidRPr="001F2E77">
        <w:t>5000 zł brutto. Wysokość wynagrodzenia nalicza się proporcjonalnie do liczby godzin</w:t>
      </w:r>
      <w:r w:rsidR="00753FFE" w:rsidRPr="001F2E77">
        <w:t xml:space="preserve"> </w:t>
      </w:r>
      <w:r w:rsidRPr="001F2E77">
        <w:t>staż</w:t>
      </w:r>
      <w:r w:rsidR="00753FFE" w:rsidRPr="001F2E77">
        <w:t>u</w:t>
      </w:r>
      <w:r w:rsidRPr="001F2E77">
        <w:t xml:space="preserve"> zrealizowanych przez stażystów,</w:t>
      </w:r>
    </w:p>
    <w:p w14:paraId="5831EFFA" w14:textId="77777777" w:rsidR="00153F93" w:rsidRDefault="00565CEA" w:rsidP="00DB3424">
      <w:pPr>
        <w:pStyle w:val="Akapitzlist"/>
        <w:numPr>
          <w:ilvl w:val="0"/>
          <w:numId w:val="65"/>
        </w:numPr>
        <w:tabs>
          <w:tab w:val="left" w:pos="993"/>
        </w:tabs>
        <w:ind w:left="993" w:hanging="284"/>
      </w:pPr>
      <w:r w:rsidRPr="001F2E77">
        <w:t>refundację podmiotowi przyjmującemu na staż dodatku do wynagrodzenia opiekuna</w:t>
      </w:r>
      <w:r w:rsidR="00473588" w:rsidRPr="001F2E77">
        <w:t xml:space="preserve"> </w:t>
      </w:r>
      <w:r w:rsidRPr="001F2E77">
        <w:t>stażysty, w sytuacji, gdy nie został zwolniony od świadczenia pracy,</w:t>
      </w:r>
      <w:r w:rsidR="00753FFE" w:rsidRPr="001F2E77">
        <w:t xml:space="preserve"> </w:t>
      </w:r>
      <w:r w:rsidRPr="001F2E77">
        <w:t>w wysokości nieprzekraczającej 10% jego zasadniczego wynagrodzenia wraz ze wszystkimi</w:t>
      </w:r>
      <w:r w:rsidR="00473588" w:rsidRPr="001F2E77">
        <w:t xml:space="preserve"> </w:t>
      </w:r>
      <w:r w:rsidRPr="001F2E77">
        <w:t>składnikami wynagrodzenia wynikającego ze zwiększonego zakresu zadań (opieka nad grupą</w:t>
      </w:r>
      <w:r w:rsidR="00753FFE" w:rsidRPr="001F2E77">
        <w:t xml:space="preserve"> </w:t>
      </w:r>
      <w:r w:rsidRPr="001F2E77">
        <w:t>stażystów, ale nie więcej niż 500 zł brutto; wysokość wynagrodzenia nalicza</w:t>
      </w:r>
      <w:r w:rsidR="00473588" w:rsidRPr="001F2E77">
        <w:t xml:space="preserve"> </w:t>
      </w:r>
      <w:r w:rsidRPr="001F2E77">
        <w:t>się proporcjonalnie do liczby godzin stażu zrealizowanych przez stażystów).</w:t>
      </w:r>
    </w:p>
    <w:p w14:paraId="0ED02310" w14:textId="77777777" w:rsidR="00153F93" w:rsidRDefault="00DB131E" w:rsidP="00DB3424">
      <w:pPr>
        <w:pStyle w:val="Akapitzlist"/>
        <w:numPr>
          <w:ilvl w:val="0"/>
          <w:numId w:val="71"/>
        </w:numPr>
        <w:ind w:left="709" w:hanging="425"/>
      </w:pPr>
      <w:r w:rsidRPr="00473588">
        <w:t>W okresie odbywania stażu stażyście przysługuje miesięczne stypendium w</w:t>
      </w:r>
      <w:r w:rsidR="00473588">
        <w:t xml:space="preserve"> </w:t>
      </w:r>
      <w:r w:rsidRPr="00473588">
        <w:t>wysokości nie większej niż kwota minimalnego wynagrodzenia za pracę ustalanego</w:t>
      </w:r>
      <w:r w:rsidR="00473588">
        <w:t xml:space="preserve"> </w:t>
      </w:r>
      <w:r w:rsidRPr="00473588">
        <w:t>na podstawie przepisów o minimalnym wynagrodzeniu za pracę naliczane proporcjonalnie</w:t>
      </w:r>
      <w:r w:rsidR="00473588">
        <w:t xml:space="preserve"> </w:t>
      </w:r>
      <w:r w:rsidRPr="00473588">
        <w:t>do liczby godzin stażu zrealizowanych przez stażystę.</w:t>
      </w:r>
    </w:p>
    <w:p w14:paraId="61DDDD19" w14:textId="77777777" w:rsidR="00153F93" w:rsidRDefault="00992590" w:rsidP="00DB3424">
      <w:pPr>
        <w:pStyle w:val="Akapitzlist"/>
        <w:numPr>
          <w:ilvl w:val="0"/>
          <w:numId w:val="71"/>
        </w:numPr>
        <w:ind w:left="709" w:hanging="425"/>
      </w:pPr>
      <w:r w:rsidRPr="00B03B8B">
        <w:t>Na wniosek uczestnika projektu odbywającego staż pracodawca jest obowiązany</w:t>
      </w:r>
      <w:r w:rsidR="00B03B8B">
        <w:t xml:space="preserve"> </w:t>
      </w:r>
      <w:r w:rsidRPr="00B03B8B">
        <w:t>do udzielenia dni wolnych w wymiarze 2 dni za każde 30 dni</w:t>
      </w:r>
      <w:r w:rsidR="00BC3E34">
        <w:t xml:space="preserve"> kalendarzowych odbywania stażu </w:t>
      </w:r>
      <w:r w:rsidR="00BC3E34">
        <w:br/>
      </w:r>
      <w:r w:rsidRPr="00B03B8B">
        <w:t>u pracodawcy. Za dni wolne przysługuje stypendium. Za ostatni miesiąc odbywania</w:t>
      </w:r>
      <w:r w:rsidR="00B03B8B">
        <w:t xml:space="preserve"> </w:t>
      </w:r>
      <w:r w:rsidR="00BC3E34">
        <w:t>stażu</w:t>
      </w:r>
      <w:r w:rsidRPr="00B03B8B">
        <w:t xml:space="preserve"> pracodawca jest obowiązany udzielić dni wolnych przed upływem terminu</w:t>
      </w:r>
      <w:r w:rsidR="00B03B8B">
        <w:t xml:space="preserve"> </w:t>
      </w:r>
      <w:r w:rsidR="00BC3E34">
        <w:t>zakończenia stażu</w:t>
      </w:r>
      <w:r w:rsidRPr="00B03B8B">
        <w:t xml:space="preserve"> u pracodawcy.</w:t>
      </w:r>
    </w:p>
    <w:p w14:paraId="17780271" w14:textId="77777777" w:rsidR="00153F93" w:rsidRDefault="00992590" w:rsidP="00DB3424">
      <w:pPr>
        <w:pStyle w:val="Akapitzlist"/>
        <w:numPr>
          <w:ilvl w:val="0"/>
          <w:numId w:val="71"/>
        </w:numPr>
        <w:ind w:left="709" w:hanging="425"/>
      </w:pPr>
      <w:r w:rsidRPr="00B03B8B">
        <w:t>Beneficjent na wniosek pracodawcy może pozbawić uczestnika projektu możliwości kontynuowania</w:t>
      </w:r>
      <w:r w:rsidR="00B03B8B">
        <w:t xml:space="preserve"> </w:t>
      </w:r>
      <w:r w:rsidR="00BC3E34">
        <w:t>stażu</w:t>
      </w:r>
      <w:r w:rsidRPr="00B03B8B">
        <w:t xml:space="preserve"> w przypadku:</w:t>
      </w:r>
    </w:p>
    <w:p w14:paraId="72027447" w14:textId="77777777" w:rsidR="00153F93" w:rsidRDefault="00992590" w:rsidP="00DB3424">
      <w:pPr>
        <w:pStyle w:val="Akapitzlist"/>
        <w:numPr>
          <w:ilvl w:val="0"/>
          <w:numId w:val="66"/>
        </w:numPr>
        <w:tabs>
          <w:tab w:val="left" w:pos="993"/>
        </w:tabs>
        <w:ind w:hanging="11"/>
      </w:pPr>
      <w:r w:rsidRPr="00733168">
        <w:t>nieusprawiedliwionej nieobecności podczas więcej niż jednego dnia pracy,</w:t>
      </w:r>
    </w:p>
    <w:p w14:paraId="6333AFB7" w14:textId="77777777" w:rsidR="00153F93" w:rsidRDefault="00992590" w:rsidP="00DB3424">
      <w:pPr>
        <w:pStyle w:val="Akapitzlist"/>
        <w:numPr>
          <w:ilvl w:val="0"/>
          <w:numId w:val="66"/>
        </w:numPr>
        <w:tabs>
          <w:tab w:val="left" w:pos="993"/>
        </w:tabs>
        <w:ind w:hanging="11"/>
      </w:pPr>
      <w:r w:rsidRPr="00733168">
        <w:t>naruszenia podstawowych obowiązków określonych w regulaminie pracy,</w:t>
      </w:r>
    </w:p>
    <w:p w14:paraId="50E8FD49" w14:textId="77777777" w:rsidR="00153F93" w:rsidRDefault="00992590" w:rsidP="00DB3424">
      <w:pPr>
        <w:pStyle w:val="Akapitzlist"/>
        <w:numPr>
          <w:ilvl w:val="0"/>
          <w:numId w:val="66"/>
        </w:numPr>
        <w:tabs>
          <w:tab w:val="left" w:pos="993"/>
        </w:tabs>
        <w:ind w:hanging="11"/>
      </w:pPr>
      <w:r w:rsidRPr="00733168">
        <w:t>naruszenia przez uczestnika przepisów prawa i regulaminu pracy,</w:t>
      </w:r>
    </w:p>
    <w:p w14:paraId="1549B263" w14:textId="77777777" w:rsidR="00153F93" w:rsidRDefault="00992590" w:rsidP="00DB3424">
      <w:pPr>
        <w:pStyle w:val="Akapitzlist"/>
        <w:numPr>
          <w:ilvl w:val="0"/>
          <w:numId w:val="66"/>
        </w:numPr>
        <w:tabs>
          <w:tab w:val="left" w:pos="993"/>
        </w:tabs>
        <w:ind w:hanging="11"/>
      </w:pPr>
      <w:r w:rsidRPr="00733168">
        <w:lastRenderedPageBreak/>
        <w:t>nierealizowania programu stażu.</w:t>
      </w:r>
    </w:p>
    <w:p w14:paraId="474D43C6" w14:textId="77777777" w:rsidR="00153F93" w:rsidRDefault="00992590" w:rsidP="00DB3424">
      <w:pPr>
        <w:pStyle w:val="Akapitzlist"/>
        <w:numPr>
          <w:ilvl w:val="0"/>
          <w:numId w:val="71"/>
        </w:numPr>
        <w:ind w:left="709" w:hanging="425"/>
      </w:pPr>
      <w:r w:rsidRPr="00D46540">
        <w:t xml:space="preserve">Beneficjent na wniosek uczestnika projektu może rozwiązać z pracodawcą umowę </w:t>
      </w:r>
      <w:r w:rsidR="001070BA">
        <w:br/>
      </w:r>
      <w:r w:rsidRPr="00D46540">
        <w:t>o odbyciu</w:t>
      </w:r>
      <w:r w:rsidR="00D46540">
        <w:t xml:space="preserve"> </w:t>
      </w:r>
      <w:r w:rsidRPr="00D46540">
        <w:t>stażu w przypadku nierealizowania przez pracodawcę warunków odbycia</w:t>
      </w:r>
      <w:r w:rsidR="001218A3">
        <w:t xml:space="preserve"> stażu</w:t>
      </w:r>
      <w:r w:rsidRPr="00D46540">
        <w:t>.</w:t>
      </w:r>
    </w:p>
    <w:p w14:paraId="7A2DEB87" w14:textId="77777777" w:rsidR="00153F93" w:rsidRDefault="00992590" w:rsidP="00DB3424">
      <w:pPr>
        <w:pStyle w:val="Akapitzlist"/>
        <w:numPr>
          <w:ilvl w:val="0"/>
          <w:numId w:val="71"/>
        </w:numPr>
        <w:ind w:left="709" w:hanging="425"/>
      </w:pPr>
      <w:r w:rsidRPr="00D46540">
        <w:t>Umowa zostaje rozwiązana w przypadku, gdy uczestnik p</w:t>
      </w:r>
      <w:r w:rsidR="001218A3">
        <w:t xml:space="preserve">rojektu podczas odbywania stażu </w:t>
      </w:r>
      <w:r w:rsidRPr="00D46540">
        <w:t>podejmie pracę zarobkową.</w:t>
      </w:r>
    </w:p>
    <w:p w14:paraId="4EB189C3" w14:textId="77777777" w:rsidR="00686CEC" w:rsidRDefault="00686CEC" w:rsidP="00D0423F">
      <w:pPr>
        <w:spacing w:after="0"/>
      </w:pPr>
    </w:p>
    <w:p w14:paraId="499F5D48" w14:textId="77777777" w:rsidR="00153F93" w:rsidRDefault="004D6FBF">
      <w:pPr>
        <w:spacing w:after="120"/>
        <w:rPr>
          <w:rFonts w:cs="Arial"/>
          <w:b/>
          <w:noProof w:val="0"/>
        </w:rPr>
      </w:pPr>
      <w:r>
        <w:rPr>
          <w:rFonts w:cs="Arial"/>
          <w:b/>
          <w:noProof w:val="0"/>
        </w:rPr>
        <w:t>IV. WYPO</w:t>
      </w:r>
      <w:r w:rsidR="001070BA">
        <w:rPr>
          <w:rFonts w:cs="Arial"/>
          <w:b/>
          <w:noProof w:val="0"/>
        </w:rPr>
        <w:t>SAŻENIE I DOPOSAŻENIE STANOWISKA</w:t>
      </w:r>
      <w:r>
        <w:rPr>
          <w:rFonts w:cs="Arial"/>
          <w:b/>
          <w:noProof w:val="0"/>
        </w:rPr>
        <w:t xml:space="preserve"> PRACY</w:t>
      </w:r>
    </w:p>
    <w:p w14:paraId="01CA6967" w14:textId="77777777" w:rsidR="00CD2AED" w:rsidRDefault="00CD2AED" w:rsidP="00D62CA7">
      <w:pPr>
        <w:pStyle w:val="Akapitzlist"/>
        <w:numPr>
          <w:ilvl w:val="6"/>
          <w:numId w:val="31"/>
        </w:numPr>
        <w:ind w:left="709" w:hanging="425"/>
      </w:pPr>
      <w:r>
        <w:t>W</w:t>
      </w:r>
      <w:r w:rsidRPr="0087366D">
        <w:t xml:space="preserve">yposażenie i doposażenie stanowiska pracy stanowi pomoc </w:t>
      </w:r>
      <w:r w:rsidRPr="0087366D">
        <w:rPr>
          <w:i/>
        </w:rPr>
        <w:t>de minimis</w:t>
      </w:r>
      <w:r w:rsidRPr="0087366D">
        <w:t xml:space="preserve"> w rozumieniu przepisów rozporządzenia Komisji (UE) nr 1407/2013 z dnia 28 grudnia 2013r. w sprawie stosowania art. 107 i 108 Traktatu o f</w:t>
      </w:r>
      <w:r w:rsidR="000A5F11">
        <w:t>u</w:t>
      </w:r>
      <w:r w:rsidRPr="0087366D">
        <w:t xml:space="preserve">nkcjonowaniu Unii Europejskiej do pomocy </w:t>
      </w:r>
      <w:r w:rsidRPr="0087366D">
        <w:rPr>
          <w:i/>
        </w:rPr>
        <w:t>de minimis</w:t>
      </w:r>
      <w:r w:rsidRPr="0087366D">
        <w:t xml:space="preserve"> (Dz.</w:t>
      </w:r>
      <w:r>
        <w:t xml:space="preserve"> </w:t>
      </w:r>
      <w:r w:rsidRPr="0087366D">
        <w:t>Urz</w:t>
      </w:r>
      <w:r>
        <w:t>.</w:t>
      </w:r>
      <w:r w:rsidRPr="0087366D">
        <w:t xml:space="preserve"> UE L 352 z 24.12.2013, str. 1).</w:t>
      </w:r>
      <w:r w:rsidR="00D60124">
        <w:t xml:space="preserve"> </w:t>
      </w:r>
    </w:p>
    <w:p w14:paraId="4D3A4A84" w14:textId="77777777" w:rsidR="000A5F11" w:rsidRPr="006129FB" w:rsidRDefault="000A5F11" w:rsidP="00D62CA7">
      <w:pPr>
        <w:pStyle w:val="Akapitzlist"/>
        <w:numPr>
          <w:ilvl w:val="6"/>
          <w:numId w:val="31"/>
        </w:numPr>
        <w:ind w:left="709" w:hanging="425"/>
        <w:rPr>
          <w:color w:val="000000" w:themeColor="text1"/>
        </w:rPr>
      </w:pPr>
      <w:r w:rsidRPr="006129FB">
        <w:rPr>
          <w:color w:val="000000" w:themeColor="text1"/>
        </w:rPr>
        <w:t>Wyposażenie i doposażenie stanowiska pracy finansowane jest przedsiębiorcy na zasadzie refundacji poniesionych kosztów.</w:t>
      </w:r>
    </w:p>
    <w:p w14:paraId="50498957" w14:textId="77777777" w:rsidR="00153F93" w:rsidRDefault="002C2DF5" w:rsidP="00D62CA7">
      <w:pPr>
        <w:pStyle w:val="Akapitzlist"/>
        <w:numPr>
          <w:ilvl w:val="6"/>
          <w:numId w:val="31"/>
        </w:numPr>
        <w:ind w:left="709" w:hanging="425"/>
      </w:pPr>
      <w:r w:rsidRPr="00695BE4">
        <w:t>Wyposażenie lub doposażenie stanowiska pracy oznacza zorganizowanie stanowiska pracy poprzez zakup sprzętu, maszyn, urządzeń itp. niezbędnych do wykonywania pracy na danym stanowisku, zgodnie ze zdiagnozowanymi potrzebami danego uczestnika projektu.</w:t>
      </w:r>
    </w:p>
    <w:p w14:paraId="3026A1DA" w14:textId="10DF5A0A" w:rsidR="00153F93" w:rsidRDefault="002C2DF5" w:rsidP="00D62CA7">
      <w:pPr>
        <w:pStyle w:val="Akapitzlist"/>
        <w:numPr>
          <w:ilvl w:val="6"/>
          <w:numId w:val="31"/>
        </w:numPr>
        <w:ind w:left="709" w:hanging="425"/>
      </w:pPr>
      <w:r>
        <w:t>W</w:t>
      </w:r>
      <w:r w:rsidRPr="00695BE4">
        <w:t>yposażeni</w:t>
      </w:r>
      <w:r>
        <w:t>e</w:t>
      </w:r>
      <w:r w:rsidRPr="00695BE4">
        <w:t xml:space="preserve"> lub doposażeni</w:t>
      </w:r>
      <w:r>
        <w:t>e</w:t>
      </w:r>
      <w:r w:rsidRPr="00695BE4">
        <w:t xml:space="preserve"> stanowiska pracy dla uczestnika projektu może być dofinansowane w wysokości ustalonej w umowie zawartej pomiędzy </w:t>
      </w:r>
      <w:r w:rsidR="006677AB">
        <w:t>beneficjentem</w:t>
      </w:r>
      <w:r w:rsidRPr="00695BE4">
        <w:t>,</w:t>
      </w:r>
      <w:r w:rsidR="007E3BD4">
        <w:t xml:space="preserve"> </w:t>
      </w:r>
      <w:r w:rsidR="00686CEC">
        <w:t xml:space="preserve">                                 </w:t>
      </w:r>
      <w:r w:rsidRPr="00695BE4">
        <w:t>a podmiotem</w:t>
      </w:r>
      <w:r>
        <w:t>,</w:t>
      </w:r>
      <w:r w:rsidRPr="00695BE4">
        <w:t xml:space="preserve"> który tworzy i wyposaża/doposaża stanowisko pracy</w:t>
      </w:r>
      <w:r>
        <w:t>. Koszt w</w:t>
      </w:r>
      <w:r w:rsidRPr="00695BE4">
        <w:t>yposażeni</w:t>
      </w:r>
      <w:r>
        <w:t>a</w:t>
      </w:r>
      <w:r w:rsidRPr="00695BE4">
        <w:t xml:space="preserve"> lub doposażeni</w:t>
      </w:r>
      <w:r>
        <w:t>a</w:t>
      </w:r>
      <w:r w:rsidRPr="00695BE4">
        <w:t xml:space="preserve"> stanowiska pracy dla uczestnika projektu nie</w:t>
      </w:r>
      <w:r>
        <w:t xml:space="preserve"> może być</w:t>
      </w:r>
      <w:r w:rsidRPr="00695BE4">
        <w:t xml:space="preserve"> wyższ</w:t>
      </w:r>
      <w:r>
        <w:t>y</w:t>
      </w:r>
      <w:r w:rsidRPr="00695BE4">
        <w:t xml:space="preserve"> </w:t>
      </w:r>
      <w:r>
        <w:t xml:space="preserve">niż </w:t>
      </w:r>
      <w:r w:rsidRPr="00695BE4">
        <w:t>6-krotność przeciętnego wynagrodzenia obowiązującego na dzień zawarcia umowy</w:t>
      </w:r>
      <w:r>
        <w:t xml:space="preserve">, o której mowa </w:t>
      </w:r>
      <w:r w:rsidR="00686CEC">
        <w:t xml:space="preserve">                         </w:t>
      </w:r>
      <w:r>
        <w:t>w zdaniu pierwszym</w:t>
      </w:r>
      <w:r w:rsidRPr="00695BE4">
        <w:t>.</w:t>
      </w:r>
    </w:p>
    <w:p w14:paraId="551BFA77" w14:textId="77777777" w:rsidR="00153F93" w:rsidRDefault="002C2DF5" w:rsidP="00D62CA7">
      <w:pPr>
        <w:pStyle w:val="Akapitzlist"/>
        <w:numPr>
          <w:ilvl w:val="6"/>
          <w:numId w:val="31"/>
        </w:numPr>
        <w:ind w:left="709" w:hanging="425"/>
      </w:pPr>
      <w:r w:rsidRPr="00695BE4">
        <w:t xml:space="preserve">Umowa zawiera w szczególności: </w:t>
      </w:r>
    </w:p>
    <w:p w14:paraId="2D649201" w14:textId="77777777" w:rsidR="00153F93" w:rsidRDefault="002C2DF5" w:rsidP="00D62CA7">
      <w:pPr>
        <w:pStyle w:val="Akapitzlist"/>
        <w:numPr>
          <w:ilvl w:val="0"/>
          <w:numId w:val="34"/>
        </w:numPr>
      </w:pPr>
      <w:r>
        <w:t>n</w:t>
      </w:r>
      <w:r w:rsidRPr="002373C7">
        <w:t>azwę podmiotu tworzącego i wyposażającego/doposażającego stanowisko pracy,</w:t>
      </w:r>
    </w:p>
    <w:p w14:paraId="064203FD" w14:textId="77777777" w:rsidR="00153F93" w:rsidRDefault="002C2DF5" w:rsidP="00D62CA7">
      <w:pPr>
        <w:pStyle w:val="Akapitzlist"/>
        <w:numPr>
          <w:ilvl w:val="0"/>
          <w:numId w:val="34"/>
        </w:numPr>
      </w:pPr>
      <w:r>
        <w:t>l</w:t>
      </w:r>
      <w:r w:rsidRPr="002373C7">
        <w:t>iczbę wyposażanych lub doposażanych stanowisk pracy,</w:t>
      </w:r>
    </w:p>
    <w:p w14:paraId="2D9FA94C" w14:textId="77777777" w:rsidR="00153F93" w:rsidRDefault="002C2DF5" w:rsidP="00D62CA7">
      <w:pPr>
        <w:pStyle w:val="Akapitzlist"/>
        <w:numPr>
          <w:ilvl w:val="0"/>
          <w:numId w:val="34"/>
        </w:numPr>
      </w:pPr>
      <w:r w:rsidRPr="002373C7">
        <w:t xml:space="preserve">kalkulację wydatków na wyposażenie lub doposażenie poszczególnych stanowisk pracy </w:t>
      </w:r>
      <w:r w:rsidRPr="002373C7">
        <w:br/>
        <w:t>i źródła ich finansowania</w:t>
      </w:r>
      <w:r>
        <w:t xml:space="preserve">, </w:t>
      </w:r>
    </w:p>
    <w:p w14:paraId="612E9EC6" w14:textId="77777777" w:rsidR="00153F93" w:rsidRDefault="002C2DF5" w:rsidP="00D62CA7">
      <w:pPr>
        <w:pStyle w:val="Akapitzlist"/>
        <w:numPr>
          <w:ilvl w:val="0"/>
          <w:numId w:val="34"/>
        </w:numPr>
      </w:pPr>
      <w:r>
        <w:t>s</w:t>
      </w:r>
      <w:r w:rsidRPr="002373C7">
        <w:t>zczegółową specyfikację wydatków dotyczących wyposażenia lub doposażenia stanowiska pracy, w szczególności na zakup środków trwałych, urządzeń, maszyn, w tym środków niezbędnych do zapewniania zgodności stanowiska pracy z przepisami bezpieczeństwa i higieny pracy oraz wymaganiami ergonomii</w:t>
      </w:r>
      <w:r>
        <w:t xml:space="preserve">, </w:t>
      </w:r>
    </w:p>
    <w:p w14:paraId="548E0DC9" w14:textId="77777777" w:rsidR="00153F93" w:rsidRDefault="002C2DF5" w:rsidP="00D62CA7">
      <w:pPr>
        <w:pStyle w:val="Akapitzlist"/>
        <w:numPr>
          <w:ilvl w:val="0"/>
          <w:numId w:val="34"/>
        </w:numPr>
      </w:pPr>
      <w:r>
        <w:t>r</w:t>
      </w:r>
      <w:r w:rsidRPr="002373C7">
        <w:t>odzaj pracy, jaka będzie wykonywana przez uczestnika projektu</w:t>
      </w:r>
      <w:r>
        <w:t xml:space="preserve">, </w:t>
      </w:r>
    </w:p>
    <w:p w14:paraId="68B3BB86" w14:textId="77777777" w:rsidR="00153F93" w:rsidRDefault="002C2DF5" w:rsidP="00D62CA7">
      <w:pPr>
        <w:pStyle w:val="Akapitzlist"/>
        <w:numPr>
          <w:ilvl w:val="0"/>
          <w:numId w:val="34"/>
        </w:numPr>
      </w:pPr>
      <w:r>
        <w:t>w</w:t>
      </w:r>
      <w:r w:rsidRPr="002373C7">
        <w:t>ymagane kwalifikacje, umiejętności i doświadczenie zawodowe niezbędne do wykonywania pracy, jakie powinien posiadać uczestnik projektu</w:t>
      </w:r>
      <w:r>
        <w:t>,</w:t>
      </w:r>
    </w:p>
    <w:p w14:paraId="522DE5E9" w14:textId="77777777" w:rsidR="00153F93" w:rsidRDefault="002C2DF5" w:rsidP="00D62CA7">
      <w:pPr>
        <w:pStyle w:val="Akapitzlist"/>
        <w:numPr>
          <w:ilvl w:val="0"/>
          <w:numId w:val="34"/>
        </w:numPr>
      </w:pPr>
      <w:r>
        <w:t>f</w:t>
      </w:r>
      <w:r w:rsidRPr="002373C7">
        <w:t>ormę zabezpieczenia zwrotu dofinansowania,</w:t>
      </w:r>
    </w:p>
    <w:p w14:paraId="45D9FA81" w14:textId="77777777" w:rsidR="00153F93" w:rsidRDefault="002C2DF5" w:rsidP="00D62CA7">
      <w:pPr>
        <w:pStyle w:val="Akapitzlist"/>
        <w:numPr>
          <w:ilvl w:val="0"/>
          <w:numId w:val="34"/>
        </w:numPr>
      </w:pPr>
      <w:r>
        <w:t>z</w:t>
      </w:r>
      <w:r w:rsidRPr="002373C7">
        <w:t xml:space="preserve">obowiązanie do zatrudnienia na wyposażonym lub doposażonym stanowisku pracy </w:t>
      </w:r>
      <w:r>
        <w:br/>
      </w:r>
      <w:r w:rsidRPr="002373C7">
        <w:t>w pełnym wymiarze czasu pracy uczestnika projektu przez ok</w:t>
      </w:r>
      <w:r w:rsidR="00266E45">
        <w:t>res co najmniej 12</w:t>
      </w:r>
      <w:r w:rsidRPr="002373C7">
        <w:t xml:space="preserve"> miesięcy </w:t>
      </w:r>
      <w:r>
        <w:br/>
      </w:r>
      <w:r w:rsidR="00266E45">
        <w:t>oraz utrzymania przez okres 12</w:t>
      </w:r>
      <w:r w:rsidRPr="002373C7">
        <w:t xml:space="preserve"> miesięcy stanowisk pracy </w:t>
      </w:r>
      <w:r>
        <w:t>wyposażonych</w:t>
      </w:r>
      <w:r w:rsidRPr="002373C7">
        <w:t xml:space="preserve"> lub doposażony</w:t>
      </w:r>
      <w:r>
        <w:t>ch</w:t>
      </w:r>
      <w:r w:rsidRPr="002373C7">
        <w:t xml:space="preserve"> w związku z przyznanym dofinansowaniem.</w:t>
      </w:r>
    </w:p>
    <w:p w14:paraId="566BFF0E" w14:textId="77777777" w:rsidR="00153F93" w:rsidRDefault="002C2DF5" w:rsidP="00D62CA7">
      <w:pPr>
        <w:pStyle w:val="Akapitzlist"/>
        <w:numPr>
          <w:ilvl w:val="6"/>
          <w:numId w:val="31"/>
        </w:numPr>
        <w:ind w:left="993"/>
      </w:pPr>
      <w:r w:rsidRPr="00695BE4">
        <w:t>Podmiot wyposażający/doposażający stanowisko pracy musi spełniać następujące warunki:</w:t>
      </w:r>
    </w:p>
    <w:p w14:paraId="08248DE9" w14:textId="77777777" w:rsidR="002C2DF5" w:rsidRPr="00CD62C9" w:rsidRDefault="002C2DF5" w:rsidP="00C31C01">
      <w:pPr>
        <w:numPr>
          <w:ilvl w:val="0"/>
          <w:numId w:val="32"/>
        </w:numPr>
        <w:tabs>
          <w:tab w:val="clear" w:pos="360"/>
          <w:tab w:val="num" w:pos="993"/>
        </w:tabs>
        <w:spacing w:after="0"/>
        <w:ind w:left="993" w:hanging="284"/>
        <w:jc w:val="both"/>
        <w:rPr>
          <w:color w:val="000000" w:themeColor="text1"/>
        </w:rPr>
      </w:pPr>
      <w:r w:rsidRPr="00695BE4">
        <w:t xml:space="preserve">działa na rynku przez okres co najmniej 6 miesięcy poprzedzających </w:t>
      </w:r>
      <w:r w:rsidR="000A5F11" w:rsidRPr="00CD62C9">
        <w:rPr>
          <w:color w:val="000000" w:themeColor="text1"/>
        </w:rPr>
        <w:t>uzyskanie dofinansowania</w:t>
      </w:r>
      <w:r w:rsidRPr="00CD62C9">
        <w:rPr>
          <w:color w:val="000000" w:themeColor="text1"/>
        </w:rPr>
        <w:t>,</w:t>
      </w:r>
    </w:p>
    <w:p w14:paraId="7D64E49B" w14:textId="77777777" w:rsidR="002C2DF5" w:rsidRDefault="002C2DF5" w:rsidP="00C31C01">
      <w:pPr>
        <w:numPr>
          <w:ilvl w:val="0"/>
          <w:numId w:val="32"/>
        </w:numPr>
        <w:tabs>
          <w:tab w:val="clear" w:pos="360"/>
          <w:tab w:val="num" w:pos="993"/>
        </w:tabs>
        <w:spacing w:after="0"/>
        <w:ind w:left="993" w:hanging="284"/>
        <w:jc w:val="both"/>
      </w:pPr>
      <w:r w:rsidRPr="00695BE4">
        <w:lastRenderedPageBreak/>
        <w:t>nie zalega z wypłacaniem wynagrodzeń oraz opłaceniem należności na ubezpieczenia społeczne, zdrowotne, Fundusz Pracy oraz Fundusz Gwarantowanych Świadczeń Pracowniczych, Fundusz Emerytur Pomostowych, innych danin publicznych oraz nie posiada nieuregulowanych zobowiązań cywilnoprawnych,</w:t>
      </w:r>
    </w:p>
    <w:p w14:paraId="22A2FAA8" w14:textId="7DDCB29A" w:rsidR="002C2DF5" w:rsidRDefault="002C2DF5" w:rsidP="00C31C01">
      <w:pPr>
        <w:numPr>
          <w:ilvl w:val="0"/>
          <w:numId w:val="32"/>
        </w:numPr>
        <w:tabs>
          <w:tab w:val="clear" w:pos="360"/>
          <w:tab w:val="num" w:pos="993"/>
        </w:tabs>
        <w:spacing w:after="0"/>
        <w:ind w:left="993" w:hanging="284"/>
        <w:jc w:val="both"/>
      </w:pPr>
      <w:r w:rsidRPr="00695BE4">
        <w:t>nie był karany w okresie 2 lat przed dniem złożenia wniosku</w:t>
      </w:r>
      <w:r>
        <w:t xml:space="preserve"> o dofinansowanie projektu</w:t>
      </w:r>
      <w:r w:rsidRPr="00695BE4">
        <w:t xml:space="preserve"> </w:t>
      </w:r>
      <w:r>
        <w:br/>
      </w:r>
      <w:r w:rsidRPr="00695BE4">
        <w:t xml:space="preserve">za przestępstwa przeciwko </w:t>
      </w:r>
      <w:r w:rsidRPr="00316F48">
        <w:rPr>
          <w:color w:val="000000" w:themeColor="text1"/>
        </w:rPr>
        <w:t>obrotowi gospodarczemu, w rozumieniu ustawy z dnia 6 cz</w:t>
      </w:r>
      <w:r w:rsidR="00A16B7A">
        <w:rPr>
          <w:color w:val="000000" w:themeColor="text1"/>
        </w:rPr>
        <w:t>erwca 1997r.- Kodeks karny (</w:t>
      </w:r>
      <w:r w:rsidRPr="00316F48">
        <w:rPr>
          <w:rStyle w:val="h1"/>
          <w:color w:val="000000" w:themeColor="text1"/>
        </w:rPr>
        <w:t>Dz.U. 1997 r. nr 88 poz. 553)</w:t>
      </w:r>
      <w:r w:rsidRPr="00316F48">
        <w:rPr>
          <w:color w:val="000000" w:themeColor="text1"/>
          <w:sz w:val="20"/>
        </w:rPr>
        <w:t xml:space="preserve"> </w:t>
      </w:r>
      <w:r w:rsidRPr="00316F48">
        <w:rPr>
          <w:color w:val="000000" w:themeColor="text1"/>
        </w:rPr>
        <w:t>lub</w:t>
      </w:r>
      <w:r w:rsidR="006F6D5F">
        <w:rPr>
          <w:color w:val="000000" w:themeColor="text1"/>
        </w:rPr>
        <w:t xml:space="preserve"> ustawy z dnia 28 października </w:t>
      </w:r>
      <w:r w:rsidRPr="00316F48">
        <w:rPr>
          <w:color w:val="000000" w:themeColor="text1"/>
        </w:rPr>
        <w:t xml:space="preserve">2002 r. </w:t>
      </w:r>
      <w:r w:rsidRPr="00316F48">
        <w:rPr>
          <w:i/>
          <w:color w:val="000000" w:themeColor="text1"/>
        </w:rPr>
        <w:t>o odpowiedzialności podmiotów zbiorowych za czyny zabronione pod groźbą kary</w:t>
      </w:r>
      <w:r w:rsidR="006F6D5F">
        <w:rPr>
          <w:color w:val="000000" w:themeColor="text1"/>
        </w:rPr>
        <w:t xml:space="preserve"> </w:t>
      </w:r>
      <w:r w:rsidR="00A16B7A">
        <w:rPr>
          <w:color w:val="000000" w:themeColor="text1"/>
        </w:rPr>
        <w:t>(</w:t>
      </w:r>
      <w:r w:rsidRPr="00316F48">
        <w:rPr>
          <w:rStyle w:val="h1"/>
          <w:color w:val="000000" w:themeColor="text1"/>
        </w:rPr>
        <w:t>Dz.U. 2002 r. nr 197 poz. 1661)</w:t>
      </w:r>
      <w:r w:rsidRPr="00316F48">
        <w:rPr>
          <w:color w:val="000000" w:themeColor="text1"/>
        </w:rPr>
        <w:t>,</w:t>
      </w:r>
    </w:p>
    <w:p w14:paraId="2570CB72" w14:textId="77777777" w:rsidR="0033022C" w:rsidRPr="0033022C" w:rsidRDefault="00B35361" w:rsidP="00CD2AED">
      <w:pPr>
        <w:numPr>
          <w:ilvl w:val="0"/>
          <w:numId w:val="32"/>
        </w:numPr>
        <w:tabs>
          <w:tab w:val="clear" w:pos="360"/>
          <w:tab w:val="num" w:pos="993"/>
        </w:tabs>
        <w:spacing w:after="0"/>
        <w:ind w:left="993" w:hanging="284"/>
        <w:jc w:val="both"/>
      </w:pPr>
      <w:r>
        <w:t xml:space="preserve">podmiot </w:t>
      </w:r>
      <w:r w:rsidRPr="00695BE4">
        <w:t>w okresie 6 miesięcy przed dniem podpisania umowy nie zmniejszył wymiaru czasu pracy pracownika i nie rozwiązał stosunku pracy z pracownikiem w drodze wypowiedzenia dokonanego przez pracodawcę.</w:t>
      </w:r>
    </w:p>
    <w:p w14:paraId="7339AA34" w14:textId="1EC2453B" w:rsidR="0033022C" w:rsidRDefault="0033022C" w:rsidP="00D62CA7">
      <w:pPr>
        <w:pStyle w:val="Akapitzlist"/>
        <w:numPr>
          <w:ilvl w:val="6"/>
          <w:numId w:val="31"/>
        </w:numPr>
        <w:ind w:left="993"/>
      </w:pPr>
      <w:r>
        <w:rPr>
          <w:color w:val="000000"/>
        </w:rPr>
        <w:t xml:space="preserve">Pozostałe warunki </w:t>
      </w:r>
      <w:r w:rsidRPr="00755087">
        <w:t xml:space="preserve">udzielania wsparcia muszą być zgodne z warunkami dopuszczalności pomocy de minimis wynikającymi z rozporządzenia Ministra Infrastruktury i Rozwoju </w:t>
      </w:r>
      <w:r w:rsidR="001F4832">
        <w:br/>
      </w:r>
      <w:r w:rsidRPr="00755087">
        <w:t xml:space="preserve">z dnia 2 lipca 2015 r. w sprawie udzielania pomocy </w:t>
      </w:r>
      <w:r w:rsidRPr="001F4832">
        <w:rPr>
          <w:i/>
        </w:rPr>
        <w:t>de minimis</w:t>
      </w:r>
      <w:r w:rsidRPr="00755087">
        <w:t xml:space="preserve"> oraz pomocy publicznej </w:t>
      </w:r>
      <w:r w:rsidR="001F4832">
        <w:br/>
      </w:r>
      <w:r w:rsidRPr="00755087">
        <w:t xml:space="preserve">w ramach programów operacyjnych finansowanych z Europejskiego Funduszu Społecznego na lata 2014-2020 </w:t>
      </w:r>
      <w:r w:rsidRPr="0033022C">
        <w:rPr>
          <w:rFonts w:asciiTheme="minorHAnsi" w:hAnsiTheme="minorHAnsi"/>
        </w:rPr>
        <w:t>(</w:t>
      </w:r>
      <w:r w:rsidR="00A16B7A" w:rsidRPr="007E05BF">
        <w:rPr>
          <w:bCs/>
          <w:iCs/>
        </w:rPr>
        <w:t>Dz. U. z 2015 r. poz. 1073</w:t>
      </w:r>
      <w:r w:rsidRPr="0033022C">
        <w:rPr>
          <w:rFonts w:asciiTheme="minorHAnsi" w:hAnsiTheme="minorHAnsi"/>
        </w:rPr>
        <w:t>)</w:t>
      </w:r>
      <w:r w:rsidRPr="00755087">
        <w:t>.</w:t>
      </w:r>
    </w:p>
    <w:p w14:paraId="06438C46" w14:textId="77777777" w:rsidR="00E828EB" w:rsidRDefault="00BD174B" w:rsidP="00D62CA7">
      <w:pPr>
        <w:pStyle w:val="Akapitzlist"/>
        <w:numPr>
          <w:ilvl w:val="6"/>
          <w:numId w:val="31"/>
        </w:numPr>
        <w:ind w:left="993"/>
      </w:pPr>
      <w:r>
        <w:t>Dopuszcza się moż</w:t>
      </w:r>
      <w:r w:rsidR="00E828EB">
        <w:t>liwość doposażenia stanowiska pracy w ramach subsydiowanego zatrudnienia.</w:t>
      </w:r>
    </w:p>
    <w:p w14:paraId="686904D0" w14:textId="77777777" w:rsidR="00BA2DA7" w:rsidRDefault="00BA2DA7" w:rsidP="00BA2DA7">
      <w:pPr>
        <w:pStyle w:val="Akapitzlist"/>
        <w:numPr>
          <w:ilvl w:val="6"/>
          <w:numId w:val="31"/>
        </w:numPr>
        <w:ind w:left="993"/>
      </w:pPr>
      <w:r w:rsidRPr="00BA2DA7">
        <w:rPr>
          <w:color w:val="000000" w:themeColor="text1"/>
        </w:rPr>
        <w:t xml:space="preserve">W przypadku wykorzystania środków przyznanych na wyposażenie/doposażenia stanowiska pracy </w:t>
      </w:r>
      <w:r w:rsidRPr="00BA2DA7">
        <w:rPr>
          <w:rFonts w:asciiTheme="minorHAnsi" w:hAnsiTheme="minorHAnsi"/>
          <w:color w:val="000000" w:themeColor="text1"/>
        </w:rPr>
        <w:t xml:space="preserve">niezgodnie </w:t>
      </w:r>
      <w:r w:rsidRPr="00BA2DA7">
        <w:rPr>
          <w:color w:val="000000" w:themeColor="text1"/>
        </w:rPr>
        <w:t>z umową, lub jego</w:t>
      </w:r>
      <w:r w:rsidRPr="00BA2DA7">
        <w:rPr>
          <w:rFonts w:asciiTheme="minorHAnsi" w:hAnsiTheme="minorHAnsi"/>
          <w:color w:val="000000" w:themeColor="text1"/>
        </w:rPr>
        <w:t xml:space="preserve"> niewykorzystanie powoduje obowiązek zwrotu</w:t>
      </w:r>
      <w:r w:rsidRPr="00BA2DA7">
        <w:rPr>
          <w:color w:val="000000" w:themeColor="text1"/>
        </w:rPr>
        <w:t xml:space="preserve"> </w:t>
      </w:r>
      <w:r w:rsidRPr="00BA2DA7">
        <w:rPr>
          <w:rFonts w:asciiTheme="minorHAnsi" w:hAnsiTheme="minorHAnsi"/>
        </w:rPr>
        <w:t xml:space="preserve">całości lub części </w:t>
      </w:r>
      <w:r>
        <w:t xml:space="preserve">środków </w:t>
      </w:r>
      <w:r w:rsidRPr="00BA2DA7">
        <w:rPr>
          <w:rFonts w:asciiTheme="minorHAnsi" w:hAnsiTheme="minorHAnsi"/>
        </w:rPr>
        <w:t xml:space="preserve">wraz  z odsetkami </w:t>
      </w:r>
      <w:r>
        <w:t>naliczanymi</w:t>
      </w:r>
      <w:r w:rsidRPr="00BA2DA7">
        <w:rPr>
          <w:rFonts w:asciiTheme="minorHAnsi" w:hAnsiTheme="minorHAnsi"/>
        </w:rPr>
        <w:t xml:space="preserve"> jak dla zaległości podatkowych liczonymi od </w:t>
      </w:r>
      <w:r>
        <w:t xml:space="preserve">daty </w:t>
      </w:r>
      <w:r w:rsidRPr="00BA2DA7">
        <w:rPr>
          <w:rFonts w:asciiTheme="minorHAnsi" w:hAnsiTheme="minorHAnsi"/>
        </w:rPr>
        <w:t>przekazania</w:t>
      </w:r>
      <w:r>
        <w:t xml:space="preserve"> środków.</w:t>
      </w:r>
    </w:p>
    <w:p w14:paraId="1FEA7FEC" w14:textId="77777777" w:rsidR="00E828EB" w:rsidRDefault="00E828EB" w:rsidP="00E828EB">
      <w:pPr>
        <w:pStyle w:val="Akapitzlist"/>
        <w:numPr>
          <w:ilvl w:val="0"/>
          <w:numId w:val="0"/>
        </w:numPr>
        <w:ind w:left="993"/>
      </w:pPr>
    </w:p>
    <w:p w14:paraId="023A4AD8" w14:textId="77777777" w:rsidR="00153F93" w:rsidRDefault="004D6FBF">
      <w:pPr>
        <w:spacing w:after="120"/>
        <w:jc w:val="both"/>
        <w:rPr>
          <w:b/>
        </w:rPr>
      </w:pPr>
      <w:r>
        <w:rPr>
          <w:b/>
        </w:rPr>
        <w:t>V. SUBSYDIOWANIE ZATRUDNIENIA</w:t>
      </w:r>
    </w:p>
    <w:p w14:paraId="1155E63C" w14:textId="48851E45" w:rsidR="003009F7" w:rsidRDefault="003009F7" w:rsidP="003009F7">
      <w:pPr>
        <w:pStyle w:val="Akapitzlist"/>
        <w:numPr>
          <w:ilvl w:val="0"/>
          <w:numId w:val="50"/>
        </w:numPr>
        <w:ind w:hanging="436"/>
      </w:pPr>
      <w:r w:rsidRPr="00695BE4">
        <w:t>Zatrudnienie subsydiowane to forma pomocy fina</w:t>
      </w:r>
      <w:r>
        <w:t>nsowej dla pracodawcy stanowiąca</w:t>
      </w:r>
      <w:r w:rsidRPr="00695BE4">
        <w:t xml:space="preserve"> zachętę do zatrudnienia, zakładając</w:t>
      </w:r>
      <w:r>
        <w:t>a</w:t>
      </w:r>
      <w:r w:rsidRPr="00695BE4">
        <w:t xml:space="preserve"> redukcję kosztów ponoszonych przez niego na zatrudnienie pracowników zgodnie z art. 32 i 33 rozporządzenia Komisji Europejskiej (UE) </w:t>
      </w:r>
      <w:r>
        <w:br/>
      </w:r>
      <w:r w:rsidRPr="00695BE4">
        <w:t xml:space="preserve">nr 651/2014 z dnia 17 czerwca 2014 r. uznającego niektóre rodzaje pomocy za zgodne </w:t>
      </w:r>
      <w:r>
        <w:br/>
      </w:r>
      <w:r w:rsidRPr="00695BE4">
        <w:t xml:space="preserve">z rynkiem wewnętrznym w zastosowaniu art. 107 i 108 Traktatu (Dz. Urz. UE L 187 </w:t>
      </w:r>
      <w:r>
        <w:br/>
      </w:r>
      <w:r w:rsidRPr="00695BE4">
        <w:t>z 26.06.2014</w:t>
      </w:r>
      <w:r>
        <w:t xml:space="preserve">r., </w:t>
      </w:r>
      <w:r w:rsidRPr="00695BE4">
        <w:t xml:space="preserve">str. 1) </w:t>
      </w:r>
      <w:r>
        <w:t>lub</w:t>
      </w:r>
      <w:r w:rsidRPr="00695BE4">
        <w:t xml:space="preserve"> zgodnie z rozporządzeniem Komisji (UE) nr 1407/2013  z dnia 18 grudnia 2013 r. w sprawie stosowania art. 107 i 108 Traktatu o funkcjonowaniu Unii Europejskiej do pomocy de minimis (Dz. Urz. UE L 352 z 24.12.2013</w:t>
      </w:r>
      <w:r>
        <w:t xml:space="preserve"> r.</w:t>
      </w:r>
      <w:r w:rsidRPr="00695BE4">
        <w:t>, str. 1).</w:t>
      </w:r>
    </w:p>
    <w:p w14:paraId="276E5442" w14:textId="62EB7D22" w:rsidR="003009F7" w:rsidRDefault="003009F7" w:rsidP="003009F7">
      <w:pPr>
        <w:pStyle w:val="Akapitzlist"/>
        <w:numPr>
          <w:ilvl w:val="0"/>
          <w:numId w:val="50"/>
        </w:numPr>
        <w:ind w:hanging="436"/>
        <w:rPr>
          <w:b/>
        </w:rPr>
      </w:pPr>
      <w:r>
        <w:t>W</w:t>
      </w:r>
      <w:r w:rsidRPr="00B37755">
        <w:t>sparcie w postaci zatrudnienia subsydiowa</w:t>
      </w:r>
      <w:r>
        <w:t>nego w ramach RPO WO</w:t>
      </w:r>
      <w:r w:rsidRPr="00B37755">
        <w:t xml:space="preserve"> 2014-2020 jest realizowane na podstawie rozporządzenia Ministra Infrastruktu</w:t>
      </w:r>
      <w:r>
        <w:t>ry i Rozwoju z dnia 2 lipca 2015</w:t>
      </w:r>
      <w:r w:rsidRPr="00B37755">
        <w:t xml:space="preserve"> r. w sprawie udzielania pomocy </w:t>
      </w:r>
      <w:r w:rsidRPr="007E05BF">
        <w:rPr>
          <w:i/>
        </w:rPr>
        <w:t>de minimis</w:t>
      </w:r>
      <w:r w:rsidRPr="00B37755">
        <w:t xml:space="preserve"> oraz pomocy publicznej w ramach programów operacyjnych finansowanych z Europejskiego Funduszu Społecznego na lata 2014-2020 </w:t>
      </w:r>
      <w:r w:rsidR="00A16B7A">
        <w:rPr>
          <w:bCs/>
          <w:iCs/>
        </w:rPr>
        <w:t>(</w:t>
      </w:r>
      <w:r w:rsidRPr="007E05BF">
        <w:rPr>
          <w:bCs/>
          <w:iCs/>
        </w:rPr>
        <w:t>Dz. U. z 2015 r. poz. 1073).</w:t>
      </w:r>
    </w:p>
    <w:p w14:paraId="4EA324E5" w14:textId="344B2F53" w:rsidR="003009F7" w:rsidRPr="00B44EC3" w:rsidRDefault="003009F7" w:rsidP="003009F7">
      <w:pPr>
        <w:pStyle w:val="Akapitzlist"/>
        <w:numPr>
          <w:ilvl w:val="0"/>
          <w:numId w:val="50"/>
        </w:numPr>
        <w:ind w:hanging="436"/>
        <w:rPr>
          <w:b/>
        </w:rPr>
      </w:pPr>
      <w:r w:rsidRPr="00DC508C">
        <w:t xml:space="preserve">Miejsce pracy utworzone w ramach subsydiowanego zatrudnienia musi stanowić wzrost netto liczby pracowników u danego beneficjenta pomocy, w porównaniu ze średnią </w:t>
      </w:r>
      <w:r>
        <w:br/>
      </w:r>
      <w:r w:rsidRPr="00DC508C">
        <w:t>z ostatnich</w:t>
      </w:r>
      <w:r>
        <w:t xml:space="preserve"> </w:t>
      </w:r>
      <w:r w:rsidRPr="00DC508C">
        <w:t xml:space="preserve">12 miesięcy, albo w przypadku, gdy utworzone miejsce pracy nie stanowi wzrostu netto liczby pracowników, stanowisko lub stanowiska, na które prowadzona jest rekrutacja </w:t>
      </w:r>
      <w:r w:rsidRPr="00DC508C">
        <w:lastRenderedPageBreak/>
        <w:t xml:space="preserve">zostały zwolnione w wyniku dobrowolnego </w:t>
      </w:r>
      <w:r>
        <w:t>rozwiązania stosunku pracy</w:t>
      </w:r>
      <w:r w:rsidRPr="00DC508C">
        <w:t>, przejścia na emeryturę</w:t>
      </w:r>
      <w:r>
        <w:t xml:space="preserve"> z tytułu osiągnięcia wieku emerytalnego </w:t>
      </w:r>
      <w:r w:rsidRPr="00DC508C">
        <w:t>lub rentę z tytułu niezdolności do pracy, dobrowolnej redukcji czasu pracy lub zgodnego</w:t>
      </w:r>
      <w:r>
        <w:t xml:space="preserve"> </w:t>
      </w:r>
      <w:r w:rsidRPr="00DC508C">
        <w:t xml:space="preserve">z prawem zwolnienia za naruszenie obowiązków pracowniczych, nie zaś w wyniku redukcji etatów. </w:t>
      </w:r>
    </w:p>
    <w:p w14:paraId="63CB3284" w14:textId="77777777" w:rsidR="008F7CAA" w:rsidRPr="00B44EC3" w:rsidRDefault="003009F7" w:rsidP="008F7CAA">
      <w:pPr>
        <w:pStyle w:val="Akapitzlist"/>
        <w:numPr>
          <w:ilvl w:val="0"/>
          <w:numId w:val="50"/>
        </w:numPr>
        <w:ind w:hanging="436"/>
      </w:pPr>
      <w:r w:rsidRPr="00B44EC3">
        <w:t>Kosztami kwalifikowalnymi w ramach pomocy publicznej na subsydiowanie zatrudnienia są koszty wynagrodzeń pracownika, na które składają się wynagrodzenie brutto oraz opłacane od wynagrodzeń obowiązkowe składki na ubezpieczenia społeczne</w:t>
      </w:r>
      <w:r w:rsidR="008F7CAA">
        <w:t xml:space="preserve">, </w:t>
      </w:r>
      <w:r w:rsidR="008F7CAA" w:rsidRPr="00B44EC3">
        <w:t xml:space="preserve">ponoszone w okresie: </w:t>
      </w:r>
    </w:p>
    <w:p w14:paraId="055DDD2E" w14:textId="77777777" w:rsidR="008F7CAA" w:rsidRDefault="008F7CAA" w:rsidP="008F7CAA">
      <w:pPr>
        <w:pStyle w:val="Akapitzlist"/>
        <w:numPr>
          <w:ilvl w:val="0"/>
          <w:numId w:val="72"/>
        </w:numPr>
        <w:ind w:left="1134"/>
      </w:pPr>
      <w:r w:rsidRPr="00B44EC3">
        <w:t xml:space="preserve"> do 12 miesięcy od dnia zatrudnienia pracownika znajdującego się w szczególnie niekorzystnej sytuacji; </w:t>
      </w:r>
    </w:p>
    <w:p w14:paraId="7CFADE69" w14:textId="77777777" w:rsidR="008F7CAA" w:rsidRDefault="008F7CAA" w:rsidP="008F7CAA">
      <w:pPr>
        <w:pStyle w:val="Akapitzlist"/>
        <w:numPr>
          <w:ilvl w:val="0"/>
          <w:numId w:val="72"/>
        </w:numPr>
        <w:ind w:left="1134"/>
      </w:pPr>
      <w:r w:rsidRPr="00B44EC3">
        <w:t xml:space="preserve">do 24 miesięcy od dnia zatrudnienia pracownika znajdującego się w bardzo niekorzystnej sytuacji; </w:t>
      </w:r>
    </w:p>
    <w:p w14:paraId="3F3364E5" w14:textId="77777777" w:rsidR="003009F7" w:rsidRPr="00B44EC3" w:rsidRDefault="008F7CAA" w:rsidP="008F7CAA">
      <w:pPr>
        <w:pStyle w:val="Akapitzlist"/>
        <w:numPr>
          <w:ilvl w:val="0"/>
          <w:numId w:val="72"/>
        </w:numPr>
        <w:ind w:left="1134"/>
      </w:pPr>
      <w:r w:rsidRPr="00B44EC3">
        <w:t>zatrudniania pracownika niepełnosprawnego.</w:t>
      </w:r>
    </w:p>
    <w:p w14:paraId="278C69E8" w14:textId="253090A0" w:rsidR="003009F7" w:rsidRPr="003C7267" w:rsidRDefault="003009F7" w:rsidP="00E41270">
      <w:pPr>
        <w:pStyle w:val="Default"/>
        <w:numPr>
          <w:ilvl w:val="0"/>
          <w:numId w:val="50"/>
        </w:numPr>
        <w:spacing w:line="276" w:lineRule="auto"/>
        <w:ind w:left="709"/>
        <w:jc w:val="both"/>
        <w:rPr>
          <w:rFonts w:ascii="Calibri" w:hAnsi="Calibri" w:cs="Arial"/>
          <w:color w:val="auto"/>
          <w:sz w:val="22"/>
          <w:szCs w:val="22"/>
        </w:rPr>
      </w:pPr>
      <w:r>
        <w:rPr>
          <w:rFonts w:ascii="Calibri" w:hAnsi="Calibri"/>
          <w:sz w:val="22"/>
          <w:szCs w:val="22"/>
        </w:rPr>
        <w:t>Podmiot, który utworzy miejsce</w:t>
      </w:r>
      <w:r w:rsidRPr="003C7267">
        <w:rPr>
          <w:rFonts w:ascii="Calibri" w:hAnsi="Calibri"/>
          <w:sz w:val="22"/>
          <w:szCs w:val="22"/>
        </w:rPr>
        <w:t xml:space="preserve"> pracy </w:t>
      </w:r>
      <w:r>
        <w:rPr>
          <w:rFonts w:ascii="Calibri" w:hAnsi="Calibri"/>
          <w:sz w:val="22"/>
          <w:szCs w:val="22"/>
        </w:rPr>
        <w:t xml:space="preserve">w ramach subsydiowanego zatrudnienia </w:t>
      </w:r>
      <w:r w:rsidRPr="003C7267">
        <w:rPr>
          <w:rFonts w:ascii="Calibri" w:hAnsi="Calibri"/>
          <w:sz w:val="22"/>
          <w:szCs w:val="22"/>
        </w:rPr>
        <w:t>musi spełniać następujące warunki:</w:t>
      </w:r>
    </w:p>
    <w:p w14:paraId="50C7C01F" w14:textId="77777777" w:rsidR="003009F7" w:rsidRPr="003C7267" w:rsidRDefault="003009F7" w:rsidP="00E41270">
      <w:pPr>
        <w:pStyle w:val="Akapitzlist"/>
        <w:numPr>
          <w:ilvl w:val="0"/>
          <w:numId w:val="79"/>
        </w:numPr>
        <w:ind w:left="1418"/>
      </w:pPr>
      <w:r w:rsidRPr="003C7267">
        <w:t>działa na rynku przez okres co najmniej 6 miesięcy poprzedzających złożenie wniosku,</w:t>
      </w:r>
    </w:p>
    <w:p w14:paraId="1A22531C" w14:textId="77777777" w:rsidR="003009F7" w:rsidRPr="003C7267" w:rsidRDefault="003009F7" w:rsidP="00E41270">
      <w:pPr>
        <w:pStyle w:val="Akapitzlist"/>
        <w:numPr>
          <w:ilvl w:val="0"/>
          <w:numId w:val="79"/>
        </w:numPr>
        <w:ind w:left="1418"/>
      </w:pPr>
      <w:r w:rsidRPr="003C7267">
        <w:t>nie zalega z wypłacaniem wynagrodzeń oraz opłaceniem należności na ubezpieczenia społeczne, zdrowotne, Fundusz Pracy oraz Fundusz Gwarantowanych Świadczeń Pracowniczych, Fundusz Emerytur Pomostowych, innych danin publicznych oraz nie posiada nieuregulowanych zobowiązań cywilnoprawnych,</w:t>
      </w:r>
    </w:p>
    <w:p w14:paraId="31DB1797" w14:textId="524B984E" w:rsidR="003009F7" w:rsidRPr="003C7267" w:rsidRDefault="003009F7" w:rsidP="00E41270">
      <w:pPr>
        <w:pStyle w:val="Akapitzlist"/>
        <w:numPr>
          <w:ilvl w:val="0"/>
          <w:numId w:val="79"/>
        </w:numPr>
        <w:ind w:left="1418"/>
      </w:pPr>
      <w:r w:rsidRPr="003C7267">
        <w:t>nie był karany w okresie 2 lat przed dniem złożenia wni</w:t>
      </w:r>
      <w:r>
        <w:t xml:space="preserve">osku o dofinansowanie projektu </w:t>
      </w:r>
      <w:r w:rsidRPr="003C7267">
        <w:t>za przestępstwa przeciwko obrotowi gospodarczemu, w rozumieniu ustawy z dnia 6 czerwca 1997r.</w:t>
      </w:r>
      <w:r>
        <w:t xml:space="preserve"> </w:t>
      </w:r>
      <w:r w:rsidR="00867E13">
        <w:t>- Kodeks karny (</w:t>
      </w:r>
      <w:r w:rsidRPr="00500A32">
        <w:rPr>
          <w:rStyle w:val="h1"/>
          <w:color w:val="000000" w:themeColor="text1"/>
        </w:rPr>
        <w:t>Dz.U. 1997 r. nr 88 poz. 553)</w:t>
      </w:r>
      <w:r w:rsidRPr="003C7267">
        <w:t xml:space="preserve"> lub ustawy </w:t>
      </w:r>
      <w:r>
        <w:br/>
      </w:r>
      <w:r w:rsidRPr="003C7267">
        <w:t xml:space="preserve">z dnia 28 października 2002 r. </w:t>
      </w:r>
      <w:r w:rsidRPr="00500A32">
        <w:rPr>
          <w:i/>
        </w:rPr>
        <w:t>o odpowiedzialności podmiotów zbiorowych za czyny zabronione pod groźbą kary</w:t>
      </w:r>
      <w:r w:rsidR="00867E13">
        <w:t xml:space="preserve"> (</w:t>
      </w:r>
      <w:r w:rsidRPr="00500A32">
        <w:rPr>
          <w:rStyle w:val="h1"/>
          <w:color w:val="000000" w:themeColor="text1"/>
        </w:rPr>
        <w:t>Dz.U. 2002 r. nr 197 poz. 1661)</w:t>
      </w:r>
      <w:r w:rsidR="00800A16">
        <w:t>.</w:t>
      </w:r>
    </w:p>
    <w:p w14:paraId="452A6D3F" w14:textId="77777777" w:rsidR="003009F7" w:rsidRPr="005345D9" w:rsidRDefault="003009F7" w:rsidP="003009F7">
      <w:pPr>
        <w:pStyle w:val="Default"/>
        <w:numPr>
          <w:ilvl w:val="0"/>
          <w:numId w:val="50"/>
        </w:numPr>
        <w:spacing w:line="276" w:lineRule="auto"/>
        <w:jc w:val="both"/>
        <w:rPr>
          <w:rFonts w:ascii="Calibri" w:hAnsi="Calibri" w:cs="Arial"/>
          <w:color w:val="000000" w:themeColor="text1"/>
          <w:sz w:val="22"/>
          <w:szCs w:val="22"/>
        </w:rPr>
      </w:pPr>
      <w:r w:rsidRPr="00407AB5">
        <w:rPr>
          <w:rFonts w:ascii="Calibri" w:hAnsi="Calibri"/>
          <w:sz w:val="22"/>
          <w:szCs w:val="22"/>
        </w:rPr>
        <w:t>Umowa na utworzeni</w:t>
      </w:r>
      <w:r>
        <w:rPr>
          <w:rFonts w:ascii="Calibri" w:hAnsi="Calibri"/>
          <w:sz w:val="22"/>
          <w:szCs w:val="22"/>
        </w:rPr>
        <w:t>e</w:t>
      </w:r>
      <w:r w:rsidRPr="00407AB5">
        <w:rPr>
          <w:rFonts w:ascii="Calibri" w:hAnsi="Calibri"/>
          <w:sz w:val="22"/>
          <w:szCs w:val="22"/>
        </w:rPr>
        <w:t xml:space="preserve"> miejsca pracy w ramach subsydiowanego zatrudnienia zawiera </w:t>
      </w:r>
      <w:r>
        <w:rPr>
          <w:rFonts w:ascii="Calibri" w:hAnsi="Calibri"/>
          <w:sz w:val="22"/>
          <w:szCs w:val="22"/>
        </w:rPr>
        <w:br/>
      </w:r>
      <w:r w:rsidRPr="00407AB5">
        <w:rPr>
          <w:rFonts w:ascii="Calibri" w:hAnsi="Calibri"/>
          <w:sz w:val="22"/>
          <w:szCs w:val="22"/>
        </w:rPr>
        <w:t>w szczególności:</w:t>
      </w:r>
    </w:p>
    <w:p w14:paraId="07ADE873" w14:textId="77777777" w:rsidR="003009F7" w:rsidRPr="005345D9" w:rsidRDefault="003009F7" w:rsidP="003009F7">
      <w:pPr>
        <w:pStyle w:val="Akapitzlist"/>
        <w:numPr>
          <w:ilvl w:val="0"/>
          <w:numId w:val="80"/>
        </w:numPr>
        <w:rPr>
          <w:color w:val="000000" w:themeColor="text1"/>
        </w:rPr>
      </w:pPr>
      <w:r w:rsidRPr="005345D9">
        <w:rPr>
          <w:color w:val="000000" w:themeColor="text1"/>
        </w:rPr>
        <w:t>nazwę podmiotu tworzącego miejsce pracy,</w:t>
      </w:r>
    </w:p>
    <w:p w14:paraId="35BB4018" w14:textId="77777777" w:rsidR="003009F7" w:rsidRPr="005345D9" w:rsidRDefault="003009F7" w:rsidP="003009F7">
      <w:pPr>
        <w:pStyle w:val="Akapitzlist"/>
        <w:numPr>
          <w:ilvl w:val="0"/>
          <w:numId w:val="80"/>
        </w:numPr>
        <w:rPr>
          <w:color w:val="000000" w:themeColor="text1"/>
        </w:rPr>
      </w:pPr>
      <w:r w:rsidRPr="005345D9">
        <w:rPr>
          <w:color w:val="000000" w:themeColor="text1"/>
        </w:rPr>
        <w:t>liczbę utworzonych miejsc pracy,</w:t>
      </w:r>
    </w:p>
    <w:p w14:paraId="6B96BB06" w14:textId="77777777" w:rsidR="003009F7" w:rsidRPr="005345D9" w:rsidRDefault="003009F7" w:rsidP="003009F7">
      <w:pPr>
        <w:pStyle w:val="Akapitzlist"/>
        <w:numPr>
          <w:ilvl w:val="0"/>
          <w:numId w:val="80"/>
        </w:numPr>
        <w:rPr>
          <w:color w:val="000000" w:themeColor="text1"/>
        </w:rPr>
      </w:pPr>
      <w:r w:rsidRPr="005345D9">
        <w:rPr>
          <w:color w:val="000000" w:themeColor="text1"/>
        </w:rPr>
        <w:t xml:space="preserve">kalkulację wydatków na subsydiowanie zatrudnienia poszczególnych uczestników projektu i źródła ich finansowania, </w:t>
      </w:r>
    </w:p>
    <w:p w14:paraId="1091BB03" w14:textId="77777777" w:rsidR="003009F7" w:rsidRDefault="003009F7" w:rsidP="003009F7">
      <w:pPr>
        <w:pStyle w:val="Akapitzlist"/>
        <w:numPr>
          <w:ilvl w:val="0"/>
          <w:numId w:val="80"/>
        </w:numPr>
      </w:pPr>
      <w:r>
        <w:t>r</w:t>
      </w:r>
      <w:r w:rsidRPr="002373C7">
        <w:t>odzaj pracy, jaka będzie wykonywana przez uczestnika projektu</w:t>
      </w:r>
      <w:r>
        <w:t xml:space="preserve">, </w:t>
      </w:r>
    </w:p>
    <w:p w14:paraId="41C00FDF" w14:textId="77777777" w:rsidR="003009F7" w:rsidRDefault="003009F7" w:rsidP="003009F7">
      <w:pPr>
        <w:pStyle w:val="Akapitzlist"/>
        <w:numPr>
          <w:ilvl w:val="0"/>
          <w:numId w:val="80"/>
        </w:numPr>
      </w:pPr>
      <w:r>
        <w:t>w</w:t>
      </w:r>
      <w:r w:rsidRPr="002373C7">
        <w:t>ymagane kwalifikacje, umiejętności i doświadczenie zawodowe niezbędne do wykonywania pracy, jakie powinien posiadać uczestnik projektu</w:t>
      </w:r>
      <w:r>
        <w:t>,</w:t>
      </w:r>
    </w:p>
    <w:p w14:paraId="002DB72E" w14:textId="77777777" w:rsidR="003009F7" w:rsidRDefault="003009F7" w:rsidP="003009F7">
      <w:pPr>
        <w:pStyle w:val="Akapitzlist"/>
        <w:numPr>
          <w:ilvl w:val="0"/>
          <w:numId w:val="80"/>
        </w:numPr>
      </w:pPr>
      <w:r>
        <w:t>f</w:t>
      </w:r>
      <w:r w:rsidRPr="002373C7">
        <w:t>ormę zabezpieczenia zwrotu dofinansowania</w:t>
      </w:r>
      <w:r>
        <w:t>.</w:t>
      </w:r>
    </w:p>
    <w:p w14:paraId="74D91907" w14:textId="6D083879" w:rsidR="00153F93" w:rsidRDefault="00E82CF9" w:rsidP="00272220">
      <w:pPr>
        <w:pStyle w:val="Akapitzlist"/>
        <w:numPr>
          <w:ilvl w:val="0"/>
          <w:numId w:val="50"/>
        </w:numPr>
        <w:ind w:hanging="436"/>
      </w:pPr>
      <w:r w:rsidRPr="00695BE4">
        <w:t>Udzielenie wsparcia w postaci zatrudnienia subsydiowanego musi być poprzedzone analizą możliwości udzielenia innych form wsparcia oraz analizą użyteczności zdobytych kompetencji na regionalnym rynku pracy.</w:t>
      </w:r>
      <w:r w:rsidR="00BA5110">
        <w:t xml:space="preserve"> </w:t>
      </w:r>
    </w:p>
    <w:p w14:paraId="47A22006" w14:textId="77777777" w:rsidR="00A15FEB" w:rsidRDefault="00A15FEB" w:rsidP="00272220">
      <w:pPr>
        <w:pStyle w:val="Akapitzlist"/>
        <w:numPr>
          <w:ilvl w:val="0"/>
          <w:numId w:val="50"/>
        </w:numPr>
        <w:ind w:hanging="436"/>
      </w:pPr>
      <w:r w:rsidRPr="00AB2032">
        <w:rPr>
          <w:rFonts w:cs="Cambria"/>
          <w:noProof w:val="0"/>
          <w:color w:val="000000"/>
          <w:sz w:val="23"/>
          <w:szCs w:val="23"/>
        </w:rPr>
        <w:t>Uczestnicy projektu zostaną zatrud</w:t>
      </w:r>
      <w:r>
        <w:rPr>
          <w:rFonts w:cs="Cambria"/>
          <w:noProof w:val="0"/>
          <w:color w:val="000000"/>
          <w:sz w:val="23"/>
          <w:szCs w:val="23"/>
        </w:rPr>
        <w:t>nieni na okres co najmniej 6</w:t>
      </w:r>
      <w:r w:rsidRPr="00AB2032">
        <w:rPr>
          <w:rFonts w:cs="Cambria"/>
          <w:noProof w:val="0"/>
          <w:color w:val="000000"/>
          <w:sz w:val="23"/>
          <w:szCs w:val="23"/>
        </w:rPr>
        <w:t xml:space="preserve"> miesięcy w pełnym wymiarze czasu pracy na podstawie umów o pracę</w:t>
      </w:r>
      <w:r>
        <w:rPr>
          <w:rFonts w:cs="Cambria"/>
          <w:noProof w:val="0"/>
          <w:color w:val="000000"/>
          <w:sz w:val="23"/>
          <w:szCs w:val="23"/>
        </w:rPr>
        <w:t>.</w:t>
      </w:r>
    </w:p>
    <w:p w14:paraId="31B35F6C" w14:textId="77777777" w:rsidR="00AB2032" w:rsidRDefault="00BA5110" w:rsidP="00AB2032">
      <w:pPr>
        <w:pStyle w:val="Akapitzlist"/>
        <w:numPr>
          <w:ilvl w:val="0"/>
          <w:numId w:val="50"/>
        </w:numPr>
        <w:ind w:hanging="436"/>
        <w:rPr>
          <w:color w:val="000000" w:themeColor="text1"/>
        </w:rPr>
      </w:pPr>
      <w:r w:rsidRPr="00BA5110">
        <w:rPr>
          <w:color w:val="000000" w:themeColor="text1"/>
        </w:rPr>
        <w:t>Subsydiowanie zatrudnienia finansowane jest przedsiębiorcy na zasadzie refundacji poniesionych kosztów.</w:t>
      </w:r>
    </w:p>
    <w:p w14:paraId="49607286" w14:textId="6F6B7C68" w:rsidR="009D6DB9" w:rsidRPr="00743B1D" w:rsidRDefault="009D6DB9" w:rsidP="00283017">
      <w:pPr>
        <w:pStyle w:val="Akapitzlist"/>
        <w:numPr>
          <w:ilvl w:val="0"/>
          <w:numId w:val="50"/>
        </w:numPr>
        <w:ind w:hanging="436"/>
        <w:rPr>
          <w:color w:val="000000" w:themeColor="text1"/>
        </w:rPr>
      </w:pPr>
      <w:r>
        <w:rPr>
          <w:sz w:val="23"/>
          <w:szCs w:val="23"/>
        </w:rPr>
        <w:lastRenderedPageBreak/>
        <w:t xml:space="preserve">Refundacja przekazywana będzie za każdy miesiąc kalendarzowy w formie przelewu bankowego na rachunek bankowy </w:t>
      </w:r>
      <w:r w:rsidR="006677AB">
        <w:rPr>
          <w:sz w:val="23"/>
          <w:szCs w:val="23"/>
        </w:rPr>
        <w:t>p</w:t>
      </w:r>
      <w:r>
        <w:rPr>
          <w:sz w:val="23"/>
          <w:szCs w:val="23"/>
        </w:rPr>
        <w:t xml:space="preserve">racodawcy w terminie do 20 dni roboczych od dnia otrzymania poprawnych dokumentów potwierdzających stosunek pracy z uczestnikiem projektu, pod warunkiem dostępności środków na rachunku bankowym </w:t>
      </w:r>
      <w:r w:rsidR="006677AB" w:rsidRPr="00F04E78">
        <w:rPr>
          <w:sz w:val="23"/>
          <w:szCs w:val="23"/>
        </w:rPr>
        <w:t>beneficjenta</w:t>
      </w:r>
      <w:r w:rsidR="00135CEB">
        <w:rPr>
          <w:sz w:val="23"/>
          <w:szCs w:val="23"/>
        </w:rPr>
        <w:t>.</w:t>
      </w:r>
    </w:p>
    <w:p w14:paraId="141652AD" w14:textId="3F458056" w:rsidR="00743B1D" w:rsidRPr="00743B1D" w:rsidRDefault="00743B1D" w:rsidP="00283017">
      <w:pPr>
        <w:pStyle w:val="Default"/>
        <w:numPr>
          <w:ilvl w:val="0"/>
          <w:numId w:val="50"/>
        </w:numPr>
        <w:spacing w:line="276" w:lineRule="auto"/>
        <w:jc w:val="both"/>
        <w:rPr>
          <w:rFonts w:asciiTheme="minorHAnsi" w:hAnsiTheme="minorHAnsi" w:cs="Arial"/>
          <w:sz w:val="22"/>
          <w:szCs w:val="22"/>
        </w:rPr>
      </w:pPr>
      <w:r w:rsidRPr="005C2E79">
        <w:rPr>
          <w:rFonts w:asciiTheme="minorHAnsi" w:hAnsiTheme="minorHAnsi" w:cs="Arial"/>
          <w:sz w:val="22"/>
          <w:szCs w:val="22"/>
        </w:rPr>
        <w:t>W przypadku wygaśnięcia l</w:t>
      </w:r>
      <w:r w:rsidR="006677AB">
        <w:rPr>
          <w:rFonts w:asciiTheme="minorHAnsi" w:hAnsiTheme="minorHAnsi" w:cs="Arial"/>
          <w:sz w:val="22"/>
          <w:szCs w:val="22"/>
        </w:rPr>
        <w:t xml:space="preserve">ub rozwiązania umowy o pracę z </w:t>
      </w:r>
      <w:r w:rsidR="006677AB" w:rsidRPr="003B7C15">
        <w:rPr>
          <w:rFonts w:asciiTheme="minorHAnsi" w:hAnsiTheme="minorHAnsi" w:cs="Arial"/>
          <w:color w:val="auto"/>
          <w:sz w:val="22"/>
          <w:szCs w:val="22"/>
        </w:rPr>
        <w:t>u</w:t>
      </w:r>
      <w:r w:rsidRPr="005C2E79">
        <w:rPr>
          <w:rFonts w:asciiTheme="minorHAnsi" w:hAnsiTheme="minorHAnsi" w:cs="Arial"/>
          <w:sz w:val="22"/>
          <w:szCs w:val="22"/>
        </w:rPr>
        <w:t xml:space="preserve">czestnikiem projektu, </w:t>
      </w:r>
      <w:r w:rsidR="006677AB" w:rsidRPr="00F04E78">
        <w:rPr>
          <w:rFonts w:asciiTheme="minorHAnsi" w:hAnsiTheme="minorHAnsi" w:cs="Arial"/>
          <w:color w:val="auto"/>
          <w:sz w:val="22"/>
          <w:szCs w:val="22"/>
        </w:rPr>
        <w:t>beneficjent</w:t>
      </w:r>
      <w:r w:rsidRPr="00F04E78">
        <w:rPr>
          <w:rFonts w:asciiTheme="minorHAnsi" w:hAnsiTheme="minorHAnsi" w:cs="Arial"/>
          <w:color w:val="auto"/>
          <w:sz w:val="22"/>
          <w:szCs w:val="22"/>
        </w:rPr>
        <w:t xml:space="preserve"> kieruje do </w:t>
      </w:r>
      <w:r w:rsidR="006677AB" w:rsidRPr="00F04E78">
        <w:rPr>
          <w:rFonts w:asciiTheme="minorHAnsi" w:hAnsiTheme="minorHAnsi" w:cs="Arial"/>
          <w:color w:val="auto"/>
          <w:sz w:val="22"/>
          <w:szCs w:val="22"/>
        </w:rPr>
        <w:t>p</w:t>
      </w:r>
      <w:r w:rsidRPr="00F04E78">
        <w:rPr>
          <w:rFonts w:asciiTheme="minorHAnsi" w:hAnsiTheme="minorHAnsi" w:cs="Arial"/>
          <w:color w:val="auto"/>
          <w:sz w:val="22"/>
          <w:szCs w:val="22"/>
        </w:rPr>
        <w:t xml:space="preserve">racodawcy innego kandydata na okres uzupełniający zgodny </w:t>
      </w:r>
      <w:r w:rsidRPr="00F04E78">
        <w:rPr>
          <w:rFonts w:asciiTheme="minorHAnsi" w:hAnsiTheme="minorHAnsi" w:cs="Arial"/>
          <w:color w:val="auto"/>
          <w:sz w:val="22"/>
          <w:szCs w:val="22"/>
        </w:rPr>
        <w:br/>
        <w:t xml:space="preserve">z umową zawartą pomiędzy </w:t>
      </w:r>
      <w:r w:rsidR="006677AB" w:rsidRPr="00F04E78">
        <w:rPr>
          <w:rFonts w:asciiTheme="minorHAnsi" w:hAnsiTheme="minorHAnsi" w:cs="Arial"/>
          <w:color w:val="auto"/>
          <w:sz w:val="22"/>
          <w:szCs w:val="22"/>
        </w:rPr>
        <w:t>p</w:t>
      </w:r>
      <w:r w:rsidRPr="00F04E78">
        <w:rPr>
          <w:rFonts w:asciiTheme="minorHAnsi" w:hAnsiTheme="minorHAnsi" w:cs="Arial"/>
          <w:color w:val="auto"/>
          <w:sz w:val="22"/>
          <w:szCs w:val="22"/>
        </w:rPr>
        <w:t>racodawcą</w:t>
      </w:r>
      <w:r>
        <w:rPr>
          <w:rFonts w:asciiTheme="minorHAnsi" w:hAnsiTheme="minorHAnsi" w:cs="Arial"/>
          <w:sz w:val="22"/>
          <w:szCs w:val="22"/>
        </w:rPr>
        <w:t xml:space="preserve"> a </w:t>
      </w:r>
      <w:r w:rsidR="006677AB">
        <w:rPr>
          <w:rFonts w:asciiTheme="minorHAnsi" w:hAnsiTheme="minorHAnsi" w:cs="Arial"/>
          <w:sz w:val="22"/>
          <w:szCs w:val="22"/>
        </w:rPr>
        <w:t>u</w:t>
      </w:r>
      <w:r>
        <w:rPr>
          <w:rFonts w:asciiTheme="minorHAnsi" w:hAnsiTheme="minorHAnsi" w:cs="Arial"/>
          <w:sz w:val="22"/>
          <w:szCs w:val="22"/>
        </w:rPr>
        <w:t>czestnikiem projektu, z którym wygasła umowa</w:t>
      </w:r>
      <w:r w:rsidRPr="005C2E79">
        <w:rPr>
          <w:rFonts w:asciiTheme="minorHAnsi" w:hAnsiTheme="minorHAnsi" w:cs="Arial"/>
          <w:sz w:val="22"/>
          <w:szCs w:val="22"/>
        </w:rPr>
        <w:t xml:space="preserve">. Może to nastąpić tylko w przypadku, gdy </w:t>
      </w:r>
      <w:r w:rsidR="006677AB">
        <w:rPr>
          <w:rFonts w:asciiTheme="minorHAnsi" w:hAnsiTheme="minorHAnsi" w:cs="Arial"/>
          <w:sz w:val="22"/>
          <w:szCs w:val="22"/>
        </w:rPr>
        <w:t>u</w:t>
      </w:r>
      <w:r w:rsidRPr="005C2E79">
        <w:rPr>
          <w:rFonts w:asciiTheme="minorHAnsi" w:hAnsiTheme="minorHAnsi" w:cs="Arial"/>
          <w:sz w:val="22"/>
          <w:szCs w:val="22"/>
        </w:rPr>
        <w:t>czestnik projek</w:t>
      </w:r>
      <w:r>
        <w:rPr>
          <w:rFonts w:asciiTheme="minorHAnsi" w:hAnsiTheme="minorHAnsi" w:cs="Arial"/>
          <w:sz w:val="22"/>
          <w:szCs w:val="22"/>
        </w:rPr>
        <w:t>tu przepracował nie więcej niż 3</w:t>
      </w:r>
      <w:r w:rsidRPr="005C2E79">
        <w:rPr>
          <w:rFonts w:asciiTheme="minorHAnsi" w:hAnsiTheme="minorHAnsi" w:cs="Arial"/>
          <w:sz w:val="22"/>
          <w:szCs w:val="22"/>
        </w:rPr>
        <w:t xml:space="preserve"> miesiące.</w:t>
      </w:r>
    </w:p>
    <w:p w14:paraId="376E8214" w14:textId="685927B9" w:rsidR="003632D7" w:rsidRPr="003632D7" w:rsidRDefault="00135CEB" w:rsidP="00283017">
      <w:pPr>
        <w:pStyle w:val="Akapitzlist"/>
        <w:numPr>
          <w:ilvl w:val="0"/>
          <w:numId w:val="50"/>
        </w:numPr>
        <w:autoSpaceDE w:val="0"/>
        <w:autoSpaceDN w:val="0"/>
        <w:adjustRightInd w:val="0"/>
        <w:rPr>
          <w:rFonts w:asciiTheme="minorHAnsi" w:hAnsiTheme="minorHAnsi" w:cs="Tahoma"/>
          <w:noProof w:val="0"/>
          <w:color w:val="000000"/>
        </w:rPr>
      </w:pPr>
      <w:r w:rsidRPr="00135CEB">
        <w:rPr>
          <w:rFonts w:asciiTheme="minorHAnsi" w:hAnsiTheme="minorHAnsi" w:cs="Tahoma"/>
          <w:noProof w:val="0"/>
          <w:color w:val="000000"/>
        </w:rPr>
        <w:t xml:space="preserve">W momencie wypowiedzenia umowy z przyczyn leżących po stronie </w:t>
      </w:r>
      <w:r w:rsidR="006677AB">
        <w:rPr>
          <w:rFonts w:asciiTheme="minorHAnsi" w:hAnsiTheme="minorHAnsi" w:cs="Tahoma"/>
          <w:bCs/>
          <w:noProof w:val="0"/>
          <w:color w:val="000000"/>
        </w:rPr>
        <w:t>p</w:t>
      </w:r>
      <w:r w:rsidRPr="00743B1D">
        <w:rPr>
          <w:rFonts w:asciiTheme="minorHAnsi" w:hAnsiTheme="minorHAnsi" w:cs="Tahoma"/>
          <w:bCs/>
          <w:noProof w:val="0"/>
          <w:color w:val="000000"/>
        </w:rPr>
        <w:t>racodawcy</w:t>
      </w:r>
      <w:r w:rsidRPr="00743B1D">
        <w:rPr>
          <w:rFonts w:asciiTheme="minorHAnsi" w:hAnsiTheme="minorHAnsi" w:cs="Tahoma"/>
          <w:noProof w:val="0"/>
          <w:color w:val="000000"/>
        </w:rPr>
        <w:t>,</w:t>
      </w:r>
      <w:r w:rsidRPr="00135CEB">
        <w:rPr>
          <w:rFonts w:asciiTheme="minorHAnsi" w:hAnsiTheme="minorHAnsi" w:cs="Tahoma"/>
          <w:noProof w:val="0"/>
          <w:color w:val="000000"/>
        </w:rPr>
        <w:t xml:space="preserve"> który nie dopełnił warunków umowy, zwraca on całość uzyskanej pomocy wraz z odsetkami naliczanymi jak dla zaległości podatkowych od dnia udzielenia pomocy. </w:t>
      </w:r>
    </w:p>
    <w:p w14:paraId="2580FAD4" w14:textId="77777777" w:rsidR="003632D7" w:rsidRPr="003632D7" w:rsidRDefault="003632D7" w:rsidP="00283017">
      <w:pPr>
        <w:pStyle w:val="Akapitzlist"/>
        <w:numPr>
          <w:ilvl w:val="0"/>
          <w:numId w:val="50"/>
        </w:numPr>
        <w:autoSpaceDE w:val="0"/>
        <w:autoSpaceDN w:val="0"/>
        <w:adjustRightInd w:val="0"/>
        <w:rPr>
          <w:rFonts w:asciiTheme="minorHAnsi" w:hAnsiTheme="minorHAnsi" w:cs="Tahoma"/>
          <w:noProof w:val="0"/>
          <w:color w:val="000000"/>
        </w:rPr>
      </w:pPr>
      <w:r w:rsidRPr="003632D7">
        <w:rPr>
          <w:rFonts w:asciiTheme="minorHAnsi" w:hAnsiTheme="minorHAnsi" w:cs="Tahoma"/>
          <w:noProof w:val="0"/>
          <w:color w:val="000000"/>
        </w:rPr>
        <w:t xml:space="preserve">Wyjątkiem jest przypadek zgodnego z prawem zwolnienia za naruszenie obowiązków pracowniczych (art. 52 lub 53 KP). W tym przypadku nie następuje złamanie zasad pomocy publicznej i koszty poniesione do dnia zwolnienia pracownika są kwalifikowalne. </w:t>
      </w:r>
    </w:p>
    <w:p w14:paraId="60236E61" w14:textId="77777777" w:rsidR="000D1C62" w:rsidRDefault="002D15B6" w:rsidP="00283017">
      <w:pPr>
        <w:pStyle w:val="Akapitzlist"/>
        <w:numPr>
          <w:ilvl w:val="0"/>
          <w:numId w:val="50"/>
        </w:numPr>
      </w:pPr>
      <w:r w:rsidRPr="002D15B6">
        <w:rPr>
          <w:color w:val="000000" w:themeColor="text1"/>
        </w:rPr>
        <w:t xml:space="preserve">W przypadku wykorzystania środków przyznanych na subsydiowanie zatrudnienia </w:t>
      </w:r>
      <w:r w:rsidRPr="002D15B6">
        <w:rPr>
          <w:rFonts w:asciiTheme="minorHAnsi" w:hAnsiTheme="minorHAnsi"/>
          <w:color w:val="000000" w:themeColor="text1"/>
        </w:rPr>
        <w:t xml:space="preserve">niezgodnie </w:t>
      </w:r>
      <w:r w:rsidRPr="002D15B6">
        <w:rPr>
          <w:color w:val="000000" w:themeColor="text1"/>
        </w:rPr>
        <w:t>z umową, lub jego</w:t>
      </w:r>
      <w:r w:rsidRPr="002D15B6">
        <w:rPr>
          <w:rFonts w:asciiTheme="minorHAnsi" w:hAnsiTheme="minorHAnsi"/>
          <w:color w:val="000000" w:themeColor="text1"/>
        </w:rPr>
        <w:t xml:space="preserve"> niewykorzystanie powoduje obowiązek zwrotu</w:t>
      </w:r>
      <w:r w:rsidRPr="002D15B6">
        <w:rPr>
          <w:color w:val="000000" w:themeColor="text1"/>
        </w:rPr>
        <w:t xml:space="preserve"> </w:t>
      </w:r>
      <w:r w:rsidRPr="002D15B6">
        <w:rPr>
          <w:rFonts w:asciiTheme="minorHAnsi" w:hAnsiTheme="minorHAnsi"/>
        </w:rPr>
        <w:t xml:space="preserve">całości lub części </w:t>
      </w:r>
      <w:r>
        <w:t xml:space="preserve">środków </w:t>
      </w:r>
      <w:r w:rsidRPr="002D15B6">
        <w:rPr>
          <w:rFonts w:asciiTheme="minorHAnsi" w:hAnsiTheme="minorHAnsi"/>
        </w:rPr>
        <w:t xml:space="preserve">wraz  z odsetkami </w:t>
      </w:r>
      <w:r>
        <w:t>naliczanymi</w:t>
      </w:r>
      <w:r w:rsidRPr="002D15B6">
        <w:rPr>
          <w:rFonts w:asciiTheme="minorHAnsi" w:hAnsiTheme="minorHAnsi"/>
        </w:rPr>
        <w:t xml:space="preserve"> jak dla zaległości podatkowych liczonymi od </w:t>
      </w:r>
      <w:r>
        <w:t xml:space="preserve">daty </w:t>
      </w:r>
      <w:r w:rsidRPr="002D15B6">
        <w:rPr>
          <w:rFonts w:asciiTheme="minorHAnsi" w:hAnsiTheme="minorHAnsi"/>
        </w:rPr>
        <w:t>przekazania</w:t>
      </w:r>
      <w:r>
        <w:t xml:space="preserve"> środków.</w:t>
      </w:r>
    </w:p>
    <w:p w14:paraId="3F4B316E" w14:textId="77777777" w:rsidR="001532E8" w:rsidRDefault="001532E8" w:rsidP="00B6489D">
      <w:pPr>
        <w:spacing w:after="0"/>
        <w:jc w:val="both"/>
      </w:pPr>
    </w:p>
    <w:p w14:paraId="15CFCB51" w14:textId="3F55E529" w:rsidR="007F3B25" w:rsidRDefault="004D6FBF">
      <w:pPr>
        <w:spacing w:after="120"/>
        <w:jc w:val="both"/>
        <w:rPr>
          <w:b/>
        </w:rPr>
      </w:pPr>
      <w:r>
        <w:rPr>
          <w:b/>
        </w:rPr>
        <w:t>VI. DODATEK RELOKACYJNY</w:t>
      </w:r>
    </w:p>
    <w:p w14:paraId="5FB7A3D6" w14:textId="3FFD8B39" w:rsidR="0007055C" w:rsidRDefault="00E82CF9" w:rsidP="00EE74FD">
      <w:pPr>
        <w:pStyle w:val="Akapitzlist"/>
        <w:numPr>
          <w:ilvl w:val="6"/>
          <w:numId w:val="50"/>
        </w:numPr>
        <w:spacing w:after="120"/>
        <w:ind w:left="993"/>
      </w:pPr>
      <w:r w:rsidRPr="001D0A9A">
        <w:t xml:space="preserve">Dodatek relokacyjny </w:t>
      </w:r>
      <w:r w:rsidR="00EE418E">
        <w:t xml:space="preserve">służący wsparciu mobilności geograficznej </w:t>
      </w:r>
      <w:r w:rsidRPr="001D0A9A">
        <w:t xml:space="preserve">przeznacza się na </w:t>
      </w:r>
      <w:r w:rsidRPr="00857C27">
        <w:t>pokrycie kosztów zamieszkania</w:t>
      </w:r>
      <w:r w:rsidRPr="001D0A9A">
        <w:t xml:space="preserve"> związanych z podjęciem zatrudnienia w co najmniej połowie wymiaru czasu pracy, innej pracy zarobkowej lub działalności gospodarczej poza miejscem stałego zamieszkania.</w:t>
      </w:r>
    </w:p>
    <w:p w14:paraId="2315388A" w14:textId="7CD2DBAD" w:rsidR="0007055C" w:rsidRDefault="00E82CF9" w:rsidP="00EE74FD">
      <w:pPr>
        <w:pStyle w:val="Akapitzlist"/>
        <w:numPr>
          <w:ilvl w:val="6"/>
          <w:numId w:val="50"/>
        </w:numPr>
        <w:ind w:left="993"/>
      </w:pPr>
      <w:r w:rsidRPr="001D0A9A">
        <w:t xml:space="preserve">Maksymalna wysokość dodatku relokacyjnego jest nie wyższa niż 200% przeciętnego wynagrodzenia za pracę w gospodarce narodowej obowiązującego w dniu przyznania dodatku, przy czym możliwa jest wypłata dodatku relokacyjnego w transzach, w zależności od okresu trwania stosunku pracy lub stosunku cywilnoprawnego uczestnika projektu, bądź też od okresu prowadzenia działalności gospodarczej przez uczestnika projektu. </w:t>
      </w:r>
    </w:p>
    <w:p w14:paraId="0026B9EA" w14:textId="77777777" w:rsidR="005C59B9" w:rsidRDefault="00E82CF9" w:rsidP="00F04E78">
      <w:pPr>
        <w:pStyle w:val="Akapitzlist"/>
        <w:numPr>
          <w:ilvl w:val="0"/>
          <w:numId w:val="81"/>
        </w:numPr>
        <w:ind w:left="993"/>
      </w:pPr>
      <w:r w:rsidRPr="008A0576">
        <w:t>Dodatek relokacyjny jest przyznawany w przypadku gdy łącznie zostaną spełnione następujące warunki:</w:t>
      </w:r>
    </w:p>
    <w:p w14:paraId="68B6E6D3" w14:textId="77777777" w:rsidR="005C59B9" w:rsidRDefault="00E82CF9" w:rsidP="00F04E78">
      <w:pPr>
        <w:pStyle w:val="Akapitzlist"/>
        <w:numPr>
          <w:ilvl w:val="0"/>
          <w:numId w:val="82"/>
        </w:numPr>
        <w:ind w:left="1134"/>
      </w:pPr>
      <w:r>
        <w:t>odległość od miejsca stałego</w:t>
      </w:r>
      <w:r w:rsidRPr="008A0576">
        <w:t xml:space="preserve"> zamieszkania do miejsca podjęcia zatrudnienia, innej pracy zarobkowej lub miejsca prowadzenia działalności gospodarczej wynosi co najmniej 50 km lub czas dojazdu do tego miejsca i powrotu do miejsca stałego zamieszkania środkami transportu zbiorowego przekracza łącznie co najmniej 3 godziny dziennie</w:t>
      </w:r>
      <w:r>
        <w:t>,</w:t>
      </w:r>
    </w:p>
    <w:p w14:paraId="4BC21BEC" w14:textId="77777777" w:rsidR="005C59B9" w:rsidRDefault="00E82CF9" w:rsidP="00F04E78">
      <w:pPr>
        <w:pStyle w:val="Akapitzlist"/>
        <w:numPr>
          <w:ilvl w:val="0"/>
          <w:numId w:val="82"/>
        </w:numPr>
        <w:ind w:left="1134"/>
      </w:pPr>
      <w:r w:rsidRPr="008A0576">
        <w:t>osoba będzie pozostawała w zatrudnieniu lub wykonywała inną pracę zarobkową przez okres co najmniej 6 miesięcy od dnia powstania stosunku pracy lub stosunku cywilnoprawnego lub będzie prowadziła działalność gospodarczą przez okres co najmniej 12 miesięcy od dnia uzyskania wpisu do CEIDG</w:t>
      </w:r>
      <w:r>
        <w:t>.</w:t>
      </w:r>
    </w:p>
    <w:p w14:paraId="70B60AD7" w14:textId="4042711C" w:rsidR="005C59B9" w:rsidRDefault="00E82CF9" w:rsidP="00F04E78">
      <w:pPr>
        <w:pStyle w:val="Akapitzlist"/>
        <w:numPr>
          <w:ilvl w:val="0"/>
          <w:numId w:val="81"/>
        </w:numPr>
      </w:pPr>
      <w:r w:rsidRPr="008A0576">
        <w:t xml:space="preserve">Weryfikacja spełnienia powyższych warunków jest dokonywana na podstawie oświadczeń </w:t>
      </w:r>
      <w:r w:rsidR="00B5368B">
        <w:t xml:space="preserve">                       </w:t>
      </w:r>
      <w:r w:rsidRPr="008A0576">
        <w:t>i dokumentów przedkładanych przez uczestnika projektu.</w:t>
      </w:r>
    </w:p>
    <w:p w14:paraId="12CADFB5" w14:textId="77777777" w:rsidR="005C59B9" w:rsidRDefault="00BE45E7" w:rsidP="00F04E78">
      <w:pPr>
        <w:pStyle w:val="Akapitzlist"/>
        <w:numPr>
          <w:ilvl w:val="0"/>
          <w:numId w:val="81"/>
        </w:numPr>
      </w:pPr>
      <w:r w:rsidRPr="00BE45E7">
        <w:lastRenderedPageBreak/>
        <w:t xml:space="preserve">Oprócz dodatku relokacyjnego możliwe jest sfinansowanie kosztów dojazdu osobie, która spełnia </w:t>
      </w:r>
      <w:r w:rsidR="00775231">
        <w:t xml:space="preserve">opisane powyżej </w:t>
      </w:r>
      <w:r w:rsidRPr="00BE45E7">
        <w:t>warunki.</w:t>
      </w:r>
    </w:p>
    <w:p w14:paraId="0BF4D123" w14:textId="77777777" w:rsidR="005C59B9" w:rsidRDefault="00353256" w:rsidP="00F04E78">
      <w:pPr>
        <w:pStyle w:val="Akapitzlist"/>
        <w:numPr>
          <w:ilvl w:val="0"/>
          <w:numId w:val="81"/>
        </w:numPr>
      </w:pPr>
      <w:r w:rsidRPr="008A0576">
        <w:t xml:space="preserve">Dokumenty potwierdzające wydatki poniesione na przejazd to: bilety lub oświadczenie korzystania z własnego </w:t>
      </w:r>
      <w:r>
        <w:t>środka transportu</w:t>
      </w:r>
      <w:r w:rsidRPr="008A0576">
        <w:t xml:space="preserve"> (w uzasadnionych przypadkach), przy czym: </w:t>
      </w:r>
    </w:p>
    <w:p w14:paraId="4A07EFE6" w14:textId="77777777" w:rsidR="00353256" w:rsidRDefault="00353256" w:rsidP="00992FE8">
      <w:pPr>
        <w:pStyle w:val="Akapitzlist"/>
        <w:numPr>
          <w:ilvl w:val="0"/>
          <w:numId w:val="76"/>
        </w:numPr>
      </w:pPr>
      <w:r w:rsidRPr="008A0576">
        <w:t xml:space="preserve">w przypadku korzystania z własnego </w:t>
      </w:r>
      <w:r>
        <w:t>środka transportu</w:t>
      </w:r>
      <w:r w:rsidRPr="008A0576">
        <w:t xml:space="preserve"> zwracana będzie kwota do wartości biletu najtańszego </w:t>
      </w:r>
      <w:r>
        <w:t>przewoźnika</w:t>
      </w:r>
      <w:r w:rsidRPr="008A0576">
        <w:t xml:space="preserve"> na danej trasie, po złożeniu przez uczestnika projektu wniosku o zwrot kosztów dojazdu z podaniem: trasy dojazdu, kosztu, n</w:t>
      </w:r>
      <w:r>
        <w:t>umeru rejestracyjnego</w:t>
      </w:r>
      <w:r w:rsidRPr="008A0576">
        <w:t xml:space="preserve"> własnego </w:t>
      </w:r>
      <w:r>
        <w:t>środka transportu</w:t>
      </w:r>
      <w:r w:rsidRPr="008A0576">
        <w:t xml:space="preserve"> itp.</w:t>
      </w:r>
    </w:p>
    <w:p w14:paraId="2D8B2FA2" w14:textId="77777777" w:rsidR="005F3F6E" w:rsidRDefault="00992FE8" w:rsidP="00992FE8">
      <w:pPr>
        <w:pStyle w:val="Akapitzlist"/>
        <w:numPr>
          <w:ilvl w:val="0"/>
          <w:numId w:val="76"/>
        </w:numPr>
      </w:pPr>
      <w:r w:rsidRPr="008A0576">
        <w:t xml:space="preserve">uczestnik projektu może przedstawić komplet biletów przejazdowych (tam i z powrotem) </w:t>
      </w:r>
      <w:r>
        <w:br/>
      </w:r>
      <w:r w:rsidRPr="008A0576">
        <w:t>za jeden dzień uczestniczenia w danej formie wsparcia (np. szkolenie, doradztwo). Powstały koszt powinien wówczas zostać pomnożony przez liczbę dni obecności uczestnika projektu w okresie trwania danej formy wsparcia</w:t>
      </w:r>
      <w:r>
        <w:t>.</w:t>
      </w:r>
    </w:p>
    <w:p w14:paraId="4FAF34F7" w14:textId="77777777" w:rsidR="005C59B9" w:rsidRDefault="00E66D0E" w:rsidP="00F04E78">
      <w:pPr>
        <w:pStyle w:val="Akapitzlist"/>
        <w:numPr>
          <w:ilvl w:val="0"/>
          <w:numId w:val="81"/>
        </w:numPr>
      </w:pPr>
      <w:r w:rsidRPr="008A0576">
        <w:t xml:space="preserve">Kwalifikowalne są również wydatki poniesione przez beneficjenta w związku </w:t>
      </w:r>
      <w:r w:rsidR="00616943">
        <w:br/>
      </w:r>
      <w:r w:rsidRPr="008A0576">
        <w:t xml:space="preserve">z organizacją transportu zbiorowego (np. poprzez wynajem minibusa lub autobusu) </w:t>
      </w:r>
      <w:r w:rsidR="00616943">
        <w:br/>
      </w:r>
      <w:r w:rsidRPr="008A0576">
        <w:t>w sytuacji, gdy nie jest możliwy dojazd uczestników projektu we własnym zakresie lub nie jest możliwy dojazd dostępnymi środkami komunikacji na miejsce szkolenia. Dokumentem poświadczającym dokonanie wydatku będzie w takiej sytuacji faktura wystawiona przez firmę przewozową (przewoźnika) za usługę transportową</w:t>
      </w:r>
      <w:r w:rsidR="00AC7267">
        <w:t>.</w:t>
      </w:r>
    </w:p>
    <w:p w14:paraId="0F8FBCC7" w14:textId="77777777" w:rsidR="00E82CF9" w:rsidRDefault="00E82CF9" w:rsidP="00B6489D">
      <w:pPr>
        <w:spacing w:after="0"/>
        <w:jc w:val="both"/>
        <w:rPr>
          <w:b/>
        </w:rPr>
      </w:pPr>
    </w:p>
    <w:p w14:paraId="63EFD981" w14:textId="52364CA4" w:rsidR="00153F93" w:rsidRDefault="004422B2">
      <w:pPr>
        <w:spacing w:after="120"/>
        <w:jc w:val="both"/>
        <w:rPr>
          <w:b/>
        </w:rPr>
      </w:pPr>
      <w:r>
        <w:rPr>
          <w:b/>
        </w:rPr>
        <w:t>DODATKOWE INFORMACJE</w:t>
      </w:r>
    </w:p>
    <w:p w14:paraId="0378067B" w14:textId="77777777" w:rsidR="005C59B9" w:rsidRDefault="00077E10" w:rsidP="00F04E78">
      <w:pPr>
        <w:pStyle w:val="Akapitzlist"/>
        <w:numPr>
          <w:ilvl w:val="6"/>
          <w:numId w:val="81"/>
        </w:numPr>
        <w:ind w:left="426"/>
      </w:pPr>
      <w:r w:rsidRPr="008A0576">
        <w:t>Zwrot kosztów przejazdu uczestnika projektu może być dokonany:</w:t>
      </w:r>
    </w:p>
    <w:p w14:paraId="2E9D3D47" w14:textId="77777777" w:rsidR="00077E10" w:rsidRDefault="00077E10" w:rsidP="007F3B25">
      <w:pPr>
        <w:pStyle w:val="Akapitzlist"/>
        <w:numPr>
          <w:ilvl w:val="0"/>
          <w:numId w:val="77"/>
        </w:numPr>
        <w:ind w:left="709"/>
      </w:pPr>
      <w:r w:rsidRPr="008A0576">
        <w:t>w ramach przejazdu z miejsca zamieszkania do miejsca zatrudnienia lub innej pracy zarobkowej</w:t>
      </w:r>
      <w:r w:rsidRPr="0042290B">
        <w:t xml:space="preserve"> </w:t>
      </w:r>
      <w:r>
        <w:t>oraz</w:t>
      </w:r>
      <w:r w:rsidRPr="008A0576">
        <w:t xml:space="preserve"> powrotu</w:t>
      </w:r>
      <w:r>
        <w:t xml:space="preserve"> do </w:t>
      </w:r>
      <w:r w:rsidRPr="008A0576">
        <w:t>miejsca zamieszkania,</w:t>
      </w:r>
    </w:p>
    <w:p w14:paraId="6144A728" w14:textId="77777777" w:rsidR="0007055C" w:rsidRDefault="00674411">
      <w:pPr>
        <w:pStyle w:val="Akapitzlist"/>
        <w:numPr>
          <w:ilvl w:val="0"/>
          <w:numId w:val="77"/>
        </w:numPr>
        <w:ind w:left="709"/>
      </w:pPr>
      <w:r w:rsidRPr="008A0576">
        <w:t>w ramach przejazdu z miejsca zamieszkania do miejs</w:t>
      </w:r>
      <w:r>
        <w:t>ca odbywania u pracodawcy stażu oraz</w:t>
      </w:r>
      <w:r w:rsidRPr="008A0576">
        <w:t xml:space="preserve"> powrotu</w:t>
      </w:r>
      <w:r>
        <w:t xml:space="preserve"> do </w:t>
      </w:r>
      <w:r w:rsidRPr="008A0576">
        <w:t>miejsca zamieszkania,</w:t>
      </w:r>
    </w:p>
    <w:p w14:paraId="21CD859F" w14:textId="77777777" w:rsidR="0007055C" w:rsidRDefault="00674411">
      <w:pPr>
        <w:pStyle w:val="Akapitzlist"/>
        <w:numPr>
          <w:ilvl w:val="0"/>
          <w:numId w:val="77"/>
        </w:numPr>
        <w:ind w:left="709"/>
      </w:pPr>
      <w:r w:rsidRPr="008A0576">
        <w:t>w ramach przejazdu z miejsca zamieszkania do miejsca odbywania szkolenia</w:t>
      </w:r>
      <w:r>
        <w:t xml:space="preserve"> oraz</w:t>
      </w:r>
      <w:r w:rsidRPr="008A0576">
        <w:t xml:space="preserve"> powrotu</w:t>
      </w:r>
      <w:r>
        <w:t xml:space="preserve"> </w:t>
      </w:r>
      <w:r>
        <w:br/>
        <w:t xml:space="preserve">do </w:t>
      </w:r>
      <w:r w:rsidRPr="008A0576">
        <w:t>miejsca zamieszkania</w:t>
      </w:r>
    </w:p>
    <w:p w14:paraId="654F3E2E" w14:textId="08270839" w:rsidR="005C59B9" w:rsidRDefault="00674411" w:rsidP="00F04E78">
      <w:pPr>
        <w:spacing w:after="0"/>
        <w:ind w:left="349"/>
        <w:jc w:val="both"/>
      </w:pPr>
      <w:r w:rsidRPr="008A0576">
        <w:t>lub w innych przypadkach wynikających z indywidualnej diagnozy sytuacji danego uczestnika</w:t>
      </w:r>
      <w:r>
        <w:br/>
      </w:r>
      <w:r w:rsidRPr="008A0576">
        <w:t>projektu, jeżeli jest to niezbędne dla prawidłowej realizacji wsparcia w ramach aktywizacji zawodowej.</w:t>
      </w:r>
    </w:p>
    <w:p w14:paraId="2C116A8A" w14:textId="77777777" w:rsidR="00674411" w:rsidRPr="008A0576" w:rsidRDefault="00674411" w:rsidP="00674411">
      <w:pPr>
        <w:pStyle w:val="Akapitzlist"/>
        <w:numPr>
          <w:ilvl w:val="6"/>
          <w:numId w:val="37"/>
        </w:numPr>
      </w:pPr>
      <w:r w:rsidRPr="008A0576">
        <w:t xml:space="preserve">Zwrot kosztów przejazdu z miejsca zamieszkania do miejsca zatrudnienia lub innej pracy zarobkowej </w:t>
      </w:r>
      <w:r>
        <w:rPr>
          <w:bCs/>
        </w:rPr>
        <w:t>oraz</w:t>
      </w:r>
      <w:r w:rsidRPr="008A0576">
        <w:rPr>
          <w:bCs/>
        </w:rPr>
        <w:t xml:space="preserve"> powrotu</w:t>
      </w:r>
      <w:r>
        <w:rPr>
          <w:bCs/>
        </w:rPr>
        <w:t xml:space="preserve"> do </w:t>
      </w:r>
      <w:r w:rsidRPr="008A0576">
        <w:rPr>
          <w:bCs/>
        </w:rPr>
        <w:t>miejsca zamieszkania</w:t>
      </w:r>
      <w:r w:rsidRPr="008A0576">
        <w:t xml:space="preserve"> może być dokonywany przez okres </w:t>
      </w:r>
      <w:r>
        <w:br/>
      </w:r>
      <w:r w:rsidRPr="008A0576">
        <w:t xml:space="preserve">do </w:t>
      </w:r>
      <w:r>
        <w:t xml:space="preserve">12 </w:t>
      </w:r>
      <w:r w:rsidRPr="008A0576">
        <w:t xml:space="preserve">miesięcy od </w:t>
      </w:r>
      <w:r>
        <w:t xml:space="preserve">dnia </w:t>
      </w:r>
      <w:r w:rsidRPr="008A0576">
        <w:t>rozpoczęcia zatrudnienia lub</w:t>
      </w:r>
      <w:r>
        <w:t xml:space="preserve"> innej pracy zarobkowej, rozpoczęcia stażu </w:t>
      </w:r>
      <w:r w:rsidRPr="008A0576">
        <w:t>osobie, która spełnia łącznie następujące warunki:</w:t>
      </w:r>
    </w:p>
    <w:p w14:paraId="33310554" w14:textId="77777777" w:rsidR="00674411" w:rsidRDefault="00674411" w:rsidP="00674411">
      <w:pPr>
        <w:pStyle w:val="Akapitzlist"/>
        <w:numPr>
          <w:ilvl w:val="0"/>
          <w:numId w:val="41"/>
        </w:numPr>
      </w:pPr>
      <w:r w:rsidRPr="008A0576">
        <w:t>w</w:t>
      </w:r>
      <w:r>
        <w:t xml:space="preserve"> wyniku działań aktywizacyjnych realizowanych </w:t>
      </w:r>
      <w:r w:rsidRPr="008A0576">
        <w:t>w ramach danego projektu podjęła zatrudnienie lub inną pracę zarobkow</w:t>
      </w:r>
      <w:r>
        <w:t xml:space="preserve">ą, odbywa staż i dojeżdża </w:t>
      </w:r>
      <w:r w:rsidRPr="008A0576">
        <w:t>do tych miejsc,</w:t>
      </w:r>
    </w:p>
    <w:p w14:paraId="7AA62F25" w14:textId="77777777" w:rsidR="00674411" w:rsidRDefault="00674411" w:rsidP="00674411">
      <w:pPr>
        <w:pStyle w:val="Akapitzlist"/>
        <w:numPr>
          <w:ilvl w:val="0"/>
          <w:numId w:val="41"/>
        </w:numPr>
      </w:pPr>
      <w:r w:rsidRPr="008A0576">
        <w:t>uzyskuje wynagrodzenie lub inny przychód w wysokości nie przekraczającej 200% minimalnego wynagrodzenia za pracę obowiązującego w miesiącu, za który jest dokonywany zwrot kosztów przejazdu.</w:t>
      </w:r>
    </w:p>
    <w:p w14:paraId="2AD54238" w14:textId="77777777" w:rsidR="00674411" w:rsidRPr="008A0576" w:rsidRDefault="00674411" w:rsidP="00674411">
      <w:pPr>
        <w:pStyle w:val="Akapitzlist"/>
        <w:numPr>
          <w:ilvl w:val="6"/>
          <w:numId w:val="37"/>
        </w:numPr>
      </w:pPr>
      <w:r w:rsidRPr="008A0576">
        <w:t>Zwrot kosztów dojazdu dotyczy tylko uczestników projektu, których miejsce zamieszkania jest inne niż miejscowość, w której realizowana jest dana forma wsparcia.</w:t>
      </w:r>
    </w:p>
    <w:p w14:paraId="655ECBF7" w14:textId="77777777" w:rsidR="00615FF2" w:rsidRPr="00E82CF9" w:rsidRDefault="00615FF2" w:rsidP="00B6489D">
      <w:pPr>
        <w:spacing w:after="0"/>
        <w:jc w:val="both"/>
        <w:rPr>
          <w:b/>
        </w:rPr>
      </w:pPr>
    </w:p>
    <w:p w14:paraId="00C3BD78" w14:textId="70F583D7" w:rsidR="002C2DF5" w:rsidRDefault="004D6FBF" w:rsidP="001621DE">
      <w:pPr>
        <w:spacing w:after="120"/>
        <w:rPr>
          <w:rFonts w:cs="Arial"/>
          <w:b/>
          <w:noProof w:val="0"/>
        </w:rPr>
      </w:pPr>
      <w:r w:rsidRPr="00110459">
        <w:rPr>
          <w:rFonts w:cs="Arial"/>
          <w:b/>
          <w:noProof w:val="0"/>
        </w:rPr>
        <w:lastRenderedPageBreak/>
        <w:t xml:space="preserve">VII. </w:t>
      </w:r>
      <w:r>
        <w:rPr>
          <w:rFonts w:cs="Arial"/>
          <w:b/>
          <w:noProof w:val="0"/>
        </w:rPr>
        <w:t>ZATRUDNIENIE WSPOMAGANE</w:t>
      </w:r>
    </w:p>
    <w:p w14:paraId="704845EF" w14:textId="77777777" w:rsidR="003B657B" w:rsidRDefault="003B657B" w:rsidP="00C44FEC">
      <w:pPr>
        <w:pStyle w:val="Akapitzlist"/>
        <w:numPr>
          <w:ilvl w:val="0"/>
          <w:numId w:val="38"/>
        </w:numPr>
      </w:pPr>
      <w:r w:rsidRPr="008A0576">
        <w:t xml:space="preserve">Zatrudnienie wspomagane to forma zintegrowanego, zindywidualizowanego wsparcia osób </w:t>
      </w:r>
      <w:r>
        <w:br/>
      </w:r>
      <w:r w:rsidRPr="008A0576">
        <w:t>z</w:t>
      </w:r>
      <w:r>
        <w:t xml:space="preserve"> niepełnosprawnościami, mająca</w:t>
      </w:r>
      <w:r w:rsidRPr="008A0576">
        <w:t xml:space="preserve"> na celu uzyskanie oraz utrzymanie zatrudnienia poprzez ws</w:t>
      </w:r>
      <w:r>
        <w:t>parcie trenera pracy, obejmująca</w:t>
      </w:r>
      <w:r w:rsidRPr="008A0576">
        <w:t xml:space="preserve"> działania motywacyjne, pomoc w określeniu rozwoju zawodowego, umiejętności miękkie, pośrednictwo pracy oraz wsparcie w miejscu pracy </w:t>
      </w:r>
      <w:r>
        <w:br/>
      </w:r>
      <w:r w:rsidRPr="008A0576">
        <w:t>i poza pracą.</w:t>
      </w:r>
    </w:p>
    <w:p w14:paraId="1FAFDB83" w14:textId="0FF701F2" w:rsidR="003B657B" w:rsidRDefault="0013358E" w:rsidP="00C44FEC">
      <w:pPr>
        <w:pStyle w:val="Akapitzlist"/>
        <w:numPr>
          <w:ilvl w:val="0"/>
          <w:numId w:val="38"/>
        </w:numPr>
      </w:pPr>
      <w:r>
        <w:t xml:space="preserve">W </w:t>
      </w:r>
      <w:r w:rsidRPr="008A0576">
        <w:t xml:space="preserve">przypadku zdiagnozowania takiej potrzeby u uczestnika projektu – osoby </w:t>
      </w:r>
      <w:r w:rsidR="007F3B25">
        <w:br/>
      </w:r>
      <w:r w:rsidRPr="008A0576">
        <w:t>z niepełnosprawnościami</w:t>
      </w:r>
      <w:r>
        <w:t>, w</w:t>
      </w:r>
      <w:r w:rsidR="003B657B" w:rsidRPr="008A0576">
        <w:t xml:space="preserve">sparcie w postaci zapewnienia trenera pracy realizującego zadania </w:t>
      </w:r>
      <w:r w:rsidR="007F3B25">
        <w:br/>
      </w:r>
      <w:r w:rsidR="003B657B" w:rsidRPr="008A0576">
        <w:t xml:space="preserve">w zakresie zatrudnienia wspomaganego </w:t>
      </w:r>
      <w:r>
        <w:t>musi zostac zapewnione.</w:t>
      </w:r>
      <w:r w:rsidR="003B657B" w:rsidRPr="008A0576">
        <w:t xml:space="preserve"> </w:t>
      </w:r>
    </w:p>
    <w:p w14:paraId="3884EF02" w14:textId="77777777" w:rsidR="003B657B" w:rsidRDefault="003B657B" w:rsidP="00C44FEC">
      <w:pPr>
        <w:pStyle w:val="Akapitzlist"/>
        <w:numPr>
          <w:ilvl w:val="0"/>
          <w:numId w:val="38"/>
        </w:numPr>
      </w:pPr>
      <w:r w:rsidRPr="008A0576">
        <w:t>Trenerem pracy może być osoba, która łącznie spełnia następujące warunki:</w:t>
      </w:r>
    </w:p>
    <w:p w14:paraId="5ED1DEF7" w14:textId="77777777" w:rsidR="003B657B" w:rsidRPr="008A0576" w:rsidRDefault="003B657B" w:rsidP="00C44FEC">
      <w:pPr>
        <w:pStyle w:val="Akapitzlist"/>
        <w:numPr>
          <w:ilvl w:val="0"/>
          <w:numId w:val="53"/>
        </w:numPr>
      </w:pPr>
      <w:r w:rsidRPr="008A0576">
        <w:t xml:space="preserve">posiada co najmniej średnie wykształcenie oraz podstawową wiedzę w zakresie przepisów prawa pracy i zatrudniania osób </w:t>
      </w:r>
      <w:r>
        <w:t xml:space="preserve">z </w:t>
      </w:r>
      <w:r w:rsidRPr="008A0576">
        <w:t>niepełnosprawn</w:t>
      </w:r>
      <w:r>
        <w:t>ościami,</w:t>
      </w:r>
    </w:p>
    <w:p w14:paraId="34638F42" w14:textId="77777777" w:rsidR="003B657B" w:rsidRPr="008A0576" w:rsidRDefault="003B657B" w:rsidP="00C44FEC">
      <w:pPr>
        <w:pStyle w:val="Akapitzlist"/>
        <w:numPr>
          <w:ilvl w:val="0"/>
          <w:numId w:val="53"/>
        </w:numPr>
      </w:pPr>
      <w:r w:rsidRPr="008A0576">
        <w:t xml:space="preserve">posiada co najmniej roczne doświadczenie zawodowe, w tym doświadczenie </w:t>
      </w:r>
      <w:r w:rsidRPr="008A0576">
        <w:br/>
        <w:t>w formie wolontariatu</w:t>
      </w:r>
      <w:r>
        <w:t>,</w:t>
      </w:r>
    </w:p>
    <w:p w14:paraId="6A7BB589" w14:textId="77777777" w:rsidR="003B657B" w:rsidRPr="003034C8" w:rsidRDefault="003B657B" w:rsidP="00C44FEC">
      <w:pPr>
        <w:pStyle w:val="Akapitzlist"/>
        <w:numPr>
          <w:ilvl w:val="0"/>
          <w:numId w:val="53"/>
        </w:numPr>
      </w:pPr>
      <w:r w:rsidRPr="008A0576">
        <w:t xml:space="preserve">posiada co najmniej 3-miesięcznie doświadczenie w bezpośredniej pracy z osobami </w:t>
      </w:r>
      <w:r>
        <w:br/>
      </w:r>
      <w:r w:rsidRPr="008A0576">
        <w:t>z niepełnosprawnościami lub przeszła szkolenie w zakresie zatrudnienia wspomaganego.</w:t>
      </w:r>
    </w:p>
    <w:p w14:paraId="26F02B74" w14:textId="77777777" w:rsidR="0013358E" w:rsidRDefault="0013358E" w:rsidP="00C44FEC">
      <w:pPr>
        <w:pStyle w:val="Akapitzlist"/>
        <w:numPr>
          <w:ilvl w:val="0"/>
          <w:numId w:val="38"/>
        </w:numPr>
      </w:pPr>
      <w:r>
        <w:t>Trener pracy może zostać wsparty przez psychologa, doradcę zawodowego lub terapeutę.</w:t>
      </w:r>
    </w:p>
    <w:p w14:paraId="66BFBD15" w14:textId="77777777" w:rsidR="003B657B" w:rsidRDefault="003B657B" w:rsidP="00C44FEC">
      <w:pPr>
        <w:pStyle w:val="Akapitzlist"/>
        <w:numPr>
          <w:ilvl w:val="0"/>
          <w:numId w:val="38"/>
        </w:numPr>
      </w:pPr>
      <w:r w:rsidRPr="008A0576">
        <w:t>Trener pracy realizuje zadania w zakresie:</w:t>
      </w:r>
    </w:p>
    <w:p w14:paraId="64C5B474" w14:textId="77777777" w:rsidR="003B657B" w:rsidRPr="008A0576" w:rsidRDefault="003B657B" w:rsidP="00C44FEC">
      <w:pPr>
        <w:pStyle w:val="Akapitzlist"/>
        <w:numPr>
          <w:ilvl w:val="0"/>
          <w:numId w:val="54"/>
        </w:numPr>
      </w:pPr>
      <w:r w:rsidRPr="008A0576">
        <w:t>motywowania i aktyw</w:t>
      </w:r>
      <w:r>
        <w:t>izacji</w:t>
      </w:r>
      <w:r w:rsidRPr="008A0576">
        <w:t xml:space="preserve"> osoby z niepełnosprawnościami</w:t>
      </w:r>
      <w:r>
        <w:t>,</w:t>
      </w:r>
    </w:p>
    <w:p w14:paraId="0FA8C094" w14:textId="1212622E" w:rsidR="003B657B" w:rsidRPr="008A0576" w:rsidRDefault="003B657B" w:rsidP="00C44FEC">
      <w:pPr>
        <w:pStyle w:val="Akapitzlist"/>
        <w:numPr>
          <w:ilvl w:val="0"/>
          <w:numId w:val="54"/>
        </w:numPr>
      </w:pPr>
      <w:r w:rsidRPr="008A0576">
        <w:t>zapewnienia osob</w:t>
      </w:r>
      <w:r>
        <w:t>ie</w:t>
      </w:r>
      <w:r w:rsidRPr="008A0576">
        <w:t xml:space="preserve"> z niepełnosprawnościami wsparcia w zakresie poradnictwa i doradztwa zawodowego oraz wypracowani</w:t>
      </w:r>
      <w:r>
        <w:t>a</w:t>
      </w:r>
      <w:r w:rsidRPr="008A0576">
        <w:t xml:space="preserve"> p</w:t>
      </w:r>
      <w:r>
        <w:t>rofilu zawodowego,</w:t>
      </w:r>
    </w:p>
    <w:p w14:paraId="57F09999" w14:textId="77777777" w:rsidR="003B657B" w:rsidRPr="008A0576" w:rsidRDefault="003B657B" w:rsidP="00C44FEC">
      <w:pPr>
        <w:pStyle w:val="Akapitzlist"/>
        <w:numPr>
          <w:ilvl w:val="0"/>
          <w:numId w:val="54"/>
        </w:numPr>
      </w:pPr>
      <w:r w:rsidRPr="008A0576">
        <w:t>wsparcia w poszukiwaniu pracy i kontaktu z pracodawcą</w:t>
      </w:r>
      <w:r>
        <w:t>,</w:t>
      </w:r>
    </w:p>
    <w:p w14:paraId="44416663" w14:textId="664D3A34" w:rsidR="003B657B" w:rsidRPr="008A0576" w:rsidRDefault="003B657B" w:rsidP="00C44FEC">
      <w:pPr>
        <w:pStyle w:val="Akapitzlist"/>
        <w:numPr>
          <w:ilvl w:val="0"/>
          <w:numId w:val="54"/>
        </w:numPr>
      </w:pPr>
      <w:r w:rsidRPr="008A0576">
        <w:t>wsparcia po uzyskaniu zatrudnienia w zakresie rzecznictwa, poradnictwa i innych form wymaganego wsparcia.</w:t>
      </w:r>
    </w:p>
    <w:p w14:paraId="1C01BBB5" w14:textId="77777777" w:rsidR="003B657B" w:rsidRDefault="003B657B" w:rsidP="00C44FEC">
      <w:pPr>
        <w:pStyle w:val="Akapitzlist"/>
        <w:numPr>
          <w:ilvl w:val="0"/>
          <w:numId w:val="38"/>
        </w:numPr>
      </w:pPr>
      <w:r w:rsidRPr="008A0576">
        <w:t xml:space="preserve">Wymiar czasu pracy i okres zatrudnienia </w:t>
      </w:r>
      <w:r>
        <w:t xml:space="preserve">trenera pracy powinien wynikać </w:t>
      </w:r>
      <w:r w:rsidRPr="008A0576">
        <w:t>z indywidualnych potrzeb osób z niepełnosprawnościami</w:t>
      </w:r>
      <w:r>
        <w:t xml:space="preserve">, ale nie może być dłuższy niż </w:t>
      </w:r>
      <w:r w:rsidRPr="008A0576">
        <w:t>24 miesiące</w:t>
      </w:r>
      <w:r>
        <w:t>.</w:t>
      </w:r>
    </w:p>
    <w:p w14:paraId="7AF01AF1" w14:textId="77777777" w:rsidR="00D2711D" w:rsidRDefault="00D2711D" w:rsidP="00B6489D">
      <w:pPr>
        <w:contextualSpacing/>
      </w:pPr>
    </w:p>
    <w:p w14:paraId="6846978B" w14:textId="3BBEBF46" w:rsidR="005944EF" w:rsidRDefault="009E19F5" w:rsidP="001621DE">
      <w:pPr>
        <w:spacing w:after="120"/>
        <w:contextualSpacing/>
        <w:rPr>
          <w:b/>
        </w:rPr>
      </w:pPr>
      <w:r>
        <w:rPr>
          <w:b/>
        </w:rPr>
        <w:t>VIII</w:t>
      </w:r>
      <w:r w:rsidR="004D6FBF">
        <w:rPr>
          <w:b/>
        </w:rPr>
        <w:t>. WOLONTARIAT</w:t>
      </w:r>
    </w:p>
    <w:p w14:paraId="7730A368" w14:textId="5873E0FA" w:rsidR="00153F93" w:rsidRDefault="00F73802" w:rsidP="00C44FEC">
      <w:pPr>
        <w:pStyle w:val="Akapitzlist"/>
        <w:numPr>
          <w:ilvl w:val="0"/>
          <w:numId w:val="67"/>
        </w:numPr>
      </w:pPr>
      <w:r w:rsidRPr="00F73802">
        <w:t>Organizacja wolontariatu to j</w:t>
      </w:r>
      <w:r w:rsidR="005769DA">
        <w:t xml:space="preserve">edna z form wsparcia </w:t>
      </w:r>
      <w:r w:rsidRPr="00F73802">
        <w:t>umożliwiając</w:t>
      </w:r>
      <w:r w:rsidR="005769DA">
        <w:t>a</w:t>
      </w:r>
      <w:r w:rsidRPr="00F73802">
        <w:t xml:space="preserve"> pracodawcy poznanie potencjalnego pracownika. </w:t>
      </w:r>
      <w:r w:rsidR="005769DA">
        <w:t xml:space="preserve">Beneficjent </w:t>
      </w:r>
      <w:r w:rsidRPr="00F73802">
        <w:t>może</w:t>
      </w:r>
      <w:r w:rsidR="007F3B25">
        <w:t xml:space="preserve"> </w:t>
      </w:r>
      <w:r w:rsidRPr="00F73802">
        <w:t>w ramach projektu pozyskać miejsca odbywania wolontariatu, a także, jeśli to konieczne, u</w:t>
      </w:r>
      <w:r>
        <w:t xml:space="preserve">dzielić wsparcia szkoleniowego </w:t>
      </w:r>
      <w:r w:rsidR="007F3B25">
        <w:br/>
      </w:r>
      <w:r w:rsidRPr="00F73802">
        <w:t>i doradczego dla wolontariusza. W szczególności może to obejmowa</w:t>
      </w:r>
      <w:r w:rsidR="0010093F">
        <w:t>ć pomoc w opanowaniu obowiązków</w:t>
      </w:r>
      <w:r w:rsidR="007148C0">
        <w:t xml:space="preserve"> </w:t>
      </w:r>
      <w:r w:rsidRPr="00F73802">
        <w:t>w miejscu pracy, a także uzupełnienie wie</w:t>
      </w:r>
      <w:r>
        <w:t xml:space="preserve">dzy i umiejętności niezbędnych </w:t>
      </w:r>
      <w:r w:rsidRPr="00F73802">
        <w:t xml:space="preserve">na danym stanowisku. </w:t>
      </w:r>
    </w:p>
    <w:p w14:paraId="1FF9CCE9" w14:textId="17E6A42F" w:rsidR="00153F93" w:rsidRDefault="00F73802" w:rsidP="00C44FEC">
      <w:pPr>
        <w:pStyle w:val="Akapitzlist"/>
        <w:numPr>
          <w:ilvl w:val="0"/>
          <w:numId w:val="67"/>
        </w:numPr>
      </w:pPr>
      <w:r w:rsidRPr="00F73802">
        <w:t xml:space="preserve">Zgodnie z </w:t>
      </w:r>
      <w:r w:rsidRPr="00345291">
        <w:t xml:space="preserve">ustawą </w:t>
      </w:r>
      <w:r w:rsidR="008414F0" w:rsidRPr="00345291">
        <w:t xml:space="preserve">z dnia </w:t>
      </w:r>
      <w:r w:rsidR="00BE45E7" w:rsidRPr="00BE45E7">
        <w:rPr>
          <w:spacing w:val="15"/>
        </w:rPr>
        <w:t>24 kwietnia</w:t>
      </w:r>
      <w:r w:rsidR="008414F0">
        <w:rPr>
          <w:spacing w:val="15"/>
        </w:rPr>
        <w:t xml:space="preserve"> </w:t>
      </w:r>
      <w:r w:rsidR="00BE45E7" w:rsidRPr="00BE45E7">
        <w:rPr>
          <w:spacing w:val="15"/>
        </w:rPr>
        <w:t>2003 r.</w:t>
      </w:r>
      <w:r w:rsidR="008414F0" w:rsidRPr="00F73802">
        <w:t xml:space="preserve"> </w:t>
      </w:r>
      <w:r w:rsidRPr="00F73802">
        <w:t xml:space="preserve">o działalności pożytku publicznego </w:t>
      </w:r>
      <w:r w:rsidR="007148C0">
        <w:t xml:space="preserve">                                           </w:t>
      </w:r>
      <w:r w:rsidRPr="00F73802">
        <w:t xml:space="preserve">i </w:t>
      </w:r>
      <w:r w:rsidRPr="00345291">
        <w:t>wolontariacie</w:t>
      </w:r>
      <w:r w:rsidR="004A184A" w:rsidRPr="00345291">
        <w:t xml:space="preserve"> </w:t>
      </w:r>
      <w:r w:rsidR="008414F0" w:rsidRPr="003D6DF8">
        <w:t>(</w:t>
      </w:r>
      <w:hyperlink r:id="rId9" w:history="1">
        <w:r w:rsidR="00BE45E7" w:rsidRPr="007831DA">
          <w:t>Dz.U. z 2016 poz. 239</w:t>
        </w:r>
      </w:hyperlink>
      <w:r w:rsidR="00BE45E7" w:rsidRPr="00BE45E7">
        <w:t>)</w:t>
      </w:r>
      <w:r w:rsidRPr="00345291">
        <w:t xml:space="preserve">, </w:t>
      </w:r>
      <w:r w:rsidRPr="00F73802">
        <w:t xml:space="preserve">wolontariusz to osoba fizyczna, która ochotniczo i bez wynagrodzenia wykonuje świadczenia na zasadach określonych w </w:t>
      </w:r>
      <w:r w:rsidR="004A184A">
        <w:t xml:space="preserve">ww. </w:t>
      </w:r>
      <w:r w:rsidRPr="00F73802">
        <w:t>ustawie. Wolontariusz powinien posiadać kwalifikacje i spełniać wymagania odpowiednie do rodzaju i zakresu wykonywanych świadczeń, jeżeli obowiązek posiadania takich kwalifikacjii spełniania stosownych wymagań wynika z odrębnych przepisów</w:t>
      </w:r>
      <w:r w:rsidR="00F01601">
        <w:t>.</w:t>
      </w:r>
    </w:p>
    <w:p w14:paraId="4D36D17F" w14:textId="77777777" w:rsidR="00153F93" w:rsidRDefault="00F73802" w:rsidP="00C44FEC">
      <w:pPr>
        <w:pStyle w:val="Akapitzlist"/>
        <w:numPr>
          <w:ilvl w:val="0"/>
          <w:numId w:val="67"/>
        </w:numPr>
      </w:pPr>
      <w:r w:rsidRPr="00F73802">
        <w:t>Wolontariusze mogą wykonywać świadczenia na rzecz:</w:t>
      </w:r>
    </w:p>
    <w:p w14:paraId="4B0FE095" w14:textId="77777777" w:rsidR="00F73802" w:rsidRPr="00F73802" w:rsidRDefault="00F73802" w:rsidP="007148C0">
      <w:pPr>
        <w:pStyle w:val="Akapitzlist1"/>
        <w:numPr>
          <w:ilvl w:val="0"/>
          <w:numId w:val="51"/>
        </w:numPr>
        <w:tabs>
          <w:tab w:val="right" w:pos="284"/>
          <w:tab w:val="left" w:pos="851"/>
          <w:tab w:val="left" w:pos="993"/>
        </w:tabs>
        <w:autoSpaceDE w:val="0"/>
        <w:autoSpaceDN w:val="0"/>
        <w:adjustRightInd w:val="0"/>
        <w:spacing w:line="276" w:lineRule="auto"/>
        <w:ind w:left="851" w:hanging="142"/>
        <w:rPr>
          <w:rFonts w:ascii="Calibri" w:hAnsi="Calibri"/>
          <w:sz w:val="22"/>
          <w:szCs w:val="22"/>
        </w:rPr>
      </w:pPr>
      <w:r w:rsidRPr="00F73802">
        <w:rPr>
          <w:rFonts w:ascii="Calibri" w:hAnsi="Calibri"/>
          <w:sz w:val="22"/>
          <w:szCs w:val="22"/>
        </w:rPr>
        <w:t>organizacji pozarządowych,</w:t>
      </w:r>
    </w:p>
    <w:p w14:paraId="3B27A01A" w14:textId="77777777" w:rsidR="00F73802" w:rsidRPr="00F73802" w:rsidRDefault="00F73802" w:rsidP="007148C0">
      <w:pPr>
        <w:pStyle w:val="Akapitzlist1"/>
        <w:numPr>
          <w:ilvl w:val="0"/>
          <w:numId w:val="51"/>
        </w:numPr>
        <w:tabs>
          <w:tab w:val="right" w:pos="284"/>
          <w:tab w:val="left" w:pos="993"/>
        </w:tabs>
        <w:autoSpaceDE w:val="0"/>
        <w:autoSpaceDN w:val="0"/>
        <w:adjustRightInd w:val="0"/>
        <w:spacing w:line="276" w:lineRule="auto"/>
        <w:ind w:left="993" w:hanging="284"/>
        <w:rPr>
          <w:rFonts w:ascii="Calibri" w:hAnsi="Calibri"/>
          <w:sz w:val="22"/>
          <w:szCs w:val="22"/>
        </w:rPr>
      </w:pPr>
      <w:r w:rsidRPr="00F73802">
        <w:rPr>
          <w:rFonts w:ascii="Calibri" w:hAnsi="Calibri"/>
          <w:sz w:val="22"/>
          <w:szCs w:val="22"/>
        </w:rPr>
        <w:lastRenderedPageBreak/>
        <w:t xml:space="preserve">osób prawnych i jednostek organizacyjnych działających na podstawie przepisów </w:t>
      </w:r>
      <w:r w:rsidRPr="00F73802">
        <w:rPr>
          <w:rFonts w:ascii="Calibri" w:hAnsi="Calibri"/>
          <w:sz w:val="22"/>
          <w:szCs w:val="22"/>
        </w:rPr>
        <w:br/>
        <w:t>o stosunku Państwa do Kościoła Katolickiego w Rzeczypospolitej Polskiej, o stosunku Państwa do innych kościołów i związków wyznaniowych oraz o gwarancjach wolności sumienia i wyznania, jeżeli ich cele statutowe obejmują prowadzenie działalności pożytku publicznego,</w:t>
      </w:r>
    </w:p>
    <w:p w14:paraId="7A35D577" w14:textId="77777777" w:rsidR="00F73802" w:rsidRPr="00F73802" w:rsidRDefault="00F73802" w:rsidP="007148C0">
      <w:pPr>
        <w:pStyle w:val="Akapitzlist1"/>
        <w:numPr>
          <w:ilvl w:val="0"/>
          <w:numId w:val="51"/>
        </w:numPr>
        <w:tabs>
          <w:tab w:val="right" w:pos="284"/>
          <w:tab w:val="left" w:pos="851"/>
          <w:tab w:val="left" w:pos="993"/>
        </w:tabs>
        <w:autoSpaceDE w:val="0"/>
        <w:autoSpaceDN w:val="0"/>
        <w:adjustRightInd w:val="0"/>
        <w:spacing w:line="276" w:lineRule="auto"/>
        <w:ind w:left="851" w:hanging="142"/>
        <w:rPr>
          <w:rFonts w:ascii="Calibri" w:hAnsi="Calibri"/>
          <w:sz w:val="22"/>
          <w:szCs w:val="22"/>
        </w:rPr>
      </w:pPr>
      <w:r w:rsidRPr="00F73802">
        <w:rPr>
          <w:rFonts w:ascii="Calibri" w:hAnsi="Calibri"/>
          <w:sz w:val="22"/>
          <w:szCs w:val="22"/>
        </w:rPr>
        <w:t>stowarzyszeń jednostek samorządu terytorialnego,</w:t>
      </w:r>
    </w:p>
    <w:p w14:paraId="7E4B3621" w14:textId="77777777" w:rsidR="00F73802" w:rsidRPr="00F73802" w:rsidRDefault="00F73802" w:rsidP="007148C0">
      <w:pPr>
        <w:pStyle w:val="Akapitzlist1"/>
        <w:numPr>
          <w:ilvl w:val="0"/>
          <w:numId w:val="51"/>
        </w:numPr>
        <w:tabs>
          <w:tab w:val="right" w:pos="284"/>
          <w:tab w:val="left" w:pos="851"/>
          <w:tab w:val="left" w:pos="993"/>
        </w:tabs>
        <w:autoSpaceDE w:val="0"/>
        <w:autoSpaceDN w:val="0"/>
        <w:adjustRightInd w:val="0"/>
        <w:spacing w:line="276" w:lineRule="auto"/>
        <w:ind w:left="851" w:hanging="142"/>
        <w:rPr>
          <w:rFonts w:ascii="Calibri" w:hAnsi="Calibri"/>
          <w:sz w:val="22"/>
          <w:szCs w:val="22"/>
        </w:rPr>
      </w:pPr>
      <w:r w:rsidRPr="00F73802">
        <w:rPr>
          <w:rFonts w:ascii="Calibri" w:hAnsi="Calibri"/>
          <w:sz w:val="22"/>
          <w:szCs w:val="22"/>
        </w:rPr>
        <w:t>spółdzielni socjalnych,</w:t>
      </w:r>
    </w:p>
    <w:p w14:paraId="14CC7569" w14:textId="2D869E2B" w:rsidR="00153F93" w:rsidRDefault="00F73802">
      <w:pPr>
        <w:pStyle w:val="Akapitzlist1"/>
        <w:numPr>
          <w:ilvl w:val="0"/>
          <w:numId w:val="51"/>
        </w:numPr>
        <w:tabs>
          <w:tab w:val="right" w:pos="284"/>
          <w:tab w:val="left" w:pos="993"/>
        </w:tabs>
        <w:autoSpaceDE w:val="0"/>
        <w:autoSpaceDN w:val="0"/>
        <w:adjustRightInd w:val="0"/>
        <w:spacing w:line="276" w:lineRule="auto"/>
        <w:ind w:left="993" w:hanging="284"/>
      </w:pPr>
      <w:r w:rsidRPr="00F73802">
        <w:rPr>
          <w:rFonts w:ascii="Calibri" w:hAnsi="Calibri"/>
          <w:sz w:val="22"/>
          <w:szCs w:val="22"/>
        </w:rPr>
        <w:t xml:space="preserve">spółek akcyjnych i spółek z ograniczoną odpowiedzialnością oraz klubów sportowych będących spółkami działającymi na podstawie przepisów ustawy z dnia 18 stycznia 1996 r. </w:t>
      </w:r>
      <w:r w:rsidR="007148C0">
        <w:rPr>
          <w:rFonts w:ascii="Calibri" w:hAnsi="Calibri"/>
          <w:sz w:val="22"/>
          <w:szCs w:val="22"/>
        </w:rPr>
        <w:t xml:space="preserve">          </w:t>
      </w:r>
      <w:r w:rsidRPr="00F73802">
        <w:rPr>
          <w:rFonts w:ascii="Calibri" w:hAnsi="Calibri"/>
          <w:sz w:val="22"/>
          <w:szCs w:val="22"/>
        </w:rPr>
        <w:t xml:space="preserve">o kulturze fizycznej (Dz. U. z 2007 r. Nr 226, poz. 1675, z późn. zm.), które nie działają </w:t>
      </w:r>
      <w:r w:rsidR="007F3B25">
        <w:rPr>
          <w:rFonts w:ascii="Calibri" w:hAnsi="Calibri"/>
          <w:sz w:val="22"/>
          <w:szCs w:val="22"/>
        </w:rPr>
        <w:br/>
      </w:r>
      <w:r w:rsidRPr="00F73802">
        <w:rPr>
          <w:rFonts w:ascii="Calibri" w:hAnsi="Calibri"/>
          <w:sz w:val="22"/>
          <w:szCs w:val="22"/>
        </w:rPr>
        <w:t>w celu osiągnięcia zysku oraz przeznaczają całość dochodu na realizację celów statutowych oraz nie przeznaczają zysku do podziału między swoich członków, udziałowców, akcjonariuszy i pracowników,</w:t>
      </w:r>
      <w:r w:rsidR="007148C0">
        <w:rPr>
          <w:rFonts w:ascii="Calibri" w:hAnsi="Calibri"/>
          <w:sz w:val="22"/>
          <w:szCs w:val="22"/>
        </w:rPr>
        <w:t xml:space="preserve"> </w:t>
      </w:r>
      <w:r w:rsidR="00BE45E7" w:rsidRPr="00BE45E7">
        <w:rPr>
          <w:rFonts w:asciiTheme="minorHAnsi" w:hAnsiTheme="minorHAnsi"/>
          <w:sz w:val="22"/>
          <w:szCs w:val="22"/>
        </w:rPr>
        <w:t xml:space="preserve">w zakresie ich działalności statutowej, </w:t>
      </w:r>
      <w:r w:rsidR="007F3B25">
        <w:rPr>
          <w:rFonts w:asciiTheme="minorHAnsi" w:hAnsiTheme="minorHAnsi"/>
          <w:sz w:val="22"/>
          <w:szCs w:val="22"/>
        </w:rPr>
        <w:br/>
      </w:r>
      <w:r w:rsidR="00BE45E7" w:rsidRPr="00BE45E7">
        <w:rPr>
          <w:rFonts w:asciiTheme="minorHAnsi" w:hAnsiTheme="minorHAnsi"/>
          <w:sz w:val="22"/>
          <w:szCs w:val="22"/>
        </w:rPr>
        <w:t>w szczególności w zakresie działalności pożytku publicznego, z wyłączeniem prowadzonej przez nie działalności gospodarczej</w:t>
      </w:r>
      <w:r w:rsidR="007148C0">
        <w:rPr>
          <w:rFonts w:asciiTheme="minorHAnsi" w:hAnsiTheme="minorHAnsi"/>
          <w:sz w:val="22"/>
          <w:szCs w:val="22"/>
        </w:rPr>
        <w:t>,</w:t>
      </w:r>
    </w:p>
    <w:p w14:paraId="4311C4F0" w14:textId="206EA64C" w:rsidR="00F73802" w:rsidRDefault="00F73802" w:rsidP="007148C0">
      <w:pPr>
        <w:pStyle w:val="Akapitzlist1"/>
        <w:numPr>
          <w:ilvl w:val="0"/>
          <w:numId w:val="51"/>
        </w:numPr>
        <w:tabs>
          <w:tab w:val="right" w:pos="284"/>
          <w:tab w:val="left" w:pos="993"/>
        </w:tabs>
        <w:autoSpaceDE w:val="0"/>
        <w:autoSpaceDN w:val="0"/>
        <w:adjustRightInd w:val="0"/>
        <w:spacing w:line="276" w:lineRule="auto"/>
        <w:ind w:left="993" w:hanging="284"/>
        <w:rPr>
          <w:rFonts w:ascii="Calibri" w:hAnsi="Calibri"/>
          <w:sz w:val="22"/>
          <w:szCs w:val="22"/>
        </w:rPr>
      </w:pPr>
      <w:r w:rsidRPr="00F73802">
        <w:rPr>
          <w:rFonts w:ascii="Calibri" w:hAnsi="Calibri"/>
          <w:sz w:val="22"/>
          <w:szCs w:val="22"/>
        </w:rPr>
        <w:t>organów administracji publicznej</w:t>
      </w:r>
      <w:r w:rsidR="00CC348F">
        <w:rPr>
          <w:rFonts w:ascii="Calibri" w:hAnsi="Calibri"/>
          <w:sz w:val="22"/>
          <w:szCs w:val="22"/>
        </w:rPr>
        <w:t>,</w:t>
      </w:r>
    </w:p>
    <w:p w14:paraId="3F8B8827" w14:textId="77777777" w:rsidR="00796F97" w:rsidRDefault="00CC348F" w:rsidP="00796F97">
      <w:pPr>
        <w:pStyle w:val="Akapitzlist1"/>
        <w:numPr>
          <w:ilvl w:val="0"/>
          <w:numId w:val="51"/>
        </w:numPr>
        <w:tabs>
          <w:tab w:val="right" w:pos="284"/>
          <w:tab w:val="left" w:pos="993"/>
        </w:tabs>
        <w:autoSpaceDE w:val="0"/>
        <w:autoSpaceDN w:val="0"/>
        <w:adjustRightInd w:val="0"/>
        <w:spacing w:line="276" w:lineRule="auto"/>
        <w:ind w:left="993" w:hanging="284"/>
        <w:rPr>
          <w:rFonts w:ascii="Calibri" w:hAnsi="Calibri"/>
          <w:sz w:val="22"/>
          <w:szCs w:val="22"/>
        </w:rPr>
      </w:pPr>
      <w:r>
        <w:rPr>
          <w:rFonts w:ascii="Calibri" w:hAnsi="Calibri"/>
          <w:sz w:val="22"/>
          <w:szCs w:val="22"/>
        </w:rPr>
        <w:t>jednostek organizacyjnych podległych organom administracji publicznej lub nadzorowanych przez te organy, z wyłączeniem prowadzonej przez te jednostki działalności gospodarczej,</w:t>
      </w:r>
    </w:p>
    <w:p w14:paraId="15EEFF46" w14:textId="77777777" w:rsidR="00796F97" w:rsidRPr="00796F97" w:rsidRDefault="00CC348F" w:rsidP="00796F97">
      <w:pPr>
        <w:pStyle w:val="Akapitzlist1"/>
        <w:numPr>
          <w:ilvl w:val="0"/>
          <w:numId w:val="51"/>
        </w:numPr>
        <w:tabs>
          <w:tab w:val="right" w:pos="284"/>
          <w:tab w:val="left" w:pos="993"/>
        </w:tabs>
        <w:autoSpaceDE w:val="0"/>
        <w:autoSpaceDN w:val="0"/>
        <w:adjustRightInd w:val="0"/>
        <w:spacing w:line="276" w:lineRule="auto"/>
        <w:ind w:left="993" w:hanging="284"/>
        <w:rPr>
          <w:rFonts w:asciiTheme="minorHAnsi" w:hAnsiTheme="minorHAnsi"/>
          <w:sz w:val="22"/>
          <w:szCs w:val="22"/>
        </w:rPr>
      </w:pPr>
      <w:r w:rsidRPr="00796F97">
        <w:rPr>
          <w:rFonts w:asciiTheme="minorHAnsi" w:hAnsiTheme="minorHAnsi"/>
          <w:sz w:val="22"/>
          <w:szCs w:val="22"/>
        </w:rPr>
        <w:t>podmiotów leczniczych w rozumieniu przepisów o działalności leczniczej w zakresie wykonywanej przez nie działalności leczniczej.</w:t>
      </w:r>
    </w:p>
    <w:p w14:paraId="51FE7A8D" w14:textId="21CB9731" w:rsidR="00153F93" w:rsidRPr="00796F97" w:rsidRDefault="00F73802" w:rsidP="00796F97">
      <w:pPr>
        <w:pStyle w:val="Akapitzlist1"/>
        <w:numPr>
          <w:ilvl w:val="0"/>
          <w:numId w:val="67"/>
        </w:numPr>
        <w:tabs>
          <w:tab w:val="right" w:pos="284"/>
          <w:tab w:val="left" w:pos="993"/>
        </w:tabs>
        <w:autoSpaceDE w:val="0"/>
        <w:autoSpaceDN w:val="0"/>
        <w:adjustRightInd w:val="0"/>
        <w:spacing w:line="276" w:lineRule="auto"/>
        <w:rPr>
          <w:rFonts w:asciiTheme="minorHAnsi" w:hAnsiTheme="minorHAnsi"/>
          <w:sz w:val="22"/>
          <w:szCs w:val="22"/>
        </w:rPr>
      </w:pPr>
      <w:r w:rsidRPr="00796F97">
        <w:rPr>
          <w:rFonts w:asciiTheme="minorHAnsi" w:hAnsiTheme="minorHAnsi"/>
          <w:sz w:val="22"/>
          <w:szCs w:val="22"/>
        </w:rPr>
        <w:t xml:space="preserve">Świadczenia wolontariuszy są wykonywane w zakresie, w sposób i w czasie określonych </w:t>
      </w:r>
      <w:r w:rsidRPr="00796F97">
        <w:rPr>
          <w:rFonts w:asciiTheme="minorHAnsi" w:hAnsiTheme="minorHAnsi"/>
          <w:sz w:val="22"/>
          <w:szCs w:val="22"/>
        </w:rPr>
        <w:br/>
        <w:t>w porozumieniu z podmiotem, który korzysta z wolontariatu. Porozumienie powinno zawierać postanowienie o możliwości jego rozwiązania. Korzystający ma obowiązek poinformować wolontariusza o przysługujących mu prawach i ciążących obowiązkach.</w:t>
      </w:r>
    </w:p>
    <w:p w14:paraId="2AB05FF2" w14:textId="77777777" w:rsidR="00153F93" w:rsidRDefault="00F73802" w:rsidP="00D17C6A">
      <w:pPr>
        <w:pStyle w:val="Akapitzlist"/>
        <w:numPr>
          <w:ilvl w:val="0"/>
          <w:numId w:val="67"/>
        </w:numPr>
      </w:pPr>
      <w:r w:rsidRPr="00F73802">
        <w:t xml:space="preserve">Pracodawca, który korzysta z wolontariatu, ma obowiązek wydać pisemne zaświadczenie </w:t>
      </w:r>
      <w:r w:rsidRPr="00F73802">
        <w:br/>
        <w:t>o wykonaniu świadczeń przez wolontariusza, zawierające: jego dane personalne, czas trwania wolontariatu, zakres wykonywanych zadań, zdobyte umiejętności, opinię o wolontariuszu.</w:t>
      </w:r>
    </w:p>
    <w:p w14:paraId="4B5D8FE5" w14:textId="77777777" w:rsidR="00153F93" w:rsidRDefault="00F73802" w:rsidP="00D17C6A">
      <w:pPr>
        <w:pStyle w:val="Akapitzlist"/>
        <w:numPr>
          <w:ilvl w:val="0"/>
          <w:numId w:val="67"/>
        </w:numPr>
      </w:pPr>
      <w:r w:rsidRPr="0049783A">
        <w:t xml:space="preserve">Pracodawca korzystający z wolontariatu </w:t>
      </w:r>
      <w:r w:rsidRPr="00F73802">
        <w:t>ma obowiązek:</w:t>
      </w:r>
    </w:p>
    <w:p w14:paraId="5F661AE2" w14:textId="77777777" w:rsidR="00F73802" w:rsidRPr="00F73802" w:rsidRDefault="00F73802" w:rsidP="00D17C6A">
      <w:pPr>
        <w:pStyle w:val="Akapitzlist"/>
        <w:numPr>
          <w:ilvl w:val="0"/>
          <w:numId w:val="52"/>
        </w:numPr>
        <w:tabs>
          <w:tab w:val="left" w:pos="993"/>
        </w:tabs>
        <w:ind w:left="993" w:hanging="284"/>
      </w:pPr>
      <w:r w:rsidRPr="00F73802">
        <w:t xml:space="preserve">informować wolontariusza o ryzyku dla zdrowia i bezpieczeństwa, związanym </w:t>
      </w:r>
      <w:r w:rsidRPr="00F73802">
        <w:br/>
        <w:t xml:space="preserve">z wykonywanymi świadczeniami oraz o zasadach ochrony przed zagrożeniami, </w:t>
      </w:r>
    </w:p>
    <w:p w14:paraId="6B223002" w14:textId="77777777" w:rsidR="00F73802" w:rsidRPr="00F73802" w:rsidRDefault="00F73802" w:rsidP="00D17C6A">
      <w:pPr>
        <w:pStyle w:val="Akapitzlist"/>
        <w:numPr>
          <w:ilvl w:val="0"/>
          <w:numId w:val="52"/>
        </w:numPr>
        <w:tabs>
          <w:tab w:val="left" w:pos="993"/>
        </w:tabs>
        <w:ind w:left="993" w:hanging="284"/>
      </w:pPr>
      <w:r w:rsidRPr="00F73802">
        <w:t xml:space="preserve">zapewnić wolontariuszowi, na dotyczących pracowników zasadach określonych </w:t>
      </w:r>
      <w:r w:rsidRPr="00F73802">
        <w:br/>
        <w:t>w odrębnych przepisach, bezpieczne i higieniczne warunki wykonywania przez niego świadczeń, w tym - w zależności od rodzaju świadczeń i zagrożeń związanych z ich wykonywaniem - odpowiednie środki ochrony indywidualnej,</w:t>
      </w:r>
    </w:p>
    <w:p w14:paraId="1998A9C0" w14:textId="77777777" w:rsidR="00CC348F" w:rsidRDefault="00F73802" w:rsidP="00D17C6A">
      <w:pPr>
        <w:pStyle w:val="Akapitzlist"/>
        <w:numPr>
          <w:ilvl w:val="0"/>
          <w:numId w:val="52"/>
        </w:numPr>
        <w:tabs>
          <w:tab w:val="left" w:pos="993"/>
        </w:tabs>
        <w:ind w:left="993" w:hanging="284"/>
      </w:pPr>
      <w:r w:rsidRPr="00F73802">
        <w:t>pokrywać, na dotyczących pracowników zasadach określonych w odrębnych przepisach, koszty podróży służbowych i diet</w:t>
      </w:r>
      <w:r w:rsidR="008414F0">
        <w:t>.</w:t>
      </w:r>
    </w:p>
    <w:p w14:paraId="10B4E951" w14:textId="77777777" w:rsidR="00153F93" w:rsidRDefault="00F73802" w:rsidP="00D17C6A">
      <w:pPr>
        <w:pStyle w:val="Akapitzlist"/>
        <w:numPr>
          <w:ilvl w:val="0"/>
          <w:numId w:val="67"/>
        </w:numPr>
      </w:pPr>
      <w:r w:rsidRPr="00F73802">
        <w:t>Wolontariuszowi, który wykonuje świadczenia przez okres nie dłuższy niż 30 dni, podmiot korzystający zobowiązany jest zapewnić ubezpieczenie od następstw nieszczęśliwych wypadków.</w:t>
      </w:r>
    </w:p>
    <w:p w14:paraId="0767959B" w14:textId="77777777" w:rsidR="008E046A" w:rsidRDefault="00CC348F" w:rsidP="00D17C6A">
      <w:pPr>
        <w:pStyle w:val="Akapitzlist"/>
        <w:numPr>
          <w:ilvl w:val="0"/>
          <w:numId w:val="67"/>
        </w:numPr>
      </w:pPr>
      <w:r>
        <w:t xml:space="preserve">Korzystający może zapewnić wolontariuszowi ubezpieczenie od odpowiedzialności cywilnej, </w:t>
      </w:r>
      <w:r w:rsidR="00C905CB">
        <w:t xml:space="preserve">      </w:t>
      </w:r>
      <w:r>
        <w:t>w zakresie wykonywanych świadczeń.</w:t>
      </w:r>
    </w:p>
    <w:p w14:paraId="2BE3123C" w14:textId="77777777" w:rsidR="008E046A" w:rsidRDefault="008E046A" w:rsidP="00D17C6A">
      <w:pPr>
        <w:pStyle w:val="Akapitzlist"/>
        <w:numPr>
          <w:ilvl w:val="0"/>
          <w:numId w:val="0"/>
        </w:numPr>
        <w:ind w:left="720"/>
      </w:pPr>
    </w:p>
    <w:p w14:paraId="413F40BE" w14:textId="77777777" w:rsidR="00781F6C" w:rsidRDefault="009E19F5" w:rsidP="00B6489D">
      <w:pPr>
        <w:contextualSpacing/>
        <w:rPr>
          <w:b/>
        </w:rPr>
      </w:pPr>
      <w:r>
        <w:rPr>
          <w:b/>
        </w:rPr>
        <w:t>I</w:t>
      </w:r>
      <w:r w:rsidR="004D6FBF">
        <w:rPr>
          <w:b/>
        </w:rPr>
        <w:t>X. ELASTYCZNE FORMY ZATRUDNIENIA ORAZ METODY ORGANIZACJI PRACY</w:t>
      </w:r>
    </w:p>
    <w:p w14:paraId="32A394A9" w14:textId="77777777" w:rsidR="00540581" w:rsidRDefault="00540581" w:rsidP="00B6489D">
      <w:pPr>
        <w:ind w:left="720" w:hanging="360"/>
        <w:contextualSpacing/>
        <w:rPr>
          <w:b/>
        </w:rPr>
      </w:pPr>
    </w:p>
    <w:p w14:paraId="488AF6DA" w14:textId="77777777" w:rsidR="00C61512" w:rsidRPr="00AD2491" w:rsidRDefault="00C87FF3" w:rsidP="001621DE">
      <w:pPr>
        <w:spacing w:after="120"/>
        <w:ind w:left="714" w:hanging="357"/>
        <w:contextualSpacing/>
        <w:rPr>
          <w:b/>
        </w:rPr>
      </w:pPr>
      <w:r>
        <w:rPr>
          <w:b/>
        </w:rPr>
        <w:t>Grant na utworzenie</w:t>
      </w:r>
      <w:r w:rsidR="00077E10" w:rsidRPr="00AD2491">
        <w:rPr>
          <w:b/>
        </w:rPr>
        <w:t xml:space="preserve"> stanowiska pracy w formie telepracy</w:t>
      </w:r>
      <w:r w:rsidR="00494D1D">
        <w:rPr>
          <w:rStyle w:val="Odwoanieprzypisudolnego"/>
          <w:b/>
        </w:rPr>
        <w:footnoteReference w:id="2"/>
      </w:r>
    </w:p>
    <w:p w14:paraId="162CF2C6" w14:textId="77777777" w:rsidR="003E08A9" w:rsidRPr="003E08A9" w:rsidRDefault="00BE45E7" w:rsidP="00B6489D">
      <w:pPr>
        <w:pStyle w:val="Default"/>
        <w:numPr>
          <w:ilvl w:val="0"/>
          <w:numId w:val="45"/>
        </w:numPr>
        <w:spacing w:line="276" w:lineRule="auto"/>
        <w:jc w:val="both"/>
        <w:rPr>
          <w:rFonts w:asciiTheme="minorHAnsi" w:hAnsiTheme="minorHAnsi"/>
          <w:sz w:val="22"/>
          <w:szCs w:val="22"/>
        </w:rPr>
      </w:pPr>
      <w:r w:rsidRPr="00BE45E7">
        <w:rPr>
          <w:rFonts w:asciiTheme="minorHAnsi" w:hAnsiTheme="minorHAnsi"/>
          <w:sz w:val="22"/>
          <w:szCs w:val="22"/>
        </w:rPr>
        <w:t xml:space="preserve">Grant na utworzenie stanowiska pracy w formie telepracy stanowi pomoc </w:t>
      </w:r>
      <w:r w:rsidRPr="00BE45E7">
        <w:rPr>
          <w:rFonts w:asciiTheme="minorHAnsi" w:hAnsiTheme="minorHAnsi"/>
          <w:i/>
          <w:sz w:val="22"/>
          <w:szCs w:val="22"/>
        </w:rPr>
        <w:t>de minimis</w:t>
      </w:r>
      <w:r w:rsidRPr="00BE45E7">
        <w:rPr>
          <w:rFonts w:asciiTheme="minorHAnsi" w:hAnsiTheme="minorHAnsi"/>
          <w:sz w:val="22"/>
          <w:szCs w:val="22"/>
        </w:rPr>
        <w:t xml:space="preserve"> </w:t>
      </w:r>
      <w:r w:rsidR="0088495C">
        <w:rPr>
          <w:rFonts w:asciiTheme="minorHAnsi" w:hAnsiTheme="minorHAnsi"/>
          <w:sz w:val="22"/>
          <w:szCs w:val="22"/>
        </w:rPr>
        <w:t xml:space="preserve">                           </w:t>
      </w:r>
      <w:r w:rsidRPr="00BE45E7">
        <w:rPr>
          <w:rFonts w:asciiTheme="minorHAnsi" w:hAnsiTheme="minorHAnsi"/>
          <w:sz w:val="22"/>
          <w:szCs w:val="22"/>
        </w:rPr>
        <w:t xml:space="preserve">w rozumieniu przepisów rozporządzenia Komisji (UE) nr 1407/2013 z dnia 28 grudnia 2013r. </w:t>
      </w:r>
      <w:r w:rsidR="0088495C">
        <w:rPr>
          <w:rFonts w:asciiTheme="minorHAnsi" w:hAnsiTheme="minorHAnsi"/>
          <w:sz w:val="22"/>
          <w:szCs w:val="22"/>
        </w:rPr>
        <w:t xml:space="preserve">       </w:t>
      </w:r>
      <w:r w:rsidRPr="00BE45E7">
        <w:rPr>
          <w:rFonts w:asciiTheme="minorHAnsi" w:hAnsiTheme="minorHAnsi"/>
          <w:sz w:val="22"/>
          <w:szCs w:val="22"/>
        </w:rPr>
        <w:t xml:space="preserve">w sprawie stosowania art. 107 i 108 Traktatu o funkcjonowaniu Unii Europejskiej do pomocy </w:t>
      </w:r>
      <w:r w:rsidRPr="00BE45E7">
        <w:rPr>
          <w:rFonts w:asciiTheme="minorHAnsi" w:hAnsiTheme="minorHAnsi"/>
          <w:i/>
          <w:sz w:val="22"/>
          <w:szCs w:val="22"/>
        </w:rPr>
        <w:t>de minimis</w:t>
      </w:r>
      <w:r w:rsidRPr="00BE45E7">
        <w:rPr>
          <w:rFonts w:asciiTheme="minorHAnsi" w:hAnsiTheme="minorHAnsi"/>
          <w:sz w:val="22"/>
          <w:szCs w:val="22"/>
        </w:rPr>
        <w:t xml:space="preserve"> (Dz.Urz UE L 352 z 24.12.2013, str. 1)</w:t>
      </w:r>
      <w:r w:rsidR="003E08A9">
        <w:rPr>
          <w:rFonts w:asciiTheme="minorHAnsi" w:hAnsiTheme="minorHAnsi"/>
          <w:sz w:val="22"/>
          <w:szCs w:val="22"/>
        </w:rPr>
        <w:t>.</w:t>
      </w:r>
    </w:p>
    <w:p w14:paraId="556A46C8" w14:textId="772ED9F1" w:rsidR="00843120" w:rsidRDefault="00843120" w:rsidP="00B6489D">
      <w:pPr>
        <w:pStyle w:val="Default"/>
        <w:numPr>
          <w:ilvl w:val="0"/>
          <w:numId w:val="45"/>
        </w:numPr>
        <w:spacing w:line="276" w:lineRule="auto"/>
        <w:jc w:val="both"/>
        <w:rPr>
          <w:rFonts w:asciiTheme="minorHAnsi" w:hAnsiTheme="minorHAnsi"/>
          <w:sz w:val="22"/>
          <w:szCs w:val="22"/>
        </w:rPr>
      </w:pPr>
      <w:r>
        <w:rPr>
          <w:rFonts w:asciiTheme="minorHAnsi" w:hAnsiTheme="minorHAnsi"/>
          <w:sz w:val="22"/>
          <w:szCs w:val="22"/>
        </w:rPr>
        <w:t>Grant na utworzenie stanowiska pracy w formie telepracy może zostać przyznany w kwocie określonej w umowie</w:t>
      </w:r>
      <w:r w:rsidR="00C83AE8">
        <w:rPr>
          <w:rFonts w:asciiTheme="minorHAnsi" w:hAnsiTheme="minorHAnsi"/>
          <w:sz w:val="22"/>
          <w:szCs w:val="22"/>
        </w:rPr>
        <w:t xml:space="preserve"> pomiędzy </w:t>
      </w:r>
      <w:r w:rsidR="006677AB">
        <w:rPr>
          <w:rFonts w:asciiTheme="minorHAnsi" w:hAnsiTheme="minorHAnsi"/>
          <w:color w:val="000000" w:themeColor="text1"/>
          <w:sz w:val="22"/>
          <w:szCs w:val="22"/>
        </w:rPr>
        <w:t>beneficjentem</w:t>
      </w:r>
      <w:r w:rsidR="006677AB" w:rsidRPr="00D2711D">
        <w:rPr>
          <w:rFonts w:asciiTheme="minorHAnsi" w:hAnsiTheme="minorHAnsi"/>
          <w:color w:val="000000" w:themeColor="text1"/>
          <w:sz w:val="22"/>
          <w:szCs w:val="22"/>
        </w:rPr>
        <w:t xml:space="preserve"> </w:t>
      </w:r>
      <w:r w:rsidR="00C83AE8">
        <w:rPr>
          <w:rFonts w:asciiTheme="minorHAnsi" w:hAnsiTheme="minorHAnsi"/>
          <w:sz w:val="22"/>
          <w:szCs w:val="22"/>
        </w:rPr>
        <w:t>a pracodawcą</w:t>
      </w:r>
      <w:r>
        <w:rPr>
          <w:rFonts w:asciiTheme="minorHAnsi" w:hAnsiTheme="minorHAnsi"/>
          <w:sz w:val="22"/>
          <w:szCs w:val="22"/>
        </w:rPr>
        <w:t xml:space="preserve">, nie wyższej niż </w:t>
      </w:r>
      <w:r w:rsidRPr="008D13E3">
        <w:rPr>
          <w:rFonts w:asciiTheme="minorHAnsi" w:hAnsiTheme="minorHAnsi"/>
          <w:b/>
          <w:sz w:val="22"/>
          <w:szCs w:val="22"/>
        </w:rPr>
        <w:t>6-krotność minimalnego wynagrodzenia</w:t>
      </w:r>
      <w:r>
        <w:rPr>
          <w:rFonts w:asciiTheme="minorHAnsi" w:hAnsiTheme="minorHAnsi"/>
          <w:sz w:val="22"/>
          <w:szCs w:val="22"/>
        </w:rPr>
        <w:t xml:space="preserve"> za pracę</w:t>
      </w:r>
      <w:r w:rsidR="009658E0">
        <w:rPr>
          <w:rFonts w:asciiTheme="minorHAnsi" w:hAnsiTheme="minorHAnsi"/>
          <w:sz w:val="22"/>
          <w:szCs w:val="22"/>
        </w:rPr>
        <w:t xml:space="preserve">, </w:t>
      </w:r>
      <w:r w:rsidR="008414F0">
        <w:rPr>
          <w:rFonts w:asciiTheme="minorHAnsi" w:hAnsiTheme="minorHAnsi"/>
          <w:sz w:val="22"/>
          <w:szCs w:val="22"/>
        </w:rPr>
        <w:t xml:space="preserve">o którym mowa w art. 2 ust.  pkt 28 ustawy </w:t>
      </w:r>
      <w:r w:rsidR="006B41BD">
        <w:rPr>
          <w:rFonts w:asciiTheme="minorHAnsi" w:hAnsiTheme="minorHAnsi"/>
          <w:sz w:val="22"/>
          <w:szCs w:val="22"/>
        </w:rPr>
        <w:br/>
      </w:r>
      <w:r w:rsidR="008414F0">
        <w:rPr>
          <w:rFonts w:asciiTheme="minorHAnsi" w:hAnsiTheme="minorHAnsi"/>
          <w:sz w:val="22"/>
          <w:szCs w:val="22"/>
        </w:rPr>
        <w:t xml:space="preserve">o promocji zatrudnienia i instytucjach rynku pracy </w:t>
      </w:r>
      <w:r>
        <w:rPr>
          <w:rFonts w:asciiTheme="minorHAnsi" w:hAnsiTheme="minorHAnsi"/>
          <w:sz w:val="22"/>
          <w:szCs w:val="22"/>
        </w:rPr>
        <w:t>obowiązującego w dniu zawarcia umowy.</w:t>
      </w:r>
    </w:p>
    <w:p w14:paraId="436E9E52" w14:textId="29913D2A" w:rsidR="00F04E78" w:rsidRPr="00F04E78" w:rsidRDefault="00F04E78" w:rsidP="00F04E78">
      <w:pPr>
        <w:pStyle w:val="Default"/>
        <w:numPr>
          <w:ilvl w:val="0"/>
          <w:numId w:val="45"/>
        </w:numPr>
        <w:spacing w:line="276" w:lineRule="auto"/>
        <w:jc w:val="both"/>
        <w:rPr>
          <w:rFonts w:asciiTheme="minorHAnsi" w:hAnsiTheme="minorHAnsi"/>
          <w:sz w:val="22"/>
          <w:szCs w:val="22"/>
        </w:rPr>
      </w:pPr>
      <w:r>
        <w:rPr>
          <w:rFonts w:asciiTheme="minorHAnsi" w:hAnsiTheme="minorHAnsi"/>
          <w:sz w:val="22"/>
          <w:szCs w:val="22"/>
        </w:rPr>
        <w:t xml:space="preserve">Grant na utworzenie stanowiska pracy w formie telepracy zostaje przyznany jednorazowo </w:t>
      </w:r>
      <w:r>
        <w:rPr>
          <w:rFonts w:asciiTheme="minorHAnsi" w:hAnsiTheme="minorHAnsi"/>
          <w:sz w:val="22"/>
          <w:szCs w:val="22"/>
        </w:rPr>
        <w:br/>
        <w:t>w kwocie określonej w umowie pomiędzy projektodawcą a pracodawcą.</w:t>
      </w:r>
    </w:p>
    <w:p w14:paraId="692A50FA" w14:textId="77777777" w:rsidR="000B0854" w:rsidRPr="000B0854" w:rsidRDefault="000B0854" w:rsidP="00B6489D">
      <w:pPr>
        <w:pStyle w:val="Default"/>
        <w:numPr>
          <w:ilvl w:val="0"/>
          <w:numId w:val="45"/>
        </w:numPr>
        <w:spacing w:line="276" w:lineRule="auto"/>
        <w:jc w:val="both"/>
        <w:rPr>
          <w:rFonts w:asciiTheme="minorHAnsi" w:hAnsiTheme="minorHAnsi"/>
          <w:sz w:val="22"/>
          <w:szCs w:val="22"/>
        </w:rPr>
      </w:pPr>
      <w:r w:rsidRPr="000B0854">
        <w:rPr>
          <w:rFonts w:asciiTheme="minorHAnsi" w:hAnsiTheme="minorHAnsi"/>
          <w:sz w:val="22"/>
          <w:szCs w:val="22"/>
        </w:rPr>
        <w:t xml:space="preserve">Grant nie może zostać przyznany na utworzenie stanowiska pracy dla: </w:t>
      </w:r>
    </w:p>
    <w:p w14:paraId="17717D5C" w14:textId="5B6BFA9F" w:rsidR="000B0854" w:rsidRDefault="000B0854" w:rsidP="00150804">
      <w:pPr>
        <w:pStyle w:val="Default"/>
        <w:numPr>
          <w:ilvl w:val="0"/>
          <w:numId w:val="57"/>
        </w:numPr>
        <w:spacing w:line="276" w:lineRule="auto"/>
        <w:ind w:left="1276"/>
        <w:rPr>
          <w:rFonts w:asciiTheme="minorHAnsi" w:hAnsiTheme="minorHAnsi"/>
          <w:sz w:val="22"/>
          <w:szCs w:val="22"/>
        </w:rPr>
      </w:pPr>
      <w:r w:rsidRPr="00065FDA">
        <w:rPr>
          <w:rFonts w:asciiTheme="minorHAnsi" w:hAnsiTheme="minorHAnsi"/>
          <w:sz w:val="22"/>
          <w:szCs w:val="22"/>
        </w:rPr>
        <w:t xml:space="preserve">małżonka pracodawcy; </w:t>
      </w:r>
    </w:p>
    <w:p w14:paraId="77E2F388" w14:textId="587A7A34" w:rsidR="000B0854" w:rsidRDefault="000B0854" w:rsidP="00150804">
      <w:pPr>
        <w:pStyle w:val="Default"/>
        <w:numPr>
          <w:ilvl w:val="0"/>
          <w:numId w:val="57"/>
        </w:numPr>
        <w:spacing w:line="276" w:lineRule="auto"/>
        <w:ind w:left="1276"/>
        <w:rPr>
          <w:rFonts w:asciiTheme="minorHAnsi" w:hAnsiTheme="minorHAnsi"/>
          <w:sz w:val="22"/>
          <w:szCs w:val="22"/>
        </w:rPr>
      </w:pPr>
      <w:r w:rsidRPr="00617A58">
        <w:rPr>
          <w:rFonts w:asciiTheme="minorHAnsi" w:hAnsiTheme="minorHAnsi"/>
          <w:sz w:val="22"/>
          <w:szCs w:val="22"/>
        </w:rPr>
        <w:t xml:space="preserve">rodzica pracodawcy; </w:t>
      </w:r>
    </w:p>
    <w:p w14:paraId="58A5A2B0" w14:textId="6DAF11ED" w:rsidR="000B0854" w:rsidRDefault="000B0854" w:rsidP="00150804">
      <w:pPr>
        <w:pStyle w:val="Default"/>
        <w:numPr>
          <w:ilvl w:val="0"/>
          <w:numId w:val="57"/>
        </w:numPr>
        <w:spacing w:line="276" w:lineRule="auto"/>
        <w:ind w:left="1276"/>
        <w:rPr>
          <w:rFonts w:asciiTheme="minorHAnsi" w:hAnsiTheme="minorHAnsi"/>
          <w:sz w:val="22"/>
          <w:szCs w:val="22"/>
        </w:rPr>
      </w:pPr>
      <w:r w:rsidRPr="00617A58">
        <w:rPr>
          <w:rFonts w:asciiTheme="minorHAnsi" w:hAnsiTheme="minorHAnsi"/>
          <w:sz w:val="22"/>
          <w:szCs w:val="22"/>
        </w:rPr>
        <w:t>rodzeństwa pracodawcy;</w:t>
      </w:r>
    </w:p>
    <w:p w14:paraId="655F248F" w14:textId="3AB97B16" w:rsidR="000B0854" w:rsidRPr="00617A58" w:rsidRDefault="000B0854" w:rsidP="00150804">
      <w:pPr>
        <w:pStyle w:val="Default"/>
        <w:numPr>
          <w:ilvl w:val="0"/>
          <w:numId w:val="57"/>
        </w:numPr>
        <w:spacing w:line="276" w:lineRule="auto"/>
        <w:ind w:left="1276"/>
        <w:rPr>
          <w:rFonts w:asciiTheme="minorHAnsi" w:hAnsiTheme="minorHAnsi"/>
          <w:sz w:val="22"/>
          <w:szCs w:val="22"/>
        </w:rPr>
      </w:pPr>
      <w:r w:rsidRPr="00617A58">
        <w:rPr>
          <w:rFonts w:asciiTheme="minorHAnsi" w:hAnsiTheme="minorHAnsi"/>
          <w:sz w:val="22"/>
          <w:szCs w:val="22"/>
        </w:rPr>
        <w:t>dziecka własnego lub przysposobionego: pracodawcy, małżonka pracodawcy</w:t>
      </w:r>
      <w:r w:rsidRPr="00F04E78">
        <w:rPr>
          <w:rFonts w:asciiTheme="minorHAnsi" w:hAnsiTheme="minorHAnsi"/>
          <w:sz w:val="22"/>
          <w:szCs w:val="22"/>
        </w:rPr>
        <w:t>,</w:t>
      </w:r>
      <w:r w:rsidRPr="00617A58">
        <w:rPr>
          <w:rFonts w:asciiTheme="minorHAnsi" w:hAnsiTheme="minorHAnsi"/>
          <w:sz w:val="22"/>
          <w:szCs w:val="22"/>
        </w:rPr>
        <w:t xml:space="preserve"> rodzeństwa pracodawcy.</w:t>
      </w:r>
    </w:p>
    <w:p w14:paraId="0E0A6E00" w14:textId="4DE1B025" w:rsidR="000B0854" w:rsidRPr="005675C6" w:rsidRDefault="000B0854" w:rsidP="00B6489D">
      <w:pPr>
        <w:pStyle w:val="Default"/>
        <w:numPr>
          <w:ilvl w:val="0"/>
          <w:numId w:val="45"/>
        </w:numPr>
        <w:spacing w:line="276" w:lineRule="auto"/>
        <w:jc w:val="both"/>
        <w:rPr>
          <w:rFonts w:asciiTheme="minorHAnsi" w:hAnsiTheme="minorHAnsi"/>
          <w:color w:val="000000" w:themeColor="text1"/>
          <w:sz w:val="22"/>
          <w:szCs w:val="22"/>
        </w:rPr>
      </w:pPr>
      <w:r w:rsidRPr="005F0769">
        <w:rPr>
          <w:rFonts w:asciiTheme="minorHAnsi" w:hAnsiTheme="minorHAnsi"/>
          <w:sz w:val="22"/>
          <w:szCs w:val="22"/>
        </w:rPr>
        <w:t>Pracodawca</w:t>
      </w:r>
      <w:r w:rsidR="007F3B25">
        <w:rPr>
          <w:rFonts w:asciiTheme="minorHAnsi" w:hAnsiTheme="minorHAnsi"/>
          <w:sz w:val="22"/>
          <w:szCs w:val="22"/>
        </w:rPr>
        <w:t xml:space="preserve"> jest</w:t>
      </w:r>
      <w:r w:rsidRPr="005F0769">
        <w:rPr>
          <w:rFonts w:asciiTheme="minorHAnsi" w:hAnsiTheme="minorHAnsi"/>
          <w:sz w:val="22"/>
          <w:szCs w:val="22"/>
        </w:rPr>
        <w:t xml:space="preserve"> obowiązan</w:t>
      </w:r>
      <w:r w:rsidR="007F3B25">
        <w:rPr>
          <w:rFonts w:asciiTheme="minorHAnsi" w:hAnsiTheme="minorHAnsi"/>
          <w:sz w:val="22"/>
          <w:szCs w:val="22"/>
        </w:rPr>
        <w:t>y</w:t>
      </w:r>
      <w:r w:rsidRPr="005F0769">
        <w:rPr>
          <w:rFonts w:asciiTheme="minorHAnsi" w:hAnsiTheme="minorHAnsi"/>
          <w:sz w:val="22"/>
          <w:szCs w:val="22"/>
        </w:rPr>
        <w:t>, stosownie do zawartej umowy, do utrzymania z</w:t>
      </w:r>
      <w:r w:rsidR="00426859">
        <w:rPr>
          <w:rFonts w:asciiTheme="minorHAnsi" w:hAnsiTheme="minorHAnsi"/>
          <w:sz w:val="22"/>
          <w:szCs w:val="22"/>
        </w:rPr>
        <w:t>atrudnienia uczestnika projektu</w:t>
      </w:r>
      <w:r w:rsidRPr="005F0769">
        <w:rPr>
          <w:rFonts w:asciiTheme="minorHAnsi" w:hAnsiTheme="minorHAnsi"/>
          <w:sz w:val="22"/>
          <w:szCs w:val="22"/>
        </w:rPr>
        <w:t xml:space="preserve"> przez okres 12 miesięcy w pełnym wymiarze czasu pracy lub przez okres 18 miesięcy w połowie wymiaru czasu pracy. </w:t>
      </w:r>
    </w:p>
    <w:p w14:paraId="412AA6A1" w14:textId="072433A4" w:rsidR="000B0854" w:rsidRPr="005A593F" w:rsidRDefault="000B0854" w:rsidP="00B6489D">
      <w:pPr>
        <w:pStyle w:val="Default"/>
        <w:numPr>
          <w:ilvl w:val="0"/>
          <w:numId w:val="45"/>
        </w:numPr>
        <w:spacing w:line="276" w:lineRule="auto"/>
        <w:jc w:val="both"/>
        <w:rPr>
          <w:rFonts w:asciiTheme="minorHAnsi" w:hAnsiTheme="minorHAnsi"/>
          <w:color w:val="000000" w:themeColor="text1"/>
          <w:sz w:val="22"/>
          <w:szCs w:val="22"/>
        </w:rPr>
      </w:pPr>
      <w:r w:rsidRPr="005A593F">
        <w:rPr>
          <w:rFonts w:asciiTheme="minorHAnsi" w:hAnsiTheme="minorHAnsi"/>
          <w:color w:val="000000" w:themeColor="text1"/>
          <w:sz w:val="22"/>
          <w:szCs w:val="22"/>
        </w:rPr>
        <w:t xml:space="preserve">Niewywiązanie się z warunku, o którym mowa </w:t>
      </w:r>
      <w:r w:rsidR="00F33AE1">
        <w:rPr>
          <w:rFonts w:asciiTheme="minorHAnsi" w:hAnsiTheme="minorHAnsi"/>
          <w:color w:val="000000" w:themeColor="text1"/>
          <w:sz w:val="22"/>
          <w:szCs w:val="22"/>
        </w:rPr>
        <w:t xml:space="preserve">w pkt </w:t>
      </w:r>
      <w:r w:rsidR="00A80A9B">
        <w:rPr>
          <w:rFonts w:asciiTheme="minorHAnsi" w:hAnsiTheme="minorHAnsi"/>
          <w:color w:val="000000" w:themeColor="text1"/>
          <w:sz w:val="22"/>
          <w:szCs w:val="22"/>
        </w:rPr>
        <w:t>4</w:t>
      </w:r>
      <w:r w:rsidRPr="005A593F">
        <w:rPr>
          <w:rFonts w:asciiTheme="minorHAnsi" w:hAnsiTheme="minorHAnsi"/>
          <w:color w:val="000000" w:themeColor="text1"/>
          <w:sz w:val="22"/>
          <w:szCs w:val="22"/>
        </w:rPr>
        <w:t xml:space="preserve">, lub wykorzystanie grantu niezgodnie </w:t>
      </w:r>
      <w:r w:rsidR="00F33AE1">
        <w:rPr>
          <w:rFonts w:asciiTheme="minorHAnsi" w:hAnsiTheme="minorHAnsi"/>
          <w:color w:val="000000" w:themeColor="text1"/>
          <w:sz w:val="22"/>
          <w:szCs w:val="22"/>
        </w:rPr>
        <w:br/>
      </w:r>
      <w:r w:rsidRPr="005A593F">
        <w:rPr>
          <w:rFonts w:asciiTheme="minorHAnsi" w:hAnsiTheme="minorHAnsi"/>
          <w:color w:val="000000" w:themeColor="text1"/>
          <w:sz w:val="22"/>
          <w:szCs w:val="22"/>
        </w:rPr>
        <w:t xml:space="preserve">z umową, lub jego niewykorzystanie powoduje obowiązek zwrotu grantu wraz z odsetkami </w:t>
      </w:r>
      <w:r w:rsidR="005C59B9" w:rsidRPr="00F04E78">
        <w:rPr>
          <w:rFonts w:asciiTheme="minorHAnsi" w:hAnsiTheme="minorHAnsi"/>
          <w:color w:val="auto"/>
          <w:sz w:val="22"/>
          <w:szCs w:val="22"/>
        </w:rPr>
        <w:t xml:space="preserve"> jak dla zaległości podatkowych</w:t>
      </w:r>
      <w:r w:rsidRPr="00D83630">
        <w:rPr>
          <w:rFonts w:asciiTheme="minorHAnsi" w:hAnsiTheme="minorHAnsi"/>
          <w:color w:val="000000" w:themeColor="text1"/>
          <w:sz w:val="22"/>
          <w:szCs w:val="22"/>
        </w:rPr>
        <w:t xml:space="preserve"> </w:t>
      </w:r>
      <w:r w:rsidRPr="005A593F">
        <w:rPr>
          <w:rFonts w:asciiTheme="minorHAnsi" w:hAnsiTheme="minorHAnsi"/>
          <w:color w:val="000000" w:themeColor="text1"/>
          <w:sz w:val="22"/>
          <w:szCs w:val="22"/>
        </w:rPr>
        <w:t xml:space="preserve">naliczonymi od dnia </w:t>
      </w:r>
      <w:r w:rsidR="00D83630">
        <w:rPr>
          <w:rFonts w:asciiTheme="minorHAnsi" w:hAnsiTheme="minorHAnsi"/>
          <w:color w:val="000000" w:themeColor="text1"/>
          <w:sz w:val="22"/>
          <w:szCs w:val="22"/>
        </w:rPr>
        <w:t>przekazania</w:t>
      </w:r>
      <w:r w:rsidRPr="005A593F">
        <w:rPr>
          <w:rFonts w:asciiTheme="minorHAnsi" w:hAnsiTheme="minorHAnsi"/>
          <w:color w:val="000000" w:themeColor="text1"/>
          <w:sz w:val="22"/>
          <w:szCs w:val="22"/>
        </w:rPr>
        <w:t xml:space="preserve"> grantu, w terminie 30 dni od dn</w:t>
      </w:r>
      <w:r w:rsidR="000E433C" w:rsidRPr="005A593F">
        <w:rPr>
          <w:rFonts w:asciiTheme="minorHAnsi" w:hAnsiTheme="minorHAnsi"/>
          <w:color w:val="000000" w:themeColor="text1"/>
          <w:sz w:val="22"/>
          <w:szCs w:val="22"/>
        </w:rPr>
        <w:t>ia doręczenia wezwania.</w:t>
      </w:r>
    </w:p>
    <w:p w14:paraId="1C4743E9" w14:textId="77777777" w:rsidR="000B0854" w:rsidRPr="005F0769" w:rsidRDefault="000B0854" w:rsidP="00B6489D">
      <w:pPr>
        <w:pStyle w:val="Default"/>
        <w:numPr>
          <w:ilvl w:val="0"/>
          <w:numId w:val="45"/>
        </w:numPr>
        <w:spacing w:line="276" w:lineRule="auto"/>
        <w:jc w:val="both"/>
        <w:rPr>
          <w:rFonts w:asciiTheme="minorHAnsi" w:hAnsiTheme="minorHAnsi"/>
          <w:color w:val="000000" w:themeColor="text1"/>
          <w:sz w:val="22"/>
          <w:szCs w:val="22"/>
        </w:rPr>
      </w:pPr>
      <w:r w:rsidRPr="005F0769">
        <w:rPr>
          <w:rFonts w:asciiTheme="minorHAnsi" w:hAnsiTheme="minorHAnsi"/>
          <w:sz w:val="22"/>
          <w:szCs w:val="22"/>
        </w:rPr>
        <w:t xml:space="preserve">Zwrot grantu następuje: </w:t>
      </w:r>
    </w:p>
    <w:p w14:paraId="7504F7D1" w14:textId="2DEB8D65" w:rsidR="000B0854" w:rsidRPr="005F0769" w:rsidRDefault="000B0854" w:rsidP="00B40D5C">
      <w:pPr>
        <w:pStyle w:val="Default"/>
        <w:numPr>
          <w:ilvl w:val="0"/>
          <w:numId w:val="56"/>
        </w:numPr>
        <w:spacing w:line="276" w:lineRule="auto"/>
        <w:ind w:left="1276"/>
        <w:jc w:val="both"/>
        <w:rPr>
          <w:rFonts w:asciiTheme="minorHAnsi" w:hAnsiTheme="minorHAnsi"/>
          <w:sz w:val="22"/>
          <w:szCs w:val="22"/>
        </w:rPr>
      </w:pPr>
      <w:r w:rsidRPr="005F0769">
        <w:rPr>
          <w:rFonts w:asciiTheme="minorHAnsi" w:hAnsiTheme="minorHAnsi"/>
          <w:sz w:val="22"/>
          <w:szCs w:val="22"/>
        </w:rPr>
        <w:t xml:space="preserve">w kwocie proporcjonalnej do okresu, w którym warunek określony </w:t>
      </w:r>
      <w:r w:rsidR="00AD2491" w:rsidRPr="003F37DC">
        <w:rPr>
          <w:rFonts w:asciiTheme="minorHAnsi" w:hAnsiTheme="minorHAnsi"/>
          <w:color w:val="000000" w:themeColor="text1"/>
          <w:sz w:val="22"/>
          <w:szCs w:val="22"/>
        </w:rPr>
        <w:t xml:space="preserve">w pkt </w:t>
      </w:r>
      <w:r w:rsidR="004007FA">
        <w:rPr>
          <w:rFonts w:asciiTheme="minorHAnsi" w:hAnsiTheme="minorHAnsi"/>
          <w:color w:val="000000" w:themeColor="text1"/>
          <w:sz w:val="22"/>
          <w:szCs w:val="22"/>
        </w:rPr>
        <w:t>4</w:t>
      </w:r>
      <w:r w:rsidR="004007FA" w:rsidRPr="003F37DC">
        <w:rPr>
          <w:rFonts w:asciiTheme="minorHAnsi" w:hAnsiTheme="minorHAnsi"/>
          <w:color w:val="000000" w:themeColor="text1"/>
          <w:sz w:val="22"/>
          <w:szCs w:val="22"/>
        </w:rPr>
        <w:t xml:space="preserve"> </w:t>
      </w:r>
      <w:r w:rsidRPr="003F37DC">
        <w:rPr>
          <w:rFonts w:asciiTheme="minorHAnsi" w:hAnsiTheme="minorHAnsi"/>
          <w:color w:val="000000" w:themeColor="text1"/>
          <w:sz w:val="22"/>
          <w:szCs w:val="22"/>
        </w:rPr>
        <w:t>nie został</w:t>
      </w:r>
      <w:r w:rsidRPr="005F0769">
        <w:rPr>
          <w:rFonts w:asciiTheme="minorHAnsi" w:hAnsiTheme="minorHAnsi"/>
          <w:sz w:val="22"/>
          <w:szCs w:val="22"/>
        </w:rPr>
        <w:t xml:space="preserve"> spełniony, wraz z </w:t>
      </w:r>
      <w:r w:rsidR="00D83630" w:rsidRPr="005A593F">
        <w:rPr>
          <w:rFonts w:asciiTheme="minorHAnsi" w:hAnsiTheme="minorHAnsi"/>
          <w:color w:val="000000" w:themeColor="text1"/>
          <w:sz w:val="22"/>
          <w:szCs w:val="22"/>
        </w:rPr>
        <w:t xml:space="preserve">odsetkami </w:t>
      </w:r>
      <w:r w:rsidR="00D83630" w:rsidRPr="0052409D">
        <w:rPr>
          <w:rFonts w:asciiTheme="minorHAnsi" w:hAnsiTheme="minorHAnsi"/>
          <w:color w:val="auto"/>
          <w:sz w:val="22"/>
          <w:szCs w:val="22"/>
        </w:rPr>
        <w:t xml:space="preserve"> jak dla zaległości podatkowych</w:t>
      </w:r>
      <w:r w:rsidR="00D83630" w:rsidRPr="00D83630">
        <w:rPr>
          <w:rFonts w:asciiTheme="minorHAnsi" w:hAnsiTheme="minorHAnsi"/>
          <w:color w:val="000000" w:themeColor="text1"/>
          <w:sz w:val="22"/>
          <w:szCs w:val="22"/>
        </w:rPr>
        <w:t xml:space="preserve"> </w:t>
      </w:r>
      <w:r w:rsidR="00D83630" w:rsidRPr="005A593F">
        <w:rPr>
          <w:rFonts w:asciiTheme="minorHAnsi" w:hAnsiTheme="minorHAnsi"/>
          <w:color w:val="000000" w:themeColor="text1"/>
          <w:sz w:val="22"/>
          <w:szCs w:val="22"/>
        </w:rPr>
        <w:t xml:space="preserve">naliczonymi od dnia </w:t>
      </w:r>
      <w:r w:rsidR="00D83630">
        <w:rPr>
          <w:rFonts w:asciiTheme="minorHAnsi" w:hAnsiTheme="minorHAnsi"/>
          <w:color w:val="000000" w:themeColor="text1"/>
          <w:sz w:val="22"/>
          <w:szCs w:val="22"/>
        </w:rPr>
        <w:t>przekazania</w:t>
      </w:r>
      <w:r w:rsidR="00D83630" w:rsidRPr="005A593F">
        <w:rPr>
          <w:rFonts w:asciiTheme="minorHAnsi" w:hAnsiTheme="minorHAnsi"/>
          <w:color w:val="000000" w:themeColor="text1"/>
          <w:sz w:val="22"/>
          <w:szCs w:val="22"/>
        </w:rPr>
        <w:t xml:space="preserve"> grantu</w:t>
      </w:r>
      <w:r w:rsidR="00D83630" w:rsidRPr="005F0769">
        <w:rPr>
          <w:rFonts w:asciiTheme="minorHAnsi" w:hAnsiTheme="minorHAnsi"/>
          <w:sz w:val="22"/>
          <w:szCs w:val="22"/>
        </w:rPr>
        <w:t xml:space="preserve"> </w:t>
      </w:r>
      <w:r w:rsidRPr="005F0769">
        <w:rPr>
          <w:rFonts w:asciiTheme="minorHAnsi" w:hAnsiTheme="minorHAnsi"/>
          <w:sz w:val="22"/>
          <w:szCs w:val="22"/>
        </w:rPr>
        <w:t xml:space="preserve">– w przypadku niewywiązania się z tego warunku; </w:t>
      </w:r>
    </w:p>
    <w:p w14:paraId="5AA3F347" w14:textId="43319A6A" w:rsidR="000B0854" w:rsidRPr="005F0769" w:rsidRDefault="000B0854" w:rsidP="00B40D5C">
      <w:pPr>
        <w:pStyle w:val="Default"/>
        <w:numPr>
          <w:ilvl w:val="0"/>
          <w:numId w:val="56"/>
        </w:numPr>
        <w:spacing w:line="276" w:lineRule="auto"/>
        <w:ind w:left="1276"/>
        <w:jc w:val="both"/>
        <w:rPr>
          <w:rFonts w:asciiTheme="minorHAnsi" w:hAnsiTheme="minorHAnsi"/>
          <w:sz w:val="22"/>
          <w:szCs w:val="22"/>
        </w:rPr>
      </w:pPr>
      <w:r w:rsidRPr="005F0769">
        <w:rPr>
          <w:rFonts w:asciiTheme="minorHAnsi" w:hAnsiTheme="minorHAnsi"/>
          <w:sz w:val="22"/>
          <w:szCs w:val="22"/>
        </w:rPr>
        <w:t xml:space="preserve">w całości wraz z </w:t>
      </w:r>
      <w:r w:rsidR="00D83630" w:rsidRPr="005A593F">
        <w:rPr>
          <w:rFonts w:asciiTheme="minorHAnsi" w:hAnsiTheme="minorHAnsi"/>
          <w:color w:val="000000" w:themeColor="text1"/>
          <w:sz w:val="22"/>
          <w:szCs w:val="22"/>
        </w:rPr>
        <w:t xml:space="preserve">odsetkami </w:t>
      </w:r>
      <w:r w:rsidR="00D83630" w:rsidRPr="0052409D">
        <w:rPr>
          <w:rFonts w:asciiTheme="minorHAnsi" w:hAnsiTheme="minorHAnsi"/>
          <w:color w:val="auto"/>
          <w:sz w:val="22"/>
          <w:szCs w:val="22"/>
        </w:rPr>
        <w:t xml:space="preserve"> jak dla zaległości podatkowych</w:t>
      </w:r>
      <w:r w:rsidR="00D83630" w:rsidRPr="00D83630">
        <w:rPr>
          <w:rFonts w:asciiTheme="minorHAnsi" w:hAnsiTheme="minorHAnsi"/>
          <w:color w:val="000000" w:themeColor="text1"/>
          <w:sz w:val="22"/>
          <w:szCs w:val="22"/>
        </w:rPr>
        <w:t xml:space="preserve"> </w:t>
      </w:r>
      <w:r w:rsidR="00D83630" w:rsidRPr="005A593F">
        <w:rPr>
          <w:rFonts w:asciiTheme="minorHAnsi" w:hAnsiTheme="minorHAnsi"/>
          <w:color w:val="000000" w:themeColor="text1"/>
          <w:sz w:val="22"/>
          <w:szCs w:val="22"/>
        </w:rPr>
        <w:t xml:space="preserve">naliczonymi od dnia </w:t>
      </w:r>
      <w:r w:rsidR="00D83630">
        <w:rPr>
          <w:rFonts w:asciiTheme="minorHAnsi" w:hAnsiTheme="minorHAnsi"/>
          <w:color w:val="000000" w:themeColor="text1"/>
          <w:sz w:val="22"/>
          <w:szCs w:val="22"/>
        </w:rPr>
        <w:t>przekazania</w:t>
      </w:r>
      <w:r w:rsidR="00D83630" w:rsidRPr="005A593F">
        <w:rPr>
          <w:rFonts w:asciiTheme="minorHAnsi" w:hAnsiTheme="minorHAnsi"/>
          <w:color w:val="000000" w:themeColor="text1"/>
          <w:sz w:val="22"/>
          <w:szCs w:val="22"/>
        </w:rPr>
        <w:t xml:space="preserve"> grantu</w:t>
      </w:r>
      <w:r w:rsidR="00D83630" w:rsidRPr="005F0769">
        <w:rPr>
          <w:rFonts w:asciiTheme="minorHAnsi" w:hAnsiTheme="minorHAnsi"/>
          <w:sz w:val="22"/>
          <w:szCs w:val="22"/>
        </w:rPr>
        <w:t xml:space="preserve"> </w:t>
      </w:r>
      <w:r w:rsidRPr="005F0769">
        <w:rPr>
          <w:rFonts w:asciiTheme="minorHAnsi" w:hAnsiTheme="minorHAnsi"/>
          <w:sz w:val="22"/>
          <w:szCs w:val="22"/>
        </w:rPr>
        <w:t>– w przypadku wykorzystania grantu niezgodnie z umową lub jego niewykorzystania.</w:t>
      </w:r>
    </w:p>
    <w:p w14:paraId="5EB8C96D" w14:textId="329F3373" w:rsidR="000B0854" w:rsidRPr="00602CFD" w:rsidRDefault="000B0854" w:rsidP="00B6489D">
      <w:pPr>
        <w:pStyle w:val="Default"/>
        <w:numPr>
          <w:ilvl w:val="0"/>
          <w:numId w:val="45"/>
        </w:numPr>
        <w:spacing w:line="276" w:lineRule="auto"/>
        <w:jc w:val="both"/>
        <w:rPr>
          <w:rFonts w:asciiTheme="minorHAnsi" w:hAnsiTheme="minorHAnsi"/>
          <w:color w:val="000000" w:themeColor="text1"/>
          <w:sz w:val="22"/>
          <w:szCs w:val="22"/>
        </w:rPr>
      </w:pPr>
      <w:r w:rsidRPr="005F0769">
        <w:rPr>
          <w:rFonts w:asciiTheme="minorHAnsi" w:hAnsiTheme="minorHAnsi"/>
          <w:sz w:val="22"/>
          <w:szCs w:val="22"/>
        </w:rPr>
        <w:t xml:space="preserve">W przypadku rozwiązania umowy o pracę przez </w:t>
      </w:r>
      <w:r w:rsidR="00426859">
        <w:rPr>
          <w:rFonts w:asciiTheme="minorHAnsi" w:hAnsiTheme="minorHAnsi"/>
          <w:sz w:val="22"/>
          <w:szCs w:val="22"/>
        </w:rPr>
        <w:t>uczestnika projektu</w:t>
      </w:r>
      <w:r w:rsidRPr="005F0769">
        <w:rPr>
          <w:rFonts w:asciiTheme="minorHAnsi" w:hAnsiTheme="minorHAnsi"/>
          <w:sz w:val="22"/>
          <w:szCs w:val="22"/>
        </w:rPr>
        <w:t xml:space="preserve">, rozwiązania z nim umowy o pracę na podstawie art. 52 ustawy z dnia 26 czerwca 1974 r. – </w:t>
      </w:r>
      <w:r w:rsidRPr="00E6409D">
        <w:rPr>
          <w:rFonts w:asciiTheme="minorHAnsi" w:hAnsiTheme="minorHAnsi"/>
          <w:i/>
          <w:sz w:val="22"/>
          <w:szCs w:val="22"/>
        </w:rPr>
        <w:t>Kodeks pracy</w:t>
      </w:r>
      <w:r w:rsidRPr="005F0769">
        <w:rPr>
          <w:rFonts w:asciiTheme="minorHAnsi" w:hAnsiTheme="minorHAnsi"/>
          <w:sz w:val="22"/>
          <w:szCs w:val="22"/>
        </w:rPr>
        <w:t xml:space="preserve"> lub wygaśnięcia stosunku pracy </w:t>
      </w:r>
      <w:r w:rsidR="00426859">
        <w:rPr>
          <w:rFonts w:asciiTheme="minorHAnsi" w:hAnsiTheme="minorHAnsi"/>
          <w:sz w:val="22"/>
          <w:szCs w:val="22"/>
        </w:rPr>
        <w:t>uczestnika projektu</w:t>
      </w:r>
      <w:r w:rsidRPr="005F0769">
        <w:rPr>
          <w:rFonts w:asciiTheme="minorHAnsi" w:hAnsiTheme="minorHAnsi"/>
          <w:sz w:val="22"/>
          <w:szCs w:val="22"/>
        </w:rPr>
        <w:t xml:space="preserve"> przed upływem okresu odpowiednio 12 lub </w:t>
      </w:r>
      <w:r w:rsidR="00222C2D">
        <w:rPr>
          <w:rFonts w:asciiTheme="minorHAnsi" w:hAnsiTheme="minorHAnsi"/>
          <w:sz w:val="22"/>
          <w:szCs w:val="22"/>
        </w:rPr>
        <w:t>18 miesięcy,</w:t>
      </w:r>
      <w:r w:rsidR="00A80A9B">
        <w:rPr>
          <w:rFonts w:asciiTheme="minorHAnsi" w:hAnsiTheme="minorHAnsi"/>
          <w:sz w:val="22"/>
          <w:szCs w:val="22"/>
        </w:rPr>
        <w:t xml:space="preserve"> </w:t>
      </w:r>
      <w:r w:rsidR="00FF030A">
        <w:rPr>
          <w:rFonts w:asciiTheme="minorHAnsi" w:hAnsiTheme="minorHAnsi"/>
          <w:sz w:val="22"/>
          <w:szCs w:val="22"/>
        </w:rPr>
        <w:t xml:space="preserve">                  </w:t>
      </w:r>
      <w:r w:rsidR="00F33AE1">
        <w:rPr>
          <w:rFonts w:asciiTheme="minorHAnsi" w:hAnsiTheme="minorHAnsi"/>
          <w:sz w:val="22"/>
          <w:szCs w:val="22"/>
        </w:rPr>
        <w:lastRenderedPageBreak/>
        <w:t xml:space="preserve">o </w:t>
      </w:r>
      <w:r w:rsidR="00F33AE1" w:rsidRPr="003E08A9">
        <w:rPr>
          <w:rFonts w:asciiTheme="minorHAnsi" w:hAnsiTheme="minorHAnsi"/>
          <w:sz w:val="22"/>
          <w:szCs w:val="22"/>
        </w:rPr>
        <w:t>którym mowa w pkt 3</w:t>
      </w:r>
      <w:r w:rsidRPr="00602CFD">
        <w:rPr>
          <w:rFonts w:asciiTheme="minorHAnsi" w:hAnsiTheme="minorHAnsi"/>
          <w:color w:val="000000" w:themeColor="text1"/>
          <w:sz w:val="22"/>
          <w:szCs w:val="22"/>
        </w:rPr>
        <w:t xml:space="preserve">, </w:t>
      </w:r>
      <w:r w:rsidR="006677AB">
        <w:rPr>
          <w:rFonts w:asciiTheme="minorHAnsi" w:hAnsiTheme="minorHAnsi"/>
          <w:color w:val="000000" w:themeColor="text1"/>
          <w:sz w:val="22"/>
          <w:szCs w:val="22"/>
        </w:rPr>
        <w:t xml:space="preserve">beneficjent </w:t>
      </w:r>
      <w:r w:rsidRPr="00602CFD">
        <w:rPr>
          <w:rFonts w:asciiTheme="minorHAnsi" w:hAnsiTheme="minorHAnsi"/>
          <w:color w:val="000000" w:themeColor="text1"/>
          <w:sz w:val="22"/>
          <w:szCs w:val="22"/>
        </w:rPr>
        <w:t xml:space="preserve">kieruje na zwolnione stanowisko pracy innego </w:t>
      </w:r>
      <w:r w:rsidR="00426859" w:rsidRPr="00602CFD">
        <w:rPr>
          <w:rFonts w:asciiTheme="minorHAnsi" w:hAnsiTheme="minorHAnsi"/>
          <w:color w:val="000000" w:themeColor="text1"/>
          <w:sz w:val="22"/>
          <w:szCs w:val="22"/>
        </w:rPr>
        <w:t>uczestnika projektu</w:t>
      </w:r>
      <w:r w:rsidRPr="00602CFD">
        <w:rPr>
          <w:rFonts w:asciiTheme="minorHAnsi" w:hAnsiTheme="minorHAnsi"/>
          <w:color w:val="000000" w:themeColor="text1"/>
          <w:sz w:val="22"/>
          <w:szCs w:val="22"/>
        </w:rPr>
        <w:t xml:space="preserve">. </w:t>
      </w:r>
    </w:p>
    <w:p w14:paraId="7214443E" w14:textId="7828DAE9" w:rsidR="000B0854" w:rsidRPr="003E08A9" w:rsidRDefault="000B0854" w:rsidP="00B6489D">
      <w:pPr>
        <w:pStyle w:val="Default"/>
        <w:numPr>
          <w:ilvl w:val="0"/>
          <w:numId w:val="45"/>
        </w:numPr>
        <w:spacing w:line="276" w:lineRule="auto"/>
        <w:jc w:val="both"/>
        <w:rPr>
          <w:rFonts w:asciiTheme="minorHAnsi" w:hAnsiTheme="minorHAnsi"/>
          <w:sz w:val="22"/>
          <w:szCs w:val="22"/>
        </w:rPr>
      </w:pPr>
      <w:r w:rsidRPr="00602CFD">
        <w:rPr>
          <w:rFonts w:asciiTheme="minorHAnsi" w:hAnsiTheme="minorHAnsi"/>
          <w:color w:val="000000" w:themeColor="text1"/>
          <w:sz w:val="22"/>
          <w:szCs w:val="22"/>
        </w:rPr>
        <w:t xml:space="preserve">W przypadku odmowy przyjęcia skierowanego </w:t>
      </w:r>
      <w:r w:rsidR="00152063" w:rsidRPr="00602CFD">
        <w:rPr>
          <w:rFonts w:asciiTheme="minorHAnsi" w:hAnsiTheme="minorHAnsi"/>
          <w:color w:val="000000" w:themeColor="text1"/>
          <w:sz w:val="22"/>
          <w:szCs w:val="22"/>
        </w:rPr>
        <w:t xml:space="preserve">uczestnika projektu </w:t>
      </w:r>
      <w:r w:rsidRPr="00602CFD">
        <w:rPr>
          <w:rFonts w:asciiTheme="minorHAnsi" w:hAnsiTheme="minorHAnsi"/>
          <w:color w:val="000000" w:themeColor="text1"/>
          <w:sz w:val="22"/>
          <w:szCs w:val="22"/>
        </w:rPr>
        <w:t xml:space="preserve">na zwolnione stanowisko pracy pracodawca zwraca grant w kwocie określonej </w:t>
      </w:r>
      <w:r w:rsidR="00617A58" w:rsidRPr="00602CFD">
        <w:rPr>
          <w:rFonts w:asciiTheme="minorHAnsi" w:hAnsiTheme="minorHAnsi"/>
          <w:color w:val="000000" w:themeColor="text1"/>
          <w:sz w:val="22"/>
          <w:szCs w:val="22"/>
        </w:rPr>
        <w:t xml:space="preserve">w pkt </w:t>
      </w:r>
      <w:r w:rsidR="003438A2" w:rsidRPr="00602CFD">
        <w:rPr>
          <w:rFonts w:asciiTheme="minorHAnsi" w:hAnsiTheme="minorHAnsi"/>
          <w:color w:val="000000" w:themeColor="text1"/>
          <w:sz w:val="22"/>
          <w:szCs w:val="22"/>
        </w:rPr>
        <w:t xml:space="preserve">6 </w:t>
      </w:r>
      <w:r w:rsidR="00617A58" w:rsidRPr="00602CFD">
        <w:rPr>
          <w:rFonts w:asciiTheme="minorHAnsi" w:hAnsiTheme="minorHAnsi"/>
          <w:color w:val="000000" w:themeColor="text1"/>
          <w:sz w:val="22"/>
          <w:szCs w:val="22"/>
        </w:rPr>
        <w:t>lit. a</w:t>
      </w:r>
      <w:r w:rsidR="00A200B2" w:rsidRPr="00602CFD">
        <w:rPr>
          <w:rFonts w:asciiTheme="minorHAnsi" w:hAnsiTheme="minorHAnsi"/>
          <w:color w:val="000000" w:themeColor="text1"/>
          <w:sz w:val="22"/>
          <w:szCs w:val="22"/>
        </w:rPr>
        <w:t>)</w:t>
      </w:r>
      <w:r w:rsidRPr="00602CFD">
        <w:rPr>
          <w:rFonts w:asciiTheme="minorHAnsi" w:hAnsiTheme="minorHAnsi"/>
          <w:color w:val="000000" w:themeColor="text1"/>
          <w:sz w:val="22"/>
          <w:szCs w:val="22"/>
        </w:rPr>
        <w:t xml:space="preserve">. W przypadku braku możliwości skierowania odpowiedniego </w:t>
      </w:r>
      <w:r w:rsidR="00152063" w:rsidRPr="00602CFD">
        <w:rPr>
          <w:rFonts w:asciiTheme="minorHAnsi" w:hAnsiTheme="minorHAnsi"/>
          <w:color w:val="000000" w:themeColor="text1"/>
          <w:sz w:val="22"/>
          <w:szCs w:val="22"/>
        </w:rPr>
        <w:t>uczestnika projektu</w:t>
      </w:r>
      <w:r w:rsidRPr="00602CFD">
        <w:rPr>
          <w:rFonts w:asciiTheme="minorHAnsi" w:hAnsiTheme="minorHAnsi"/>
          <w:color w:val="000000" w:themeColor="text1"/>
          <w:sz w:val="22"/>
          <w:szCs w:val="22"/>
        </w:rPr>
        <w:t xml:space="preserve"> przez </w:t>
      </w:r>
      <w:r w:rsidR="006677AB">
        <w:rPr>
          <w:rFonts w:asciiTheme="minorHAnsi" w:hAnsiTheme="minorHAnsi"/>
          <w:color w:val="000000" w:themeColor="text1"/>
          <w:sz w:val="22"/>
          <w:szCs w:val="22"/>
        </w:rPr>
        <w:t>beneficjenta</w:t>
      </w:r>
      <w:r w:rsidR="006677AB" w:rsidRPr="00602CFD">
        <w:rPr>
          <w:rFonts w:asciiTheme="minorHAnsi" w:hAnsiTheme="minorHAnsi"/>
          <w:color w:val="000000" w:themeColor="text1"/>
          <w:sz w:val="22"/>
          <w:szCs w:val="22"/>
        </w:rPr>
        <w:t xml:space="preserve"> </w:t>
      </w:r>
      <w:r w:rsidRPr="00602CFD">
        <w:rPr>
          <w:rFonts w:asciiTheme="minorHAnsi" w:hAnsiTheme="minorHAnsi"/>
          <w:color w:val="000000" w:themeColor="text1"/>
          <w:sz w:val="22"/>
          <w:szCs w:val="22"/>
        </w:rPr>
        <w:t>na zwolnione stanowisko pracy pracodawca nie zwraca grantu za okres zatrudniania s</w:t>
      </w:r>
      <w:r w:rsidRPr="003E08A9">
        <w:rPr>
          <w:rFonts w:asciiTheme="minorHAnsi" w:hAnsiTheme="minorHAnsi"/>
          <w:sz w:val="22"/>
          <w:szCs w:val="22"/>
        </w:rPr>
        <w:t xml:space="preserve">kierowanego </w:t>
      </w:r>
      <w:r w:rsidR="007B6F23" w:rsidRPr="003E08A9">
        <w:rPr>
          <w:rFonts w:asciiTheme="minorHAnsi" w:hAnsiTheme="minorHAnsi"/>
          <w:sz w:val="22"/>
          <w:szCs w:val="22"/>
        </w:rPr>
        <w:t>uczestnika proje</w:t>
      </w:r>
      <w:r w:rsidR="00152063" w:rsidRPr="003E08A9">
        <w:rPr>
          <w:rFonts w:asciiTheme="minorHAnsi" w:hAnsiTheme="minorHAnsi"/>
          <w:sz w:val="22"/>
          <w:szCs w:val="22"/>
        </w:rPr>
        <w:t>ktu</w:t>
      </w:r>
      <w:r w:rsidRPr="003E08A9">
        <w:rPr>
          <w:rFonts w:asciiTheme="minorHAnsi" w:hAnsiTheme="minorHAnsi"/>
          <w:sz w:val="22"/>
          <w:szCs w:val="22"/>
        </w:rPr>
        <w:t xml:space="preserve">. </w:t>
      </w:r>
    </w:p>
    <w:p w14:paraId="0E8B0313" w14:textId="50B8C048" w:rsidR="00843120" w:rsidRPr="003E08A9" w:rsidRDefault="00BE45E7" w:rsidP="00B6489D">
      <w:pPr>
        <w:pStyle w:val="Default"/>
        <w:numPr>
          <w:ilvl w:val="0"/>
          <w:numId w:val="45"/>
        </w:numPr>
        <w:spacing w:line="276" w:lineRule="auto"/>
        <w:jc w:val="both"/>
        <w:rPr>
          <w:rFonts w:ascii="Calibri" w:hAnsi="Calibri" w:cs="Arial"/>
          <w:color w:val="auto"/>
          <w:sz w:val="22"/>
          <w:szCs w:val="22"/>
        </w:rPr>
      </w:pPr>
      <w:r w:rsidRPr="00BE45E7">
        <w:rPr>
          <w:rFonts w:asciiTheme="minorHAnsi" w:hAnsiTheme="minorHAnsi"/>
          <w:sz w:val="22"/>
          <w:szCs w:val="22"/>
        </w:rPr>
        <w:t xml:space="preserve">Pozostałe warunki udzielania wsparcia muszą być zgodne z warunkami dopuszczalności pomocy </w:t>
      </w:r>
      <w:r w:rsidRPr="00BE45E7">
        <w:rPr>
          <w:rFonts w:asciiTheme="minorHAnsi" w:hAnsiTheme="minorHAnsi"/>
          <w:i/>
          <w:sz w:val="22"/>
          <w:szCs w:val="22"/>
        </w:rPr>
        <w:t>de minimis</w:t>
      </w:r>
      <w:r w:rsidRPr="00BE45E7">
        <w:rPr>
          <w:rFonts w:asciiTheme="minorHAnsi" w:hAnsiTheme="minorHAnsi"/>
          <w:sz w:val="22"/>
          <w:szCs w:val="22"/>
        </w:rPr>
        <w:t xml:space="preserve"> wynikającymi z rozporządzenia Ministra Infrastruktury i Rozwoju z dnia </w:t>
      </w:r>
      <w:r w:rsidR="003B71AF">
        <w:rPr>
          <w:rFonts w:asciiTheme="minorHAnsi" w:hAnsiTheme="minorHAnsi"/>
          <w:sz w:val="22"/>
          <w:szCs w:val="22"/>
        </w:rPr>
        <w:br/>
      </w:r>
      <w:r w:rsidRPr="00BE45E7">
        <w:rPr>
          <w:rFonts w:asciiTheme="minorHAnsi" w:hAnsiTheme="minorHAnsi"/>
          <w:sz w:val="22"/>
          <w:szCs w:val="22"/>
        </w:rPr>
        <w:t xml:space="preserve">2 lipca 2015 r. w sprawie udzielania pomocy </w:t>
      </w:r>
      <w:r w:rsidRPr="00BE45E7">
        <w:rPr>
          <w:rFonts w:asciiTheme="minorHAnsi" w:hAnsiTheme="minorHAnsi"/>
          <w:i/>
          <w:sz w:val="22"/>
          <w:szCs w:val="22"/>
        </w:rPr>
        <w:t>de minimis</w:t>
      </w:r>
      <w:r w:rsidRPr="00BE45E7">
        <w:rPr>
          <w:rFonts w:asciiTheme="minorHAnsi" w:hAnsiTheme="minorHAnsi"/>
          <w:sz w:val="22"/>
          <w:szCs w:val="22"/>
        </w:rPr>
        <w:t xml:space="preserve"> oraz pomocy publicznej w ramach programów operacyjnych finansowanych z Europejskiego Funduszu Społecznego na lata 2014-2020</w:t>
      </w:r>
      <w:r w:rsidR="009C073E">
        <w:rPr>
          <w:rFonts w:asciiTheme="minorHAnsi" w:hAnsiTheme="minorHAnsi"/>
          <w:sz w:val="22"/>
          <w:szCs w:val="22"/>
        </w:rPr>
        <w:t xml:space="preserve"> (Dz. U. </w:t>
      </w:r>
      <w:r w:rsidR="0048455C">
        <w:rPr>
          <w:rFonts w:asciiTheme="minorHAnsi" w:hAnsiTheme="minorHAnsi"/>
          <w:sz w:val="22"/>
          <w:szCs w:val="22"/>
        </w:rPr>
        <w:t xml:space="preserve"> z 2015, </w:t>
      </w:r>
      <w:r w:rsidR="009C073E">
        <w:rPr>
          <w:rFonts w:asciiTheme="minorHAnsi" w:hAnsiTheme="minorHAnsi"/>
          <w:sz w:val="22"/>
          <w:szCs w:val="22"/>
        </w:rPr>
        <w:t>poz. 1073)</w:t>
      </w:r>
      <w:r w:rsidRPr="00BE45E7">
        <w:rPr>
          <w:rFonts w:asciiTheme="minorHAnsi" w:hAnsiTheme="minorHAnsi"/>
          <w:sz w:val="22"/>
          <w:szCs w:val="22"/>
        </w:rPr>
        <w:t>.</w:t>
      </w:r>
    </w:p>
    <w:p w14:paraId="0601AFD2" w14:textId="77777777" w:rsidR="003B71AF" w:rsidRDefault="003B71AF" w:rsidP="00B6489D">
      <w:pPr>
        <w:spacing w:after="0"/>
        <w:rPr>
          <w:rFonts w:cs="Arial"/>
          <w:noProof w:val="0"/>
        </w:rPr>
      </w:pPr>
    </w:p>
    <w:p w14:paraId="09C2BC72" w14:textId="77777777" w:rsidR="004966EE" w:rsidRPr="00AD2491" w:rsidRDefault="00C7567A" w:rsidP="00815A0A">
      <w:pPr>
        <w:spacing w:after="120"/>
        <w:ind w:left="714" w:hanging="357"/>
        <w:rPr>
          <w:rFonts w:cs="Arial"/>
          <w:b/>
          <w:noProof w:val="0"/>
        </w:rPr>
      </w:pPr>
      <w:r w:rsidRPr="00AD2491">
        <w:rPr>
          <w:rFonts w:cs="Arial"/>
          <w:b/>
          <w:noProof w:val="0"/>
        </w:rPr>
        <w:t>Subsydiowanie alternatywnych i elastycznych form zatrudnienia</w:t>
      </w:r>
    </w:p>
    <w:p w14:paraId="0EC41AE3" w14:textId="77777777" w:rsidR="00153F93" w:rsidRDefault="00C7567A" w:rsidP="006B41BD">
      <w:pPr>
        <w:pStyle w:val="Akapitzlist"/>
        <w:numPr>
          <w:ilvl w:val="0"/>
          <w:numId w:val="58"/>
        </w:numPr>
      </w:pPr>
      <w:r w:rsidRPr="00581DF3">
        <w:t>Zatrudnienie w niepełnym wymiarze czasu pracy</w:t>
      </w:r>
      <w:r w:rsidR="00490832">
        <w:t>.</w:t>
      </w:r>
    </w:p>
    <w:p w14:paraId="14483628" w14:textId="77777777" w:rsidR="00680B40" w:rsidRDefault="00680B40" w:rsidP="00B6489D">
      <w:pPr>
        <w:ind w:left="720"/>
        <w:jc w:val="both"/>
        <w:rPr>
          <w:rFonts w:cs="Calibri"/>
          <w:noProof w:val="0"/>
        </w:rPr>
      </w:pPr>
      <w:r w:rsidRPr="00160177">
        <w:rPr>
          <w:rFonts w:cs="Calibri"/>
          <w:noProof w:val="0"/>
        </w:rPr>
        <w:t>Kodeks pracy dopuszcza możliwość zawierania umów w niepełnym wymiarze czasu pracy. Przyjmuj</w:t>
      </w:r>
      <w:r w:rsidR="00C47A55" w:rsidRPr="00160177">
        <w:rPr>
          <w:rFonts w:cs="Calibri"/>
          <w:noProof w:val="0"/>
        </w:rPr>
        <w:t>e się, że praca „niepełnoetatow</w:t>
      </w:r>
      <w:r w:rsidR="000F11A2">
        <w:rPr>
          <w:rFonts w:cs="Calibri"/>
          <w:noProof w:val="0"/>
        </w:rPr>
        <w:t>a” jest pracą wykonywaną</w:t>
      </w:r>
      <w:r w:rsidRPr="00160177">
        <w:rPr>
          <w:rFonts w:cs="Calibri"/>
          <w:noProof w:val="0"/>
        </w:rPr>
        <w:t xml:space="preserve"> w wymiarze np. 25% - </w:t>
      </w:r>
      <w:r w:rsidR="000F11A2">
        <w:rPr>
          <w:rFonts w:cs="Calibri"/>
          <w:noProof w:val="0"/>
        </w:rPr>
        <w:t xml:space="preserve">¼ </w:t>
      </w:r>
      <w:r w:rsidRPr="00160177">
        <w:rPr>
          <w:rFonts w:cs="Calibri"/>
          <w:noProof w:val="0"/>
        </w:rPr>
        <w:t xml:space="preserve"> etatu, 50% - </w:t>
      </w:r>
      <w:r w:rsidR="000F11A2">
        <w:rPr>
          <w:rFonts w:cs="Calibri"/>
          <w:noProof w:val="0"/>
        </w:rPr>
        <w:t xml:space="preserve">½ </w:t>
      </w:r>
      <w:r w:rsidRPr="00160177">
        <w:rPr>
          <w:rFonts w:cs="Calibri"/>
          <w:noProof w:val="0"/>
        </w:rPr>
        <w:t xml:space="preserve">etatu, 75% - </w:t>
      </w:r>
      <w:r w:rsidR="000F11A2">
        <w:rPr>
          <w:rFonts w:cs="Calibri"/>
          <w:noProof w:val="0"/>
        </w:rPr>
        <w:t xml:space="preserve">¾ </w:t>
      </w:r>
      <w:r w:rsidRPr="00160177">
        <w:rPr>
          <w:rFonts w:cs="Calibri"/>
          <w:noProof w:val="0"/>
        </w:rPr>
        <w:t>etatu, obowiązującego pełnego czasu pracy. Pracodawca zobowiązany jest dokładnie określić w jakich dniach i ile godzin pracownik ma świadczyć pracę. Praca w niepełnym wymiarze czasu pracy, nie może być powodem jakiejkolwiek dyskryminacji oraz nierównego traktowania.</w:t>
      </w:r>
    </w:p>
    <w:p w14:paraId="1394665C" w14:textId="77777777" w:rsidR="00153F93" w:rsidRDefault="00C7567A" w:rsidP="006B41BD">
      <w:pPr>
        <w:pStyle w:val="Akapitzlist"/>
        <w:numPr>
          <w:ilvl w:val="0"/>
          <w:numId w:val="58"/>
        </w:numPr>
      </w:pPr>
      <w:r w:rsidRPr="00581DF3">
        <w:t>Praca w domu</w:t>
      </w:r>
      <w:r w:rsidR="00490832">
        <w:t>.</w:t>
      </w:r>
    </w:p>
    <w:p w14:paraId="3F27A499" w14:textId="77777777" w:rsidR="00680B40" w:rsidRPr="003B5E25" w:rsidRDefault="003B5E25" w:rsidP="00B6489D">
      <w:pPr>
        <w:ind w:left="720"/>
        <w:jc w:val="both"/>
        <w:rPr>
          <w:rFonts w:cs="Arial"/>
          <w:noProof w:val="0"/>
        </w:rPr>
      </w:pPr>
      <w:r w:rsidRPr="003B5E25">
        <w:rPr>
          <w:rFonts w:cs="Arial"/>
          <w:color w:val="000000"/>
        </w:rPr>
        <w:t>Jest to forma pracy, której miejscem realizacji nie jest zakład pracy, lecz miejsce wyznaczone przez pracownika. Pracownik wykonuje powierzone zadania, jest z nich rozliczany przez pracodawcę, lecz pozostaje poza jego bezpośrednią kontrolą.</w:t>
      </w:r>
    </w:p>
    <w:p w14:paraId="6EE25EDD" w14:textId="77777777" w:rsidR="00153F93" w:rsidRDefault="00C7567A" w:rsidP="006B41BD">
      <w:pPr>
        <w:pStyle w:val="Akapitzlist"/>
        <w:numPr>
          <w:ilvl w:val="0"/>
          <w:numId w:val="58"/>
        </w:numPr>
      </w:pPr>
      <w:r w:rsidRPr="00160177">
        <w:t>Praca rotacyjna</w:t>
      </w:r>
      <w:r w:rsidR="00490832">
        <w:t>.</w:t>
      </w:r>
    </w:p>
    <w:p w14:paraId="7D5E49F4" w14:textId="1443934F" w:rsidR="00B64856" w:rsidRPr="00160177" w:rsidRDefault="00AE676B" w:rsidP="00B6489D">
      <w:pPr>
        <w:ind w:left="720"/>
        <w:jc w:val="both"/>
        <w:rPr>
          <w:rFonts w:cs="Calibri"/>
          <w:noProof w:val="0"/>
        </w:rPr>
      </w:pPr>
      <w:r w:rsidRPr="00160177">
        <w:rPr>
          <w:rFonts w:cs="Calibri"/>
          <w:noProof w:val="0"/>
        </w:rPr>
        <w:t>Praca, w której pracownicy systematycznie przechodzą przez różne stanowiska w firmie, dzięki czemu podnoszą swoje kwalifikacje i nabywają nowych doświadczeń.</w:t>
      </w:r>
    </w:p>
    <w:p w14:paraId="254817A5" w14:textId="2F9984CF" w:rsidR="00153F93" w:rsidRDefault="00C7567A" w:rsidP="006B41BD">
      <w:pPr>
        <w:pStyle w:val="Akapitzlist"/>
        <w:numPr>
          <w:ilvl w:val="0"/>
          <w:numId w:val="58"/>
        </w:numPr>
      </w:pPr>
      <w:r w:rsidRPr="00160177">
        <w:t xml:space="preserve">Job </w:t>
      </w:r>
      <w:r w:rsidR="00707D39" w:rsidRPr="00160177">
        <w:t>sh</w:t>
      </w:r>
      <w:r w:rsidRPr="00160177">
        <w:t xml:space="preserve">aring </w:t>
      </w:r>
      <w:r w:rsidR="009C073E">
        <w:t xml:space="preserve">czyli </w:t>
      </w:r>
      <w:r w:rsidRPr="00160177">
        <w:t>dzielenie pracą</w:t>
      </w:r>
      <w:r w:rsidR="00490832">
        <w:t>.</w:t>
      </w:r>
    </w:p>
    <w:p w14:paraId="59BFCE1C" w14:textId="6F153C8F" w:rsidR="00680B40" w:rsidRPr="00160177" w:rsidRDefault="00680B40" w:rsidP="00B6489D">
      <w:pPr>
        <w:ind w:left="720"/>
        <w:jc w:val="both"/>
        <w:rPr>
          <w:rFonts w:cs="Calibri"/>
          <w:noProof w:val="0"/>
        </w:rPr>
      </w:pPr>
      <w:r w:rsidRPr="00160177">
        <w:rPr>
          <w:rFonts w:cs="Calibri"/>
          <w:noProof w:val="0"/>
        </w:rPr>
        <w:t xml:space="preserve">Jest to dobrowolne rozwiązanie przyjęte przez pracodawcę, w którym dwie lub więcej osób podejmują łączną odpowiedzialność za jedno pełnoetatowe stanowisko pracy i dokonują podziału czasu pracy na tym stanowisku zgodnie z konkretnymi ustaleniami z pracodawcą. Najbardziej popularnym rozwiązaniem jest podział czasowy 50:50. Pracownicy rozliczani są </w:t>
      </w:r>
      <w:r w:rsidR="003F1795">
        <w:rPr>
          <w:rFonts w:cs="Calibri"/>
          <w:noProof w:val="0"/>
        </w:rPr>
        <w:t xml:space="preserve">                </w:t>
      </w:r>
      <w:r w:rsidRPr="00160177">
        <w:rPr>
          <w:rFonts w:cs="Calibri"/>
          <w:noProof w:val="0"/>
        </w:rPr>
        <w:t>ze swoich zadań w ustalonym zakresie.</w:t>
      </w:r>
    </w:p>
    <w:sectPr w:rsidR="00680B40" w:rsidRPr="00160177" w:rsidSect="00E47733">
      <w:headerReference w:type="default" r:id="rId10"/>
      <w:footerReference w:type="even" r:id="rId11"/>
      <w:footerReference w:type="default" r:id="rId12"/>
      <w:headerReference w:type="first" r:id="rId13"/>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4E16F1" w14:textId="77777777" w:rsidR="00A6713E" w:rsidRDefault="00A6713E">
      <w:r>
        <w:separator/>
      </w:r>
    </w:p>
  </w:endnote>
  <w:endnote w:type="continuationSeparator" w:id="0">
    <w:p w14:paraId="4AFCF068" w14:textId="77777777" w:rsidR="00A6713E" w:rsidRDefault="00A67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Bold">
    <w:panose1 w:val="00000000000000000000"/>
    <w:charset w:val="EE"/>
    <w:family w:val="auto"/>
    <w:notTrueType/>
    <w:pitch w:val="default"/>
    <w:sig w:usb0="00000005" w:usb1="00000000" w:usb2="00000000" w:usb3="00000000" w:csb0="00000002" w:csb1="00000000"/>
  </w:font>
  <w:font w:name="Arial,BoldItalic">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419463" w14:textId="77777777" w:rsidR="005674BA" w:rsidRDefault="005C59B9" w:rsidP="007C5FB8">
    <w:pPr>
      <w:pStyle w:val="Stopka"/>
      <w:framePr w:wrap="around" w:vAnchor="text" w:hAnchor="margin" w:xAlign="outside" w:y="1"/>
      <w:rPr>
        <w:rStyle w:val="Numerstrony"/>
      </w:rPr>
    </w:pPr>
    <w:r>
      <w:rPr>
        <w:rStyle w:val="Numerstrony"/>
      </w:rPr>
      <w:fldChar w:fldCharType="begin"/>
    </w:r>
    <w:r w:rsidR="005674BA">
      <w:rPr>
        <w:rStyle w:val="Numerstrony"/>
      </w:rPr>
      <w:instrText xml:space="preserve">PAGE  </w:instrText>
    </w:r>
    <w:r>
      <w:rPr>
        <w:rStyle w:val="Numerstrony"/>
      </w:rPr>
      <w:fldChar w:fldCharType="end"/>
    </w:r>
  </w:p>
  <w:p w14:paraId="1EE69DB1" w14:textId="77777777" w:rsidR="005674BA" w:rsidRDefault="005674BA" w:rsidP="007C3741">
    <w:pPr>
      <w:pStyle w:val="Stopk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D883C" w14:textId="77777777" w:rsidR="005674BA" w:rsidRPr="00904946" w:rsidRDefault="005C59B9">
    <w:pPr>
      <w:pStyle w:val="Stopka"/>
      <w:jc w:val="center"/>
      <w:rPr>
        <w:rFonts w:ascii="Calibri" w:hAnsi="Calibri"/>
        <w:sz w:val="22"/>
        <w:szCs w:val="22"/>
      </w:rPr>
    </w:pPr>
    <w:r w:rsidRPr="00904946">
      <w:rPr>
        <w:rFonts w:ascii="Calibri" w:hAnsi="Calibri"/>
        <w:sz w:val="22"/>
        <w:szCs w:val="22"/>
      </w:rPr>
      <w:fldChar w:fldCharType="begin"/>
    </w:r>
    <w:r w:rsidR="005674BA" w:rsidRPr="00904946">
      <w:rPr>
        <w:rFonts w:ascii="Calibri" w:hAnsi="Calibri"/>
        <w:sz w:val="22"/>
        <w:szCs w:val="22"/>
      </w:rPr>
      <w:instrText xml:space="preserve"> PAGE  \* Arabic </w:instrText>
    </w:r>
    <w:r w:rsidRPr="00904946">
      <w:rPr>
        <w:rFonts w:ascii="Calibri" w:hAnsi="Calibri"/>
        <w:sz w:val="22"/>
        <w:szCs w:val="22"/>
      </w:rPr>
      <w:fldChar w:fldCharType="separate"/>
    </w:r>
    <w:r w:rsidR="00A72A1A">
      <w:rPr>
        <w:rFonts w:ascii="Calibri" w:hAnsi="Calibri"/>
        <w:noProof/>
        <w:sz w:val="22"/>
        <w:szCs w:val="22"/>
      </w:rPr>
      <w:t>15</w:t>
    </w:r>
    <w:r w:rsidRPr="00904946">
      <w:rPr>
        <w:rFonts w:ascii="Calibri" w:hAnsi="Calibri"/>
        <w:sz w:val="22"/>
        <w:szCs w:val="22"/>
      </w:rPr>
      <w:fldChar w:fldCharType="end"/>
    </w:r>
  </w:p>
  <w:p w14:paraId="262063C1" w14:textId="77777777" w:rsidR="005674BA" w:rsidRDefault="005674BA" w:rsidP="004F05C4">
    <w:pPr>
      <w:pStyle w:val="Stopka"/>
      <w:ind w:right="360" w:firstLine="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05CA2F" w14:textId="77777777" w:rsidR="00A6713E" w:rsidRDefault="00A6713E">
      <w:r>
        <w:separator/>
      </w:r>
    </w:p>
  </w:footnote>
  <w:footnote w:type="continuationSeparator" w:id="0">
    <w:p w14:paraId="285FEE2B" w14:textId="77777777" w:rsidR="00A6713E" w:rsidRDefault="00A6713E">
      <w:r>
        <w:continuationSeparator/>
      </w:r>
    </w:p>
  </w:footnote>
  <w:footnote w:id="1">
    <w:p w14:paraId="2CC3802A" w14:textId="77777777" w:rsidR="005674BA" w:rsidRDefault="005674BA">
      <w:pPr>
        <w:pStyle w:val="Tekstprzypisudolnego"/>
      </w:pPr>
      <w:r>
        <w:rPr>
          <w:rStyle w:val="Odwoanieprzypisudolnego"/>
        </w:rPr>
        <w:footnoteRef/>
      </w:r>
      <w:r>
        <w:t xml:space="preserve"> </w:t>
      </w:r>
      <w:r>
        <w:rPr>
          <w:sz w:val="16"/>
          <w:szCs w:val="16"/>
        </w:rPr>
        <w:t xml:space="preserve">Polska Rama Jakości Praktyk i Staży dostępna jest na stronie: http://pszk.pl/polskie-ramy-jakosci-stazy-i-praktyk. </w:t>
      </w:r>
      <w:r>
        <w:t xml:space="preserve"> </w:t>
      </w:r>
    </w:p>
  </w:footnote>
  <w:footnote w:id="2">
    <w:p w14:paraId="4F78C569" w14:textId="6D7BF977" w:rsidR="00494D1D" w:rsidRPr="00494D1D" w:rsidRDefault="00494D1D" w:rsidP="00A31098">
      <w:pPr>
        <w:pStyle w:val="Tekstprzypisudolnego"/>
        <w:spacing w:after="0"/>
        <w:jc w:val="both"/>
      </w:pPr>
      <w:r>
        <w:rPr>
          <w:rStyle w:val="Odwoanieprzypisudolnego"/>
        </w:rPr>
        <w:footnoteRef/>
      </w:r>
      <w:r>
        <w:t xml:space="preserve"> </w:t>
      </w:r>
      <w:r w:rsidRPr="00C501AD">
        <w:rPr>
          <w:sz w:val="18"/>
          <w:szCs w:val="18"/>
        </w:rPr>
        <w:t>W rozumieniu</w:t>
      </w:r>
      <w:r w:rsidR="00DA38C2" w:rsidRPr="00C501AD">
        <w:rPr>
          <w:sz w:val="18"/>
          <w:szCs w:val="18"/>
        </w:rPr>
        <w:t xml:space="preserve"> </w:t>
      </w:r>
      <w:r w:rsidR="00DA38C2" w:rsidRPr="00EC6068">
        <w:rPr>
          <w:color w:val="000000" w:themeColor="text1"/>
        </w:rPr>
        <w:t>a</w:t>
      </w:r>
      <w:r w:rsidRPr="00EC6068">
        <w:rPr>
          <w:color w:val="000000" w:themeColor="text1"/>
        </w:rPr>
        <w:t xml:space="preserve">rt. 67 ustawy z dnia 26 czerwca 1974 r. – </w:t>
      </w:r>
      <w:r w:rsidRPr="00EC6068">
        <w:rPr>
          <w:i/>
          <w:color w:val="000000" w:themeColor="text1"/>
        </w:rPr>
        <w:t>Kodeks pracy</w:t>
      </w:r>
      <w:r w:rsidR="008A5F6C">
        <w:rPr>
          <w:color w:val="000000" w:themeColor="text1"/>
        </w:rPr>
        <w:t xml:space="preserve"> oraz </w:t>
      </w:r>
      <w:r w:rsidR="008A5F6C" w:rsidRPr="008A5F6C">
        <w:rPr>
          <w:rFonts w:asciiTheme="minorHAnsi" w:hAnsiTheme="minorHAnsi"/>
          <w:sz w:val="18"/>
          <w:szCs w:val="18"/>
        </w:rPr>
        <w:t>Ustawy</w:t>
      </w:r>
      <w:r w:rsidR="008A5F6C">
        <w:rPr>
          <w:rFonts w:asciiTheme="minorHAnsi" w:hAnsiTheme="minorHAnsi"/>
          <w:sz w:val="18"/>
          <w:szCs w:val="18"/>
        </w:rPr>
        <w:t xml:space="preserve"> z dnia 20 kwietnia 2004r.</w:t>
      </w:r>
      <w:r w:rsidR="008A5F6C">
        <w:rPr>
          <w:rFonts w:asciiTheme="minorHAnsi" w:hAnsiTheme="minorHAnsi"/>
          <w:sz w:val="18"/>
          <w:szCs w:val="18"/>
        </w:rPr>
        <w:br/>
      </w:r>
      <w:r w:rsidR="008A5F6C" w:rsidRPr="008A5F6C">
        <w:rPr>
          <w:rFonts w:asciiTheme="minorHAnsi" w:hAnsiTheme="minorHAnsi"/>
          <w:sz w:val="18"/>
          <w:szCs w:val="18"/>
        </w:rPr>
        <w:t xml:space="preserve">o promocji zatrudnienia i </w:t>
      </w:r>
      <w:r w:rsidR="00867E13">
        <w:rPr>
          <w:rFonts w:asciiTheme="minorHAnsi" w:hAnsiTheme="minorHAnsi"/>
          <w:sz w:val="18"/>
          <w:szCs w:val="18"/>
        </w:rPr>
        <w:t>instytucjach rynku pracy (</w:t>
      </w:r>
      <w:r w:rsidR="008A5F6C" w:rsidRPr="008A5F6C">
        <w:rPr>
          <w:rFonts w:asciiTheme="minorHAnsi" w:hAnsiTheme="minorHAnsi"/>
          <w:sz w:val="18"/>
          <w:szCs w:val="18"/>
        </w:rPr>
        <w:t>Dz. U. z 2015r. poz. 149 z późn. zm.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004B5" w14:textId="77777777" w:rsidR="00A72A1A" w:rsidRPr="004E3F97" w:rsidRDefault="00A72A1A" w:rsidP="00A72A1A">
    <w:pPr>
      <w:spacing w:after="0" w:line="240" w:lineRule="auto"/>
      <w:jc w:val="right"/>
      <w:rPr>
        <w:rFonts w:eastAsia="Times New Roman"/>
        <w:i/>
        <w:noProof w:val="0"/>
        <w:color w:val="000000"/>
        <w:sz w:val="20"/>
        <w:szCs w:val="20"/>
      </w:rPr>
    </w:pPr>
    <w:r w:rsidRPr="00741C8D">
      <w:rPr>
        <w:b/>
        <w:bCs/>
        <w:i/>
        <w:iCs/>
        <w:color w:val="000000" w:themeColor="text1"/>
        <w:sz w:val="20"/>
      </w:rPr>
      <w:t xml:space="preserve">Załącznik nr 13 </w:t>
    </w:r>
    <w:r w:rsidRPr="004E3F97">
      <w:rPr>
        <w:rFonts w:eastAsia="Times New Roman"/>
        <w:i/>
        <w:noProof w:val="0"/>
        <w:color w:val="000000"/>
        <w:sz w:val="20"/>
        <w:szCs w:val="20"/>
      </w:rPr>
      <w:t xml:space="preserve">do </w:t>
    </w:r>
    <w:r w:rsidRPr="004E3F97">
      <w:rPr>
        <w:rFonts w:eastAsia="Times New Roman"/>
        <w:i/>
        <w:noProof w:val="0"/>
        <w:color w:val="000000"/>
        <w:sz w:val="20"/>
        <w:szCs w:val="20"/>
        <w:u w:val="single"/>
      </w:rPr>
      <w:t>REGULAMINU KONKURSU</w:t>
    </w:r>
    <w:r w:rsidRPr="004E3F97">
      <w:rPr>
        <w:rFonts w:eastAsia="Times New Roman"/>
        <w:i/>
        <w:noProof w:val="0"/>
        <w:color w:val="000000"/>
        <w:sz w:val="20"/>
        <w:szCs w:val="20"/>
      </w:rPr>
      <w:t xml:space="preserve"> dotyczącego projektów złożonych </w:t>
    </w:r>
  </w:p>
  <w:p w14:paraId="19415D90" w14:textId="77777777" w:rsidR="00A72A1A" w:rsidRPr="004E3F97" w:rsidRDefault="00A72A1A" w:rsidP="00A72A1A">
    <w:pPr>
      <w:spacing w:after="0" w:line="240" w:lineRule="auto"/>
      <w:jc w:val="right"/>
      <w:rPr>
        <w:rFonts w:eastAsia="Times New Roman"/>
        <w:i/>
        <w:noProof w:val="0"/>
        <w:color w:val="000000"/>
        <w:sz w:val="20"/>
        <w:szCs w:val="20"/>
      </w:rPr>
    </w:pPr>
    <w:r w:rsidRPr="004E3F97">
      <w:rPr>
        <w:rFonts w:eastAsia="Times New Roman"/>
        <w:i/>
        <w:noProof w:val="0"/>
        <w:color w:val="000000"/>
        <w:sz w:val="20"/>
        <w:szCs w:val="20"/>
      </w:rPr>
      <w:t xml:space="preserve">                                                           w ramach: Działania 7.2 Aktywizacja zawodowa osób pozostających bez pracy,                                                                                                             Osi VII Konkurencyjny rynek pracy RPO WO 2014-2020 </w:t>
    </w:r>
  </w:p>
  <w:p w14:paraId="7B41EBC0" w14:textId="05A84C9F" w:rsidR="005674BA" w:rsidRPr="00A72A1A" w:rsidRDefault="00A72A1A" w:rsidP="00A72A1A">
    <w:pPr>
      <w:pStyle w:val="Nagwek"/>
      <w:jc w:val="right"/>
      <w:rPr>
        <w:rFonts w:ascii="Calibri" w:hAnsi="Calibri"/>
        <w:color w:val="000000" w:themeColor="text1"/>
        <w:szCs w:val="28"/>
      </w:rPr>
    </w:pPr>
    <w:r w:rsidRPr="004E3F97">
      <w:rPr>
        <w:rFonts w:ascii="Calibri" w:eastAsia="Times New Roman" w:hAnsi="Calibri"/>
        <w:i/>
        <w:color w:val="000000"/>
        <w:sz w:val="20"/>
      </w:rPr>
      <w:t>Nabór I, wersja 1, sierpień 2016 r</w:t>
    </w:r>
    <w:r w:rsidRPr="004E3F97">
      <w:rPr>
        <w:rFonts w:ascii="Calibri" w:hAnsi="Calibri"/>
        <w:i/>
        <w:iCs/>
        <w:sz w:val="20"/>
        <w:lang w:eastAsia="en-US"/>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551A06" w14:textId="77777777" w:rsidR="004E3F97" w:rsidRPr="004E3F97" w:rsidRDefault="005674BA" w:rsidP="004E3F97">
    <w:pPr>
      <w:spacing w:after="0" w:line="240" w:lineRule="auto"/>
      <w:jc w:val="right"/>
      <w:rPr>
        <w:rFonts w:eastAsia="Times New Roman"/>
        <w:i/>
        <w:noProof w:val="0"/>
        <w:color w:val="000000"/>
        <w:sz w:val="20"/>
        <w:szCs w:val="20"/>
      </w:rPr>
    </w:pPr>
    <w:r w:rsidRPr="00741C8D">
      <w:rPr>
        <w:b/>
        <w:bCs/>
        <w:i/>
        <w:iCs/>
        <w:color w:val="000000" w:themeColor="text1"/>
        <w:sz w:val="20"/>
      </w:rPr>
      <w:t xml:space="preserve">Załącznik nr 13 </w:t>
    </w:r>
    <w:r w:rsidR="004E3F97" w:rsidRPr="004E3F97">
      <w:rPr>
        <w:rFonts w:eastAsia="Times New Roman"/>
        <w:i/>
        <w:noProof w:val="0"/>
        <w:color w:val="000000"/>
        <w:sz w:val="20"/>
        <w:szCs w:val="20"/>
      </w:rPr>
      <w:t xml:space="preserve">do </w:t>
    </w:r>
    <w:r w:rsidR="004E3F97" w:rsidRPr="004E3F97">
      <w:rPr>
        <w:rFonts w:eastAsia="Times New Roman"/>
        <w:i/>
        <w:noProof w:val="0"/>
        <w:color w:val="000000"/>
        <w:sz w:val="20"/>
        <w:szCs w:val="20"/>
        <w:u w:val="single"/>
      </w:rPr>
      <w:t>REGULAMINU KONKURSU</w:t>
    </w:r>
    <w:r w:rsidR="004E3F97" w:rsidRPr="004E3F97">
      <w:rPr>
        <w:rFonts w:eastAsia="Times New Roman"/>
        <w:i/>
        <w:noProof w:val="0"/>
        <w:color w:val="000000"/>
        <w:sz w:val="20"/>
        <w:szCs w:val="20"/>
      </w:rPr>
      <w:t xml:space="preserve"> dotyczącego projektów złożonych </w:t>
    </w:r>
  </w:p>
  <w:p w14:paraId="01D43D69" w14:textId="77777777" w:rsidR="004E3F97" w:rsidRPr="004E3F97" w:rsidRDefault="004E3F97" w:rsidP="004E3F97">
    <w:pPr>
      <w:spacing w:after="0" w:line="240" w:lineRule="auto"/>
      <w:jc w:val="right"/>
      <w:rPr>
        <w:rFonts w:eastAsia="Times New Roman"/>
        <w:i/>
        <w:noProof w:val="0"/>
        <w:color w:val="000000"/>
        <w:sz w:val="20"/>
        <w:szCs w:val="20"/>
      </w:rPr>
    </w:pPr>
    <w:r w:rsidRPr="004E3F97">
      <w:rPr>
        <w:rFonts w:eastAsia="Times New Roman"/>
        <w:i/>
        <w:noProof w:val="0"/>
        <w:color w:val="000000"/>
        <w:sz w:val="20"/>
        <w:szCs w:val="20"/>
      </w:rPr>
      <w:t xml:space="preserve">                                                           w ramach: Działania 7.2 Aktywizacja zawodowa osób pozostających bez pracy,                                                                                                             Osi VII Konkurencyjny rynek pracy RPO WO 2014-2020 </w:t>
    </w:r>
  </w:p>
  <w:p w14:paraId="4644A7D5" w14:textId="77777777" w:rsidR="005674BA" w:rsidRPr="00741C8D" w:rsidRDefault="004E3F97" w:rsidP="004E3F97">
    <w:pPr>
      <w:pStyle w:val="Nagwek"/>
      <w:jc w:val="right"/>
      <w:rPr>
        <w:rFonts w:ascii="Calibri" w:hAnsi="Calibri"/>
        <w:color w:val="000000" w:themeColor="text1"/>
        <w:szCs w:val="28"/>
      </w:rPr>
    </w:pPr>
    <w:r w:rsidRPr="004E3F97">
      <w:rPr>
        <w:rFonts w:ascii="Calibri" w:eastAsia="Times New Roman" w:hAnsi="Calibri"/>
        <w:i/>
        <w:color w:val="000000"/>
        <w:sz w:val="20"/>
      </w:rPr>
      <w:t>Nabór I, wersja 1, sierpień 2016 r</w:t>
    </w:r>
    <w:r w:rsidRPr="004E3F97">
      <w:rPr>
        <w:rFonts w:ascii="Calibri" w:hAnsi="Calibri"/>
        <w:i/>
        <w:iCs/>
        <w:sz w:val="20"/>
        <w:lang w:eastAsia="en-US"/>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1D29A12"/>
    <w:lvl w:ilvl="0">
      <w:start w:val="1"/>
      <w:numFmt w:val="decimal"/>
      <w:pStyle w:val="Listanumerowana2"/>
      <w:lvlText w:val="%1."/>
      <w:lvlJc w:val="left"/>
      <w:pPr>
        <w:tabs>
          <w:tab w:val="num" w:pos="643"/>
        </w:tabs>
        <w:ind w:left="643" w:hanging="360"/>
      </w:pPr>
    </w:lvl>
  </w:abstractNum>
  <w:abstractNum w:abstractNumId="1" w15:restartNumberingAfterBreak="0">
    <w:nsid w:val="01141CEF"/>
    <w:multiLevelType w:val="hybridMultilevel"/>
    <w:tmpl w:val="77FED9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1C6ACF"/>
    <w:multiLevelType w:val="multilevel"/>
    <w:tmpl w:val="63E60F3C"/>
    <w:lvl w:ilvl="0">
      <w:start w:val="1"/>
      <w:numFmt w:val="decimal"/>
      <w:lvlText w:val="%1)"/>
      <w:lvlJc w:val="left"/>
      <w:pPr>
        <w:ind w:left="360" w:hanging="360"/>
      </w:pPr>
      <w:rPr>
        <w:rFonts w:ascii="Arial" w:hAnsi="Arial" w:cs="Arial" w:hint="default"/>
        <w:i w:val="0"/>
        <w:sz w:val="22"/>
        <w:szCs w:val="22"/>
      </w:rPr>
    </w:lvl>
    <w:lvl w:ilvl="1">
      <w:start w:val="1"/>
      <w:numFmt w:val="lowerLetter"/>
      <w:lvlText w:val="%2)"/>
      <w:lvlJc w:val="left"/>
      <w:pPr>
        <w:ind w:left="786" w:hanging="360"/>
      </w:pPr>
      <w:rPr>
        <w:rFonts w:hint="default"/>
        <w:sz w:val="22"/>
        <w:szCs w:val="22"/>
      </w:rPr>
    </w:lvl>
    <w:lvl w:ilvl="2">
      <w:start w:val="1"/>
      <w:numFmt w:val="lowerRoman"/>
      <w:lvlText w:val="%3)"/>
      <w:lvlJc w:val="left"/>
      <w:pPr>
        <w:ind w:left="1080" w:hanging="360"/>
      </w:pPr>
      <w:rPr>
        <w:rFonts w:ascii="Arial" w:hAnsi="Arial" w:cs="Arial" w:hint="default"/>
        <w:sz w:val="20"/>
        <w:szCs w:val="2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4251C8D"/>
    <w:multiLevelType w:val="hybridMultilevel"/>
    <w:tmpl w:val="0E7C10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0B0E3C"/>
    <w:multiLevelType w:val="hybridMultilevel"/>
    <w:tmpl w:val="9E26A94A"/>
    <w:lvl w:ilvl="0" w:tplc="0415000F">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5" w15:restartNumberingAfterBreak="0">
    <w:nsid w:val="06A63039"/>
    <w:multiLevelType w:val="hybridMultilevel"/>
    <w:tmpl w:val="361C1DC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BA730CC"/>
    <w:multiLevelType w:val="hybridMultilevel"/>
    <w:tmpl w:val="088052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3E235F"/>
    <w:multiLevelType w:val="hybridMultilevel"/>
    <w:tmpl w:val="3940CFBC"/>
    <w:lvl w:ilvl="0" w:tplc="371C9100">
      <w:start w:val="1"/>
      <w:numFmt w:val="bullet"/>
      <w:lvlText w:val="­"/>
      <w:lvlJc w:val="left"/>
      <w:pPr>
        <w:ind w:left="1080" w:hanging="360"/>
      </w:pPr>
      <w:rPr>
        <w:rFonts w:ascii="Courier New" w:hAnsi="Courier New" w:cs="Times New Roman"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0E5203C6"/>
    <w:multiLevelType w:val="multilevel"/>
    <w:tmpl w:val="E5521F5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9" w15:restartNumberingAfterBreak="0">
    <w:nsid w:val="0F7366D5"/>
    <w:multiLevelType w:val="hybridMultilevel"/>
    <w:tmpl w:val="3DA8E6E4"/>
    <w:lvl w:ilvl="0" w:tplc="76BA570C">
      <w:start w:val="1"/>
      <w:numFmt w:val="bullet"/>
      <w:lvlText w:val="­"/>
      <w:lvlJc w:val="left"/>
      <w:pPr>
        <w:ind w:left="1004" w:hanging="360"/>
      </w:pPr>
      <w:rPr>
        <w:rFonts w:ascii="Courier New" w:hAnsi="Courier New" w:cs="Times New Roman" w:hint="default"/>
        <w:b w:val="0"/>
        <w:color w:val="auto"/>
        <w:sz w:val="28"/>
        <w:szCs w:val="28"/>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 w15:restartNumberingAfterBreak="0">
    <w:nsid w:val="0F7936DE"/>
    <w:multiLevelType w:val="hybridMultilevel"/>
    <w:tmpl w:val="0AC69402"/>
    <w:lvl w:ilvl="0" w:tplc="371C9100">
      <w:start w:val="1"/>
      <w:numFmt w:val="bullet"/>
      <w:lvlText w:val="­"/>
      <w:lvlJc w:val="left"/>
      <w:pPr>
        <w:ind w:left="720" w:hanging="360"/>
      </w:pPr>
      <w:rPr>
        <w:rFonts w:ascii="Courier New" w:hAnsi="Courier New"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10B10F8"/>
    <w:multiLevelType w:val="multilevel"/>
    <w:tmpl w:val="5E64922A"/>
    <w:lvl w:ilvl="0">
      <w:start w:val="1"/>
      <w:numFmt w:val="decimal"/>
      <w:lvlText w:val="%1)"/>
      <w:lvlJc w:val="left"/>
      <w:pPr>
        <w:ind w:left="360" w:hanging="360"/>
      </w:pPr>
      <w:rPr>
        <w:rFonts w:ascii="Arial" w:hAnsi="Arial" w:cs="Arial" w:hint="default"/>
        <w:i w:val="0"/>
        <w:sz w:val="22"/>
        <w:szCs w:val="22"/>
      </w:rPr>
    </w:lvl>
    <w:lvl w:ilvl="1">
      <w:start w:val="1"/>
      <w:numFmt w:val="lowerLetter"/>
      <w:lvlText w:val="%2)"/>
      <w:lvlJc w:val="left"/>
      <w:pPr>
        <w:ind w:left="786" w:hanging="360"/>
      </w:pPr>
      <w:rPr>
        <w:rFonts w:hint="default"/>
        <w:sz w:val="22"/>
        <w:szCs w:val="22"/>
      </w:rPr>
    </w:lvl>
    <w:lvl w:ilvl="2">
      <w:start w:val="1"/>
      <w:numFmt w:val="lowerRoman"/>
      <w:lvlText w:val="%3)"/>
      <w:lvlJc w:val="left"/>
      <w:pPr>
        <w:ind w:left="1080" w:hanging="360"/>
      </w:pPr>
      <w:rPr>
        <w:rFonts w:ascii="Arial" w:hAnsi="Arial" w:cs="Arial" w:hint="default"/>
        <w:sz w:val="20"/>
        <w:szCs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2"/>
      <w:numFmt w:val="decimal"/>
      <w:lvlText w:val="%7."/>
      <w:lvlJc w:val="left"/>
      <w:pPr>
        <w:ind w:left="3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19416E3"/>
    <w:multiLevelType w:val="hybridMultilevel"/>
    <w:tmpl w:val="522273E0"/>
    <w:lvl w:ilvl="0" w:tplc="371C9100">
      <w:start w:val="1"/>
      <w:numFmt w:val="bullet"/>
      <w:lvlText w:val="­"/>
      <w:lvlJc w:val="left"/>
      <w:pPr>
        <w:ind w:left="1068" w:hanging="360"/>
      </w:pPr>
      <w:rPr>
        <w:rFonts w:ascii="Courier New" w:hAnsi="Courier New" w:cs="Times New Roman" w:hint="default"/>
        <w:color w:val="auto"/>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3" w15:restartNumberingAfterBreak="0">
    <w:nsid w:val="14007966"/>
    <w:multiLevelType w:val="hybridMultilevel"/>
    <w:tmpl w:val="3A8EB9A0"/>
    <w:lvl w:ilvl="0" w:tplc="FCB42C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41F1623"/>
    <w:multiLevelType w:val="hybridMultilevel"/>
    <w:tmpl w:val="3794A24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857678A"/>
    <w:multiLevelType w:val="hybridMultilevel"/>
    <w:tmpl w:val="AC7827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98F363B"/>
    <w:multiLevelType w:val="hybridMultilevel"/>
    <w:tmpl w:val="FF5C03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E334B6B"/>
    <w:multiLevelType w:val="hybridMultilevel"/>
    <w:tmpl w:val="3482B682"/>
    <w:lvl w:ilvl="0" w:tplc="404E4E46">
      <w:start w:val="1"/>
      <w:numFmt w:val="decimal"/>
      <w:lvlText w:val="%1."/>
      <w:lvlJc w:val="left"/>
      <w:pPr>
        <w:ind w:left="720" w:hanging="360"/>
      </w:pPr>
      <w:rPr>
        <w:rFonts w:hint="default"/>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E822431"/>
    <w:multiLevelType w:val="hybridMultilevel"/>
    <w:tmpl w:val="A4EA137E"/>
    <w:lvl w:ilvl="0" w:tplc="073A7EF6">
      <w:start w:val="1"/>
      <w:numFmt w:val="lowerLetter"/>
      <w:lvlText w:val="%1)"/>
      <w:lvlJc w:val="left"/>
      <w:pPr>
        <w:ind w:left="480" w:hanging="360"/>
      </w:pPr>
      <w:rPr>
        <w:rFonts w:asciiTheme="minorHAnsi" w:hAnsiTheme="minorHAnsi" w:hint="default"/>
        <w:sz w:val="22"/>
        <w:szCs w:val="22"/>
      </w:rPr>
    </w:lvl>
    <w:lvl w:ilvl="1" w:tplc="04150019" w:tentative="1">
      <w:start w:val="1"/>
      <w:numFmt w:val="lowerLetter"/>
      <w:lvlText w:val="%2."/>
      <w:lvlJc w:val="left"/>
      <w:pPr>
        <w:ind w:left="1200" w:hanging="360"/>
      </w:pPr>
      <w:rPr>
        <w:rFonts w:cs="Times New Roman"/>
      </w:rPr>
    </w:lvl>
    <w:lvl w:ilvl="2" w:tplc="0415001B" w:tentative="1">
      <w:start w:val="1"/>
      <w:numFmt w:val="lowerRoman"/>
      <w:lvlText w:val="%3."/>
      <w:lvlJc w:val="right"/>
      <w:pPr>
        <w:ind w:left="1920" w:hanging="180"/>
      </w:pPr>
      <w:rPr>
        <w:rFonts w:cs="Times New Roman"/>
      </w:rPr>
    </w:lvl>
    <w:lvl w:ilvl="3" w:tplc="0415000F" w:tentative="1">
      <w:start w:val="1"/>
      <w:numFmt w:val="decimal"/>
      <w:lvlText w:val="%4."/>
      <w:lvlJc w:val="left"/>
      <w:pPr>
        <w:ind w:left="2640" w:hanging="360"/>
      </w:pPr>
      <w:rPr>
        <w:rFonts w:cs="Times New Roman"/>
      </w:rPr>
    </w:lvl>
    <w:lvl w:ilvl="4" w:tplc="04150019" w:tentative="1">
      <w:start w:val="1"/>
      <w:numFmt w:val="lowerLetter"/>
      <w:lvlText w:val="%5."/>
      <w:lvlJc w:val="left"/>
      <w:pPr>
        <w:ind w:left="3360" w:hanging="360"/>
      </w:pPr>
      <w:rPr>
        <w:rFonts w:cs="Times New Roman"/>
      </w:rPr>
    </w:lvl>
    <w:lvl w:ilvl="5" w:tplc="0415001B" w:tentative="1">
      <w:start w:val="1"/>
      <w:numFmt w:val="lowerRoman"/>
      <w:lvlText w:val="%6."/>
      <w:lvlJc w:val="right"/>
      <w:pPr>
        <w:ind w:left="4080" w:hanging="180"/>
      </w:pPr>
      <w:rPr>
        <w:rFonts w:cs="Times New Roman"/>
      </w:rPr>
    </w:lvl>
    <w:lvl w:ilvl="6" w:tplc="0415000F">
      <w:start w:val="1"/>
      <w:numFmt w:val="decimal"/>
      <w:lvlText w:val="%7."/>
      <w:lvlJc w:val="left"/>
      <w:pPr>
        <w:ind w:left="4800" w:hanging="360"/>
      </w:pPr>
      <w:rPr>
        <w:rFonts w:cs="Times New Roman"/>
      </w:rPr>
    </w:lvl>
    <w:lvl w:ilvl="7" w:tplc="04150019" w:tentative="1">
      <w:start w:val="1"/>
      <w:numFmt w:val="lowerLetter"/>
      <w:lvlText w:val="%8."/>
      <w:lvlJc w:val="left"/>
      <w:pPr>
        <w:ind w:left="5520" w:hanging="360"/>
      </w:pPr>
      <w:rPr>
        <w:rFonts w:cs="Times New Roman"/>
      </w:rPr>
    </w:lvl>
    <w:lvl w:ilvl="8" w:tplc="0415001B" w:tentative="1">
      <w:start w:val="1"/>
      <w:numFmt w:val="lowerRoman"/>
      <w:lvlText w:val="%9."/>
      <w:lvlJc w:val="right"/>
      <w:pPr>
        <w:ind w:left="6240" w:hanging="180"/>
      </w:pPr>
      <w:rPr>
        <w:rFonts w:cs="Times New Roman"/>
      </w:rPr>
    </w:lvl>
  </w:abstractNum>
  <w:abstractNum w:abstractNumId="19" w15:restartNumberingAfterBreak="0">
    <w:nsid w:val="241B4EF5"/>
    <w:multiLevelType w:val="hybridMultilevel"/>
    <w:tmpl w:val="0CF67456"/>
    <w:lvl w:ilvl="0" w:tplc="9568237C">
      <w:start w:val="1"/>
      <w:numFmt w:val="decimal"/>
      <w:lvlText w:val="%1."/>
      <w:lvlJc w:val="left"/>
      <w:pPr>
        <w:ind w:left="720" w:hanging="360"/>
      </w:pPr>
      <w:rPr>
        <w:rFonts w:asciiTheme="minorHAnsi" w:eastAsia="Calibri" w:hAnsiTheme="minorHAnsi" w:cs="EUAlbertin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9956FE7"/>
    <w:multiLevelType w:val="hybridMultilevel"/>
    <w:tmpl w:val="8946C6D4"/>
    <w:lvl w:ilvl="0" w:tplc="9D9AB85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AEC58BD"/>
    <w:multiLevelType w:val="hybridMultilevel"/>
    <w:tmpl w:val="166ECC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B977C27"/>
    <w:multiLevelType w:val="hybridMultilevel"/>
    <w:tmpl w:val="71D6BA28"/>
    <w:lvl w:ilvl="0" w:tplc="1AE8A26A">
      <w:start w:val="3"/>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EF7632C"/>
    <w:multiLevelType w:val="hybridMultilevel"/>
    <w:tmpl w:val="9370CB7C"/>
    <w:lvl w:ilvl="0" w:tplc="AC4C657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12937B3"/>
    <w:multiLevelType w:val="hybridMultilevel"/>
    <w:tmpl w:val="6AF4A082"/>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3B035B2"/>
    <w:multiLevelType w:val="hybridMultilevel"/>
    <w:tmpl w:val="50FADE28"/>
    <w:lvl w:ilvl="0" w:tplc="FFFFFFFF">
      <w:start w:val="1"/>
      <w:numFmt w:val="bullet"/>
      <w:lvlText w:val="•"/>
      <w:lvlJc w:val="left"/>
      <w:pPr>
        <w:ind w:left="1440" w:hanging="360"/>
      </w:p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34AA1280"/>
    <w:multiLevelType w:val="hybridMultilevel"/>
    <w:tmpl w:val="5F2EFC4E"/>
    <w:lvl w:ilvl="0" w:tplc="A42A5F02">
      <w:start w:val="1"/>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3CE733C">
      <w:start w:val="1"/>
      <w:numFmt w:val="decimal"/>
      <w:lvlText w:val="%7."/>
      <w:lvlJc w:val="left"/>
      <w:pPr>
        <w:ind w:left="6090" w:hanging="360"/>
      </w:pPr>
      <w:rPr>
        <w:color w:val="000000" w:themeColor="text1"/>
      </w:r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27" w15:restartNumberingAfterBreak="0">
    <w:nsid w:val="378D61A4"/>
    <w:multiLevelType w:val="hybridMultilevel"/>
    <w:tmpl w:val="125821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80F504C"/>
    <w:multiLevelType w:val="hybridMultilevel"/>
    <w:tmpl w:val="446A2BB8"/>
    <w:lvl w:ilvl="0" w:tplc="371C9100">
      <w:start w:val="1"/>
      <w:numFmt w:val="bullet"/>
      <w:lvlText w:val="­"/>
      <w:lvlJc w:val="left"/>
      <w:pPr>
        <w:ind w:left="1440" w:hanging="360"/>
      </w:pPr>
      <w:rPr>
        <w:rFonts w:ascii="Courier New" w:hAnsi="Courier New" w:cs="Times New Roman"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3A7B49EB"/>
    <w:multiLevelType w:val="multilevel"/>
    <w:tmpl w:val="49DE2368"/>
    <w:lvl w:ilvl="0">
      <w:start w:val="1"/>
      <w:numFmt w:val="decimal"/>
      <w:pStyle w:val="Nagwek2"/>
      <w:lvlText w:val="%1."/>
      <w:lvlJc w:val="left"/>
      <w:pPr>
        <w:ind w:left="720" w:hanging="360"/>
      </w:pPr>
      <w:rPr>
        <w:rFonts w:hint="default"/>
      </w:rPr>
    </w:lvl>
    <w:lvl w:ilvl="1">
      <w:start w:val="1"/>
      <w:numFmt w:val="decimal"/>
      <w:pStyle w:val="Nagwek3"/>
      <w:isLgl/>
      <w:lvlText w:val="%1.%2"/>
      <w:lvlJc w:val="left"/>
      <w:pPr>
        <w:ind w:left="37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3A830555"/>
    <w:multiLevelType w:val="hybridMultilevel"/>
    <w:tmpl w:val="AB5A119C"/>
    <w:lvl w:ilvl="0" w:tplc="1F8455D4">
      <w:start w:val="1"/>
      <w:numFmt w:val="bullet"/>
      <w:lvlText w:val=""/>
      <w:lvlJc w:val="left"/>
      <w:pPr>
        <w:tabs>
          <w:tab w:val="num" w:pos="360"/>
        </w:tabs>
        <w:ind w:left="360" w:hanging="360"/>
      </w:pPr>
      <w:rPr>
        <w:rFonts w:ascii="Symbol" w:hAnsi="Symbol" w:hint="default"/>
        <w:color w:val="auto"/>
      </w:rPr>
    </w:lvl>
    <w:lvl w:ilvl="1" w:tplc="04150003" w:tentative="1">
      <w:start w:val="1"/>
      <w:numFmt w:val="bullet"/>
      <w:lvlText w:val="o"/>
      <w:lvlJc w:val="left"/>
      <w:pPr>
        <w:tabs>
          <w:tab w:val="num" w:pos="780"/>
        </w:tabs>
        <w:ind w:left="780" w:hanging="360"/>
      </w:pPr>
      <w:rPr>
        <w:rFonts w:ascii="Courier New" w:hAnsi="Courier New" w:hint="default"/>
      </w:rPr>
    </w:lvl>
    <w:lvl w:ilvl="2" w:tplc="04150005" w:tentative="1">
      <w:start w:val="1"/>
      <w:numFmt w:val="bullet"/>
      <w:lvlText w:val=""/>
      <w:lvlJc w:val="left"/>
      <w:pPr>
        <w:tabs>
          <w:tab w:val="num" w:pos="1500"/>
        </w:tabs>
        <w:ind w:left="1500" w:hanging="360"/>
      </w:pPr>
      <w:rPr>
        <w:rFonts w:ascii="Wingdings" w:hAnsi="Wingdings" w:hint="default"/>
      </w:rPr>
    </w:lvl>
    <w:lvl w:ilvl="3" w:tplc="04150001" w:tentative="1">
      <w:start w:val="1"/>
      <w:numFmt w:val="bullet"/>
      <w:lvlText w:val=""/>
      <w:lvlJc w:val="left"/>
      <w:pPr>
        <w:tabs>
          <w:tab w:val="num" w:pos="2220"/>
        </w:tabs>
        <w:ind w:left="2220" w:hanging="360"/>
      </w:pPr>
      <w:rPr>
        <w:rFonts w:ascii="Symbol" w:hAnsi="Symbol" w:hint="default"/>
      </w:rPr>
    </w:lvl>
    <w:lvl w:ilvl="4" w:tplc="04150003" w:tentative="1">
      <w:start w:val="1"/>
      <w:numFmt w:val="bullet"/>
      <w:lvlText w:val="o"/>
      <w:lvlJc w:val="left"/>
      <w:pPr>
        <w:tabs>
          <w:tab w:val="num" w:pos="2940"/>
        </w:tabs>
        <w:ind w:left="2940" w:hanging="360"/>
      </w:pPr>
      <w:rPr>
        <w:rFonts w:ascii="Courier New" w:hAnsi="Courier New" w:hint="default"/>
      </w:rPr>
    </w:lvl>
    <w:lvl w:ilvl="5" w:tplc="04150005" w:tentative="1">
      <w:start w:val="1"/>
      <w:numFmt w:val="bullet"/>
      <w:lvlText w:val=""/>
      <w:lvlJc w:val="left"/>
      <w:pPr>
        <w:tabs>
          <w:tab w:val="num" w:pos="3660"/>
        </w:tabs>
        <w:ind w:left="3660" w:hanging="360"/>
      </w:pPr>
      <w:rPr>
        <w:rFonts w:ascii="Wingdings" w:hAnsi="Wingdings" w:hint="default"/>
      </w:rPr>
    </w:lvl>
    <w:lvl w:ilvl="6" w:tplc="04150001" w:tentative="1">
      <w:start w:val="1"/>
      <w:numFmt w:val="bullet"/>
      <w:lvlText w:val=""/>
      <w:lvlJc w:val="left"/>
      <w:pPr>
        <w:tabs>
          <w:tab w:val="num" w:pos="4380"/>
        </w:tabs>
        <w:ind w:left="4380" w:hanging="360"/>
      </w:pPr>
      <w:rPr>
        <w:rFonts w:ascii="Symbol" w:hAnsi="Symbol" w:hint="default"/>
      </w:rPr>
    </w:lvl>
    <w:lvl w:ilvl="7" w:tplc="04150003" w:tentative="1">
      <w:start w:val="1"/>
      <w:numFmt w:val="bullet"/>
      <w:lvlText w:val="o"/>
      <w:lvlJc w:val="left"/>
      <w:pPr>
        <w:tabs>
          <w:tab w:val="num" w:pos="5100"/>
        </w:tabs>
        <w:ind w:left="5100" w:hanging="360"/>
      </w:pPr>
      <w:rPr>
        <w:rFonts w:ascii="Courier New" w:hAnsi="Courier New" w:hint="default"/>
      </w:rPr>
    </w:lvl>
    <w:lvl w:ilvl="8" w:tplc="04150005" w:tentative="1">
      <w:start w:val="1"/>
      <w:numFmt w:val="bullet"/>
      <w:lvlText w:val=""/>
      <w:lvlJc w:val="left"/>
      <w:pPr>
        <w:tabs>
          <w:tab w:val="num" w:pos="5820"/>
        </w:tabs>
        <w:ind w:left="5820" w:hanging="360"/>
      </w:pPr>
      <w:rPr>
        <w:rFonts w:ascii="Wingdings" w:hAnsi="Wingdings" w:hint="default"/>
      </w:rPr>
    </w:lvl>
  </w:abstractNum>
  <w:abstractNum w:abstractNumId="31" w15:restartNumberingAfterBreak="0">
    <w:nsid w:val="3E242F9C"/>
    <w:multiLevelType w:val="hybridMultilevel"/>
    <w:tmpl w:val="D570B2C6"/>
    <w:lvl w:ilvl="0" w:tplc="FFFFFFFF">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06641F8"/>
    <w:multiLevelType w:val="multilevel"/>
    <w:tmpl w:val="785CE6A8"/>
    <w:lvl w:ilvl="0">
      <w:start w:val="1"/>
      <w:numFmt w:val="upperRoman"/>
      <w:pStyle w:val="Nagwek1"/>
      <w:lvlText w:val="%1."/>
      <w:lvlJc w:val="righ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406702A9"/>
    <w:multiLevelType w:val="hybridMultilevel"/>
    <w:tmpl w:val="DB1AEC74"/>
    <w:lvl w:ilvl="0" w:tplc="C086655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0F40313"/>
    <w:multiLevelType w:val="hybridMultilevel"/>
    <w:tmpl w:val="199CBCC4"/>
    <w:lvl w:ilvl="0" w:tplc="61C661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2E87CF2"/>
    <w:multiLevelType w:val="hybridMultilevel"/>
    <w:tmpl w:val="3566D862"/>
    <w:lvl w:ilvl="0" w:tplc="371C9100">
      <w:start w:val="1"/>
      <w:numFmt w:val="bullet"/>
      <w:lvlText w:val="­"/>
      <w:lvlJc w:val="left"/>
      <w:pPr>
        <w:ind w:left="720" w:hanging="360"/>
      </w:pPr>
      <w:rPr>
        <w:rFonts w:ascii="Courier New" w:hAnsi="Courier New"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40D649E"/>
    <w:multiLevelType w:val="hybridMultilevel"/>
    <w:tmpl w:val="9FE486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5CC67FE"/>
    <w:multiLevelType w:val="hybridMultilevel"/>
    <w:tmpl w:val="29C497C4"/>
    <w:lvl w:ilvl="0" w:tplc="2A80BBE0">
      <w:start w:val="3"/>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75376A4"/>
    <w:multiLevelType w:val="hybridMultilevel"/>
    <w:tmpl w:val="1E5C365E"/>
    <w:lvl w:ilvl="0" w:tplc="61C661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79C608B"/>
    <w:multiLevelType w:val="hybridMultilevel"/>
    <w:tmpl w:val="579ED37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8E009B2"/>
    <w:multiLevelType w:val="hybridMultilevel"/>
    <w:tmpl w:val="5874D6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9F625EF"/>
    <w:multiLevelType w:val="hybridMultilevel"/>
    <w:tmpl w:val="35986534"/>
    <w:lvl w:ilvl="0" w:tplc="0415000F">
      <w:start w:val="1"/>
      <w:numFmt w:val="decimal"/>
      <w:lvlText w:val="%1."/>
      <w:lvlJc w:val="left"/>
      <w:pPr>
        <w:ind w:left="786"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4B8628E0"/>
    <w:multiLevelType w:val="hybridMultilevel"/>
    <w:tmpl w:val="6A526E3C"/>
    <w:lvl w:ilvl="0" w:tplc="750845A6">
      <w:start w:val="1"/>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B885A00"/>
    <w:multiLevelType w:val="hybridMultilevel"/>
    <w:tmpl w:val="D42E6B72"/>
    <w:lvl w:ilvl="0" w:tplc="371C9100">
      <w:start w:val="1"/>
      <w:numFmt w:val="bullet"/>
      <w:lvlText w:val="­"/>
      <w:lvlJc w:val="left"/>
      <w:pPr>
        <w:ind w:left="720" w:hanging="360"/>
      </w:pPr>
      <w:rPr>
        <w:rFonts w:ascii="Courier New" w:hAnsi="Courier New"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03F3F61"/>
    <w:multiLevelType w:val="hybridMultilevel"/>
    <w:tmpl w:val="F802F62E"/>
    <w:lvl w:ilvl="0" w:tplc="371C9100">
      <w:start w:val="1"/>
      <w:numFmt w:val="bullet"/>
      <w:lvlText w:val="­"/>
      <w:lvlJc w:val="left"/>
      <w:pPr>
        <w:ind w:left="1440" w:hanging="360"/>
      </w:pPr>
      <w:rPr>
        <w:rFonts w:ascii="Courier New" w:hAnsi="Courier New" w:cs="Times New Roman"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5" w15:restartNumberingAfterBreak="0">
    <w:nsid w:val="5A680E64"/>
    <w:multiLevelType w:val="multilevel"/>
    <w:tmpl w:val="09C89A4A"/>
    <w:lvl w:ilvl="0">
      <w:start w:val="3"/>
      <w:numFmt w:val="decimal"/>
      <w:lvlText w:val="%1."/>
      <w:lvlJc w:val="left"/>
      <w:pPr>
        <w:ind w:left="502"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6" w15:restartNumberingAfterBreak="0">
    <w:nsid w:val="5C527103"/>
    <w:multiLevelType w:val="hybridMultilevel"/>
    <w:tmpl w:val="7DBC2812"/>
    <w:lvl w:ilvl="0" w:tplc="61C661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5D03780E"/>
    <w:multiLevelType w:val="hybridMultilevel"/>
    <w:tmpl w:val="C8DAEA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D456295"/>
    <w:multiLevelType w:val="hybridMultilevel"/>
    <w:tmpl w:val="6EFE9F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E3316B7"/>
    <w:multiLevelType w:val="hybridMultilevel"/>
    <w:tmpl w:val="3B00DDD0"/>
    <w:lvl w:ilvl="0" w:tplc="371C9100">
      <w:start w:val="1"/>
      <w:numFmt w:val="bullet"/>
      <w:lvlText w:val="­"/>
      <w:lvlJc w:val="left"/>
      <w:pPr>
        <w:ind w:left="1080" w:hanging="360"/>
      </w:pPr>
      <w:rPr>
        <w:rFonts w:ascii="Courier New" w:hAnsi="Courier New" w:cs="Times New Roman"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0" w15:restartNumberingAfterBreak="0">
    <w:nsid w:val="5F6B672F"/>
    <w:multiLevelType w:val="hybridMultilevel"/>
    <w:tmpl w:val="7B74750C"/>
    <w:lvl w:ilvl="0" w:tplc="7368B7EA">
      <w:start w:val="1"/>
      <w:numFmt w:val="bullet"/>
      <w:lvlText w:val="-"/>
      <w:lvlJc w:val="left"/>
      <w:pPr>
        <w:ind w:left="1080" w:hanging="360"/>
      </w:pPr>
      <w:rPr>
        <w:rFonts w:ascii="Simplified Arabic" w:hAnsi="Simplified Arabic"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1" w15:restartNumberingAfterBreak="0">
    <w:nsid w:val="60927EC0"/>
    <w:multiLevelType w:val="hybridMultilevel"/>
    <w:tmpl w:val="D6EA499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620763C8"/>
    <w:multiLevelType w:val="hybridMultilevel"/>
    <w:tmpl w:val="44B893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3B01F34"/>
    <w:multiLevelType w:val="hybridMultilevel"/>
    <w:tmpl w:val="95C094EE"/>
    <w:lvl w:ilvl="0" w:tplc="371C9100">
      <w:start w:val="1"/>
      <w:numFmt w:val="bullet"/>
      <w:lvlText w:val="­"/>
      <w:lvlJc w:val="left"/>
      <w:pPr>
        <w:ind w:left="720" w:hanging="360"/>
      </w:pPr>
      <w:rPr>
        <w:rFonts w:ascii="Courier New" w:hAnsi="Courier New"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66313DE7"/>
    <w:multiLevelType w:val="hybridMultilevel"/>
    <w:tmpl w:val="A838FA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86D5A89"/>
    <w:multiLevelType w:val="hybridMultilevel"/>
    <w:tmpl w:val="EE3AD4E2"/>
    <w:lvl w:ilvl="0" w:tplc="371C9100">
      <w:start w:val="1"/>
      <w:numFmt w:val="bullet"/>
      <w:lvlText w:val="­"/>
      <w:lvlJc w:val="left"/>
      <w:pPr>
        <w:ind w:left="720" w:hanging="360"/>
      </w:pPr>
      <w:rPr>
        <w:rFonts w:ascii="Courier New" w:hAnsi="Courier New"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69570014"/>
    <w:multiLevelType w:val="hybridMultilevel"/>
    <w:tmpl w:val="8F1E1AA2"/>
    <w:lvl w:ilvl="0" w:tplc="F836D8C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9E25B33"/>
    <w:multiLevelType w:val="hybridMultilevel"/>
    <w:tmpl w:val="A4D03904"/>
    <w:lvl w:ilvl="0" w:tplc="D19863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CC46AE2"/>
    <w:multiLevelType w:val="hybridMultilevel"/>
    <w:tmpl w:val="63F06294"/>
    <w:lvl w:ilvl="0" w:tplc="91BA19AE">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59" w15:restartNumberingAfterBreak="0">
    <w:nsid w:val="6E6A1E32"/>
    <w:multiLevelType w:val="hybridMultilevel"/>
    <w:tmpl w:val="3446CA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1064F34"/>
    <w:multiLevelType w:val="hybridMultilevel"/>
    <w:tmpl w:val="62F262FA"/>
    <w:lvl w:ilvl="0" w:tplc="04150017">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1" w15:restartNumberingAfterBreak="0">
    <w:nsid w:val="71FC33F6"/>
    <w:multiLevelType w:val="hybridMultilevel"/>
    <w:tmpl w:val="4BEE5E22"/>
    <w:lvl w:ilvl="0" w:tplc="371C9100">
      <w:start w:val="1"/>
      <w:numFmt w:val="bullet"/>
      <w:lvlText w:val="­"/>
      <w:lvlJc w:val="left"/>
      <w:pPr>
        <w:ind w:left="720" w:hanging="360"/>
      </w:pPr>
      <w:rPr>
        <w:rFonts w:ascii="Courier New" w:hAnsi="Courier New"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7769376D"/>
    <w:multiLevelType w:val="hybridMultilevel"/>
    <w:tmpl w:val="DD9E8884"/>
    <w:lvl w:ilvl="0" w:tplc="9E2440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79733A0"/>
    <w:multiLevelType w:val="hybridMultilevel"/>
    <w:tmpl w:val="66A663C0"/>
    <w:lvl w:ilvl="0" w:tplc="371C9100">
      <w:start w:val="1"/>
      <w:numFmt w:val="bullet"/>
      <w:lvlText w:val="­"/>
      <w:lvlJc w:val="left"/>
      <w:pPr>
        <w:ind w:left="1080" w:hanging="360"/>
      </w:pPr>
      <w:rPr>
        <w:rFonts w:ascii="Courier New" w:hAnsi="Courier New" w:cs="Times New Roman"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4" w15:restartNumberingAfterBreak="0">
    <w:nsid w:val="7BAE1C91"/>
    <w:multiLevelType w:val="hybridMultilevel"/>
    <w:tmpl w:val="40C409F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DBE463F"/>
    <w:multiLevelType w:val="hybridMultilevel"/>
    <w:tmpl w:val="617642E0"/>
    <w:lvl w:ilvl="0" w:tplc="371C9100">
      <w:start w:val="1"/>
      <w:numFmt w:val="bullet"/>
      <w:lvlText w:val="­"/>
      <w:lvlJc w:val="left"/>
      <w:pPr>
        <w:ind w:left="1035" w:hanging="360"/>
      </w:pPr>
      <w:rPr>
        <w:rFonts w:ascii="Courier New" w:hAnsi="Courier New" w:cs="Times New Roman" w:hint="default"/>
        <w:color w:val="auto"/>
      </w:rPr>
    </w:lvl>
    <w:lvl w:ilvl="1" w:tplc="04150003" w:tentative="1">
      <w:start w:val="1"/>
      <w:numFmt w:val="bullet"/>
      <w:lvlText w:val="o"/>
      <w:lvlJc w:val="left"/>
      <w:pPr>
        <w:ind w:left="1755" w:hanging="360"/>
      </w:pPr>
      <w:rPr>
        <w:rFonts w:ascii="Courier New" w:hAnsi="Courier New" w:cs="Courier New" w:hint="default"/>
      </w:rPr>
    </w:lvl>
    <w:lvl w:ilvl="2" w:tplc="04150005" w:tentative="1">
      <w:start w:val="1"/>
      <w:numFmt w:val="bullet"/>
      <w:lvlText w:val=""/>
      <w:lvlJc w:val="left"/>
      <w:pPr>
        <w:ind w:left="2475" w:hanging="360"/>
      </w:pPr>
      <w:rPr>
        <w:rFonts w:ascii="Wingdings" w:hAnsi="Wingdings" w:hint="default"/>
      </w:rPr>
    </w:lvl>
    <w:lvl w:ilvl="3" w:tplc="04150001" w:tentative="1">
      <w:start w:val="1"/>
      <w:numFmt w:val="bullet"/>
      <w:lvlText w:val=""/>
      <w:lvlJc w:val="left"/>
      <w:pPr>
        <w:ind w:left="3195" w:hanging="360"/>
      </w:pPr>
      <w:rPr>
        <w:rFonts w:ascii="Symbol" w:hAnsi="Symbol" w:hint="default"/>
      </w:rPr>
    </w:lvl>
    <w:lvl w:ilvl="4" w:tplc="04150003" w:tentative="1">
      <w:start w:val="1"/>
      <w:numFmt w:val="bullet"/>
      <w:lvlText w:val="o"/>
      <w:lvlJc w:val="left"/>
      <w:pPr>
        <w:ind w:left="3915" w:hanging="360"/>
      </w:pPr>
      <w:rPr>
        <w:rFonts w:ascii="Courier New" w:hAnsi="Courier New" w:cs="Courier New" w:hint="default"/>
      </w:rPr>
    </w:lvl>
    <w:lvl w:ilvl="5" w:tplc="04150005" w:tentative="1">
      <w:start w:val="1"/>
      <w:numFmt w:val="bullet"/>
      <w:lvlText w:val=""/>
      <w:lvlJc w:val="left"/>
      <w:pPr>
        <w:ind w:left="4635" w:hanging="360"/>
      </w:pPr>
      <w:rPr>
        <w:rFonts w:ascii="Wingdings" w:hAnsi="Wingdings" w:hint="default"/>
      </w:rPr>
    </w:lvl>
    <w:lvl w:ilvl="6" w:tplc="04150001" w:tentative="1">
      <w:start w:val="1"/>
      <w:numFmt w:val="bullet"/>
      <w:lvlText w:val=""/>
      <w:lvlJc w:val="left"/>
      <w:pPr>
        <w:ind w:left="5355" w:hanging="360"/>
      </w:pPr>
      <w:rPr>
        <w:rFonts w:ascii="Symbol" w:hAnsi="Symbol" w:hint="default"/>
      </w:rPr>
    </w:lvl>
    <w:lvl w:ilvl="7" w:tplc="04150003" w:tentative="1">
      <w:start w:val="1"/>
      <w:numFmt w:val="bullet"/>
      <w:lvlText w:val="o"/>
      <w:lvlJc w:val="left"/>
      <w:pPr>
        <w:ind w:left="6075" w:hanging="360"/>
      </w:pPr>
      <w:rPr>
        <w:rFonts w:ascii="Courier New" w:hAnsi="Courier New" w:cs="Courier New" w:hint="default"/>
      </w:rPr>
    </w:lvl>
    <w:lvl w:ilvl="8" w:tplc="04150005" w:tentative="1">
      <w:start w:val="1"/>
      <w:numFmt w:val="bullet"/>
      <w:lvlText w:val=""/>
      <w:lvlJc w:val="left"/>
      <w:pPr>
        <w:ind w:left="6795" w:hanging="360"/>
      </w:pPr>
      <w:rPr>
        <w:rFonts w:ascii="Wingdings" w:hAnsi="Wingdings" w:hint="default"/>
      </w:rPr>
    </w:lvl>
  </w:abstractNum>
  <w:abstractNum w:abstractNumId="66" w15:restartNumberingAfterBreak="0">
    <w:nsid w:val="7E235DA6"/>
    <w:multiLevelType w:val="hybridMultilevel"/>
    <w:tmpl w:val="72663F22"/>
    <w:lvl w:ilvl="0" w:tplc="60C85926">
      <w:start w:val="1"/>
      <w:numFmt w:val="bullet"/>
      <w:pStyle w:val="Akapitzlist"/>
      <w:lvlText w:val="­"/>
      <w:lvlJc w:val="left"/>
      <w:pPr>
        <w:ind w:left="1080" w:hanging="360"/>
      </w:pPr>
      <w:rPr>
        <w:rFonts w:ascii="Courier New" w:hAnsi="Courier New" w:cs="Times New Roman"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7" w15:restartNumberingAfterBreak="0">
    <w:nsid w:val="7F6C3391"/>
    <w:multiLevelType w:val="hybridMultilevel"/>
    <w:tmpl w:val="5C22F730"/>
    <w:lvl w:ilvl="0" w:tplc="FFFFFFFF">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9"/>
  </w:num>
  <w:num w:numId="2">
    <w:abstractNumId w:val="0"/>
  </w:num>
  <w:num w:numId="3">
    <w:abstractNumId w:val="32"/>
  </w:num>
  <w:num w:numId="4">
    <w:abstractNumId w:val="24"/>
  </w:num>
  <w:num w:numId="5">
    <w:abstractNumId w:val="1"/>
  </w:num>
  <w:num w:numId="6">
    <w:abstractNumId w:val="27"/>
  </w:num>
  <w:num w:numId="7">
    <w:abstractNumId w:val="56"/>
  </w:num>
  <w:num w:numId="8">
    <w:abstractNumId w:val="56"/>
    <w:lvlOverride w:ilvl="0">
      <w:startOverride w:val="1"/>
    </w:lvlOverride>
  </w:num>
  <w:num w:numId="9">
    <w:abstractNumId w:val="56"/>
    <w:lvlOverride w:ilvl="0">
      <w:startOverride w:val="1"/>
    </w:lvlOverride>
  </w:num>
  <w:num w:numId="10">
    <w:abstractNumId w:val="56"/>
    <w:lvlOverride w:ilvl="0">
      <w:startOverride w:val="1"/>
    </w:lvlOverride>
  </w:num>
  <w:num w:numId="11">
    <w:abstractNumId w:val="56"/>
    <w:lvlOverride w:ilvl="0">
      <w:startOverride w:val="1"/>
    </w:lvlOverride>
  </w:num>
  <w:num w:numId="12">
    <w:abstractNumId w:val="56"/>
    <w:lvlOverride w:ilvl="0">
      <w:startOverride w:val="1"/>
    </w:lvlOverride>
  </w:num>
  <w:num w:numId="13">
    <w:abstractNumId w:val="56"/>
    <w:lvlOverride w:ilvl="0">
      <w:startOverride w:val="1"/>
    </w:lvlOverride>
  </w:num>
  <w:num w:numId="14">
    <w:abstractNumId w:val="56"/>
    <w:lvlOverride w:ilvl="0">
      <w:startOverride w:val="1"/>
    </w:lvlOverride>
  </w:num>
  <w:num w:numId="15">
    <w:abstractNumId w:val="56"/>
    <w:lvlOverride w:ilvl="0">
      <w:startOverride w:val="1"/>
    </w:lvlOverride>
  </w:num>
  <w:num w:numId="16">
    <w:abstractNumId w:val="56"/>
    <w:lvlOverride w:ilvl="0">
      <w:startOverride w:val="1"/>
    </w:lvlOverride>
  </w:num>
  <w:num w:numId="17">
    <w:abstractNumId w:val="56"/>
    <w:lvlOverride w:ilvl="0">
      <w:startOverride w:val="1"/>
    </w:lvlOverride>
  </w:num>
  <w:num w:numId="18">
    <w:abstractNumId w:val="36"/>
  </w:num>
  <w:num w:numId="19">
    <w:abstractNumId w:val="57"/>
  </w:num>
  <w:num w:numId="20">
    <w:abstractNumId w:val="17"/>
  </w:num>
  <w:num w:numId="21">
    <w:abstractNumId w:val="52"/>
  </w:num>
  <w:num w:numId="22">
    <w:abstractNumId w:val="61"/>
  </w:num>
  <w:num w:numId="23">
    <w:abstractNumId w:val="57"/>
    <w:lvlOverride w:ilvl="0">
      <w:startOverride w:val="1"/>
    </w:lvlOverride>
  </w:num>
  <w:num w:numId="24">
    <w:abstractNumId w:val="57"/>
    <w:lvlOverride w:ilvl="0">
      <w:startOverride w:val="1"/>
    </w:lvlOverride>
  </w:num>
  <w:num w:numId="25">
    <w:abstractNumId w:val="39"/>
  </w:num>
  <w:num w:numId="26">
    <w:abstractNumId w:val="57"/>
    <w:lvlOverride w:ilvl="0">
      <w:startOverride w:val="1"/>
    </w:lvlOverride>
  </w:num>
  <w:num w:numId="27">
    <w:abstractNumId w:val="43"/>
  </w:num>
  <w:num w:numId="28">
    <w:abstractNumId w:val="35"/>
  </w:num>
  <w:num w:numId="29">
    <w:abstractNumId w:val="53"/>
  </w:num>
  <w:num w:numId="30">
    <w:abstractNumId w:val="50"/>
  </w:num>
  <w:num w:numId="31">
    <w:abstractNumId w:val="5"/>
  </w:num>
  <w:num w:numId="32">
    <w:abstractNumId w:val="30"/>
  </w:num>
  <w:num w:numId="33">
    <w:abstractNumId w:val="45"/>
  </w:num>
  <w:num w:numId="34">
    <w:abstractNumId w:val="58"/>
  </w:num>
  <w:num w:numId="35">
    <w:abstractNumId w:val="2"/>
  </w:num>
  <w:num w:numId="36">
    <w:abstractNumId w:val="20"/>
  </w:num>
  <w:num w:numId="37">
    <w:abstractNumId w:val="11"/>
  </w:num>
  <w:num w:numId="38">
    <w:abstractNumId w:val="8"/>
  </w:num>
  <w:num w:numId="39">
    <w:abstractNumId w:val="6"/>
  </w:num>
  <w:num w:numId="40">
    <w:abstractNumId w:val="38"/>
  </w:num>
  <w:num w:numId="41">
    <w:abstractNumId w:val="46"/>
  </w:num>
  <w:num w:numId="42">
    <w:abstractNumId w:val="34"/>
  </w:num>
  <w:num w:numId="43">
    <w:abstractNumId w:val="37"/>
  </w:num>
  <w:num w:numId="44">
    <w:abstractNumId w:val="25"/>
  </w:num>
  <w:num w:numId="45">
    <w:abstractNumId w:val="19"/>
  </w:num>
  <w:num w:numId="46">
    <w:abstractNumId w:val="67"/>
  </w:num>
  <w:num w:numId="47">
    <w:abstractNumId w:val="31"/>
  </w:num>
  <w:num w:numId="48">
    <w:abstractNumId w:val="65"/>
  </w:num>
  <w:num w:numId="49">
    <w:abstractNumId w:val="9"/>
  </w:num>
  <w:num w:numId="50">
    <w:abstractNumId w:val="42"/>
  </w:num>
  <w:num w:numId="51">
    <w:abstractNumId w:val="18"/>
  </w:num>
  <w:num w:numId="52">
    <w:abstractNumId w:val="10"/>
  </w:num>
  <w:num w:numId="53">
    <w:abstractNumId w:val="14"/>
  </w:num>
  <w:num w:numId="54">
    <w:abstractNumId w:val="64"/>
  </w:num>
  <w:num w:numId="55">
    <w:abstractNumId w:val="23"/>
  </w:num>
  <w:num w:numId="56">
    <w:abstractNumId w:val="47"/>
  </w:num>
  <w:num w:numId="57">
    <w:abstractNumId w:val="48"/>
  </w:num>
  <w:num w:numId="58">
    <w:abstractNumId w:val="62"/>
  </w:num>
  <w:num w:numId="59">
    <w:abstractNumId w:val="60"/>
  </w:num>
  <w:num w:numId="60">
    <w:abstractNumId w:val="21"/>
  </w:num>
  <w:num w:numId="61">
    <w:abstractNumId w:val="54"/>
  </w:num>
  <w:num w:numId="62">
    <w:abstractNumId w:val="15"/>
  </w:num>
  <w:num w:numId="63">
    <w:abstractNumId w:val="16"/>
  </w:num>
  <w:num w:numId="64">
    <w:abstractNumId w:val="40"/>
  </w:num>
  <w:num w:numId="65">
    <w:abstractNumId w:val="3"/>
  </w:num>
  <w:num w:numId="66">
    <w:abstractNumId w:val="59"/>
  </w:num>
  <w:num w:numId="67">
    <w:abstractNumId w:val="13"/>
  </w:num>
  <w:num w:numId="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3"/>
  </w:num>
  <w:num w:numId="70">
    <w:abstractNumId w:val="51"/>
  </w:num>
  <w:num w:numId="71">
    <w:abstractNumId w:val="41"/>
  </w:num>
  <w:num w:numId="72">
    <w:abstractNumId w:val="26"/>
  </w:num>
  <w:num w:numId="73">
    <w:abstractNumId w:val="4"/>
  </w:num>
  <w:num w:numId="74">
    <w:abstractNumId w:val="7"/>
  </w:num>
  <w:num w:numId="75">
    <w:abstractNumId w:val="66"/>
  </w:num>
  <w:num w:numId="76">
    <w:abstractNumId w:val="49"/>
  </w:num>
  <w:num w:numId="77">
    <w:abstractNumId w:val="55"/>
  </w:num>
  <w:num w:numId="78">
    <w:abstractNumId w:val="63"/>
  </w:num>
  <w:num w:numId="79">
    <w:abstractNumId w:val="44"/>
  </w:num>
  <w:num w:numId="80">
    <w:abstractNumId w:val="28"/>
  </w:num>
  <w:num w:numId="81">
    <w:abstractNumId w:val="22"/>
  </w:num>
  <w:num w:numId="82">
    <w:abstractNumId w:val="12"/>
  </w:num>
  <w:num w:numId="83">
    <w:abstractNumId w:val="19"/>
    <w:lvlOverride w:ilvl="0">
      <w:startOverride w:val="1"/>
    </w:lvlOverride>
    <w:lvlOverride w:ilvl="1"/>
    <w:lvlOverride w:ilvl="2"/>
    <w:lvlOverride w:ilvl="3"/>
    <w:lvlOverride w:ilvl="4"/>
    <w:lvlOverride w:ilvl="5"/>
    <w:lvlOverride w:ilvl="6"/>
    <w:lvlOverride w:ilvl="7"/>
    <w:lvlOverride w:ilvl="8"/>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l-PL" w:vendorID="12"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A8A"/>
    <w:rsid w:val="000046A3"/>
    <w:rsid w:val="00004E69"/>
    <w:rsid w:val="00004F9B"/>
    <w:rsid w:val="000063BE"/>
    <w:rsid w:val="000063CA"/>
    <w:rsid w:val="00006A1D"/>
    <w:rsid w:val="00006AD1"/>
    <w:rsid w:val="00006FF7"/>
    <w:rsid w:val="0000724E"/>
    <w:rsid w:val="00011019"/>
    <w:rsid w:val="000114A0"/>
    <w:rsid w:val="00011BF4"/>
    <w:rsid w:val="000133C0"/>
    <w:rsid w:val="000143BB"/>
    <w:rsid w:val="00014C46"/>
    <w:rsid w:val="00014E0C"/>
    <w:rsid w:val="000152C0"/>
    <w:rsid w:val="000154E2"/>
    <w:rsid w:val="00015C5B"/>
    <w:rsid w:val="00015DD1"/>
    <w:rsid w:val="00015E88"/>
    <w:rsid w:val="00016A1F"/>
    <w:rsid w:val="00017565"/>
    <w:rsid w:val="000206BF"/>
    <w:rsid w:val="0002183F"/>
    <w:rsid w:val="000224B7"/>
    <w:rsid w:val="000227EE"/>
    <w:rsid w:val="00024ECC"/>
    <w:rsid w:val="00024F1D"/>
    <w:rsid w:val="000256A6"/>
    <w:rsid w:val="00026B19"/>
    <w:rsid w:val="00027673"/>
    <w:rsid w:val="00027942"/>
    <w:rsid w:val="00027B24"/>
    <w:rsid w:val="00027BF1"/>
    <w:rsid w:val="0003079C"/>
    <w:rsid w:val="00030A70"/>
    <w:rsid w:val="00030CEE"/>
    <w:rsid w:val="00030FE5"/>
    <w:rsid w:val="00031132"/>
    <w:rsid w:val="000316BC"/>
    <w:rsid w:val="0003229F"/>
    <w:rsid w:val="000335D9"/>
    <w:rsid w:val="00034616"/>
    <w:rsid w:val="00035D62"/>
    <w:rsid w:val="00041146"/>
    <w:rsid w:val="00041A9C"/>
    <w:rsid w:val="00042706"/>
    <w:rsid w:val="000449CE"/>
    <w:rsid w:val="00044BAB"/>
    <w:rsid w:val="000461C1"/>
    <w:rsid w:val="00047303"/>
    <w:rsid w:val="00047441"/>
    <w:rsid w:val="000503F8"/>
    <w:rsid w:val="00050977"/>
    <w:rsid w:val="000519EE"/>
    <w:rsid w:val="0005263D"/>
    <w:rsid w:val="00053554"/>
    <w:rsid w:val="00054149"/>
    <w:rsid w:val="000554C4"/>
    <w:rsid w:val="00057604"/>
    <w:rsid w:val="0005774A"/>
    <w:rsid w:val="00061783"/>
    <w:rsid w:val="00062E47"/>
    <w:rsid w:val="0006395A"/>
    <w:rsid w:val="000644BF"/>
    <w:rsid w:val="000644E5"/>
    <w:rsid w:val="00065B54"/>
    <w:rsid w:val="00065DCF"/>
    <w:rsid w:val="00066078"/>
    <w:rsid w:val="0007055C"/>
    <w:rsid w:val="00070978"/>
    <w:rsid w:val="0007138E"/>
    <w:rsid w:val="000716BA"/>
    <w:rsid w:val="000719BE"/>
    <w:rsid w:val="00072669"/>
    <w:rsid w:val="00075971"/>
    <w:rsid w:val="000760E3"/>
    <w:rsid w:val="00076FDC"/>
    <w:rsid w:val="00077E10"/>
    <w:rsid w:val="00080A44"/>
    <w:rsid w:val="00080F63"/>
    <w:rsid w:val="00081C64"/>
    <w:rsid w:val="000878D3"/>
    <w:rsid w:val="00087D48"/>
    <w:rsid w:val="00091726"/>
    <w:rsid w:val="000926A2"/>
    <w:rsid w:val="0009620B"/>
    <w:rsid w:val="000968AE"/>
    <w:rsid w:val="000977CE"/>
    <w:rsid w:val="000A08D7"/>
    <w:rsid w:val="000A2F9E"/>
    <w:rsid w:val="000A3E7A"/>
    <w:rsid w:val="000A49AD"/>
    <w:rsid w:val="000A4E6F"/>
    <w:rsid w:val="000A5F11"/>
    <w:rsid w:val="000A6239"/>
    <w:rsid w:val="000A6881"/>
    <w:rsid w:val="000A6BC8"/>
    <w:rsid w:val="000B0854"/>
    <w:rsid w:val="000B0C4E"/>
    <w:rsid w:val="000B1242"/>
    <w:rsid w:val="000B1D3F"/>
    <w:rsid w:val="000B3C4D"/>
    <w:rsid w:val="000B4912"/>
    <w:rsid w:val="000B4C04"/>
    <w:rsid w:val="000B5E09"/>
    <w:rsid w:val="000B7D7F"/>
    <w:rsid w:val="000C062A"/>
    <w:rsid w:val="000C1BE9"/>
    <w:rsid w:val="000C2FD3"/>
    <w:rsid w:val="000C3264"/>
    <w:rsid w:val="000C378F"/>
    <w:rsid w:val="000C3FE9"/>
    <w:rsid w:val="000C5B64"/>
    <w:rsid w:val="000C62F8"/>
    <w:rsid w:val="000D09A3"/>
    <w:rsid w:val="000D1389"/>
    <w:rsid w:val="000D1C62"/>
    <w:rsid w:val="000D1D34"/>
    <w:rsid w:val="000D22D5"/>
    <w:rsid w:val="000D24FB"/>
    <w:rsid w:val="000D2C19"/>
    <w:rsid w:val="000D32A9"/>
    <w:rsid w:val="000D39C9"/>
    <w:rsid w:val="000D3F61"/>
    <w:rsid w:val="000D473C"/>
    <w:rsid w:val="000D5335"/>
    <w:rsid w:val="000D55C3"/>
    <w:rsid w:val="000D66A2"/>
    <w:rsid w:val="000D7FFD"/>
    <w:rsid w:val="000E02B5"/>
    <w:rsid w:val="000E0BD1"/>
    <w:rsid w:val="000E3EF5"/>
    <w:rsid w:val="000E433C"/>
    <w:rsid w:val="000E574A"/>
    <w:rsid w:val="000E5D2D"/>
    <w:rsid w:val="000E65A0"/>
    <w:rsid w:val="000E72C0"/>
    <w:rsid w:val="000E7872"/>
    <w:rsid w:val="000E7EC8"/>
    <w:rsid w:val="000F0619"/>
    <w:rsid w:val="000F11A2"/>
    <w:rsid w:val="000F28B7"/>
    <w:rsid w:val="000F37E3"/>
    <w:rsid w:val="000F665B"/>
    <w:rsid w:val="000F6B28"/>
    <w:rsid w:val="000F7288"/>
    <w:rsid w:val="001001CE"/>
    <w:rsid w:val="001005F2"/>
    <w:rsid w:val="0010093F"/>
    <w:rsid w:val="001011BE"/>
    <w:rsid w:val="001011C8"/>
    <w:rsid w:val="001026B3"/>
    <w:rsid w:val="00102A6E"/>
    <w:rsid w:val="00102C68"/>
    <w:rsid w:val="001049C1"/>
    <w:rsid w:val="00104DC2"/>
    <w:rsid w:val="00105BEA"/>
    <w:rsid w:val="00105ECC"/>
    <w:rsid w:val="00106F39"/>
    <w:rsid w:val="001070BA"/>
    <w:rsid w:val="001078CC"/>
    <w:rsid w:val="00107AA9"/>
    <w:rsid w:val="001100CB"/>
    <w:rsid w:val="001102A8"/>
    <w:rsid w:val="00110459"/>
    <w:rsid w:val="0011057C"/>
    <w:rsid w:val="00110E54"/>
    <w:rsid w:val="001113D7"/>
    <w:rsid w:val="00111CC0"/>
    <w:rsid w:val="00113631"/>
    <w:rsid w:val="0011459C"/>
    <w:rsid w:val="001149EB"/>
    <w:rsid w:val="00114B6F"/>
    <w:rsid w:val="00114BF4"/>
    <w:rsid w:val="00116006"/>
    <w:rsid w:val="00117A1C"/>
    <w:rsid w:val="001218A3"/>
    <w:rsid w:val="001224ED"/>
    <w:rsid w:val="0012267A"/>
    <w:rsid w:val="001226A3"/>
    <w:rsid w:val="001227D8"/>
    <w:rsid w:val="00122E41"/>
    <w:rsid w:val="00123501"/>
    <w:rsid w:val="001244FF"/>
    <w:rsid w:val="00125D54"/>
    <w:rsid w:val="001271D5"/>
    <w:rsid w:val="0012780A"/>
    <w:rsid w:val="00127BE2"/>
    <w:rsid w:val="00130FE6"/>
    <w:rsid w:val="001314AC"/>
    <w:rsid w:val="00131FDD"/>
    <w:rsid w:val="00132B06"/>
    <w:rsid w:val="0013302E"/>
    <w:rsid w:val="0013358E"/>
    <w:rsid w:val="00134269"/>
    <w:rsid w:val="00134AD2"/>
    <w:rsid w:val="00134B65"/>
    <w:rsid w:val="00134BE3"/>
    <w:rsid w:val="001358BF"/>
    <w:rsid w:val="00135CEB"/>
    <w:rsid w:val="001360C0"/>
    <w:rsid w:val="001373BE"/>
    <w:rsid w:val="00140EB4"/>
    <w:rsid w:val="001413B0"/>
    <w:rsid w:val="001414CA"/>
    <w:rsid w:val="001415F4"/>
    <w:rsid w:val="001417A1"/>
    <w:rsid w:val="00142E2E"/>
    <w:rsid w:val="00143144"/>
    <w:rsid w:val="00143F90"/>
    <w:rsid w:val="001440BC"/>
    <w:rsid w:val="00144FD7"/>
    <w:rsid w:val="001450F1"/>
    <w:rsid w:val="00145A40"/>
    <w:rsid w:val="00145E5C"/>
    <w:rsid w:val="0014691C"/>
    <w:rsid w:val="00147D15"/>
    <w:rsid w:val="00150603"/>
    <w:rsid w:val="00150804"/>
    <w:rsid w:val="001512E5"/>
    <w:rsid w:val="00151FAE"/>
    <w:rsid w:val="00152063"/>
    <w:rsid w:val="00152945"/>
    <w:rsid w:val="001532E8"/>
    <w:rsid w:val="00153F60"/>
    <w:rsid w:val="00153F93"/>
    <w:rsid w:val="00154DE8"/>
    <w:rsid w:val="00155C5E"/>
    <w:rsid w:val="00156BD8"/>
    <w:rsid w:val="00160177"/>
    <w:rsid w:val="001602EA"/>
    <w:rsid w:val="0016206C"/>
    <w:rsid w:val="001621C8"/>
    <w:rsid w:val="001621DE"/>
    <w:rsid w:val="00162787"/>
    <w:rsid w:val="001631E9"/>
    <w:rsid w:val="00164703"/>
    <w:rsid w:val="00164AB7"/>
    <w:rsid w:val="00164D9E"/>
    <w:rsid w:val="00165E75"/>
    <w:rsid w:val="00167705"/>
    <w:rsid w:val="0017004A"/>
    <w:rsid w:val="001702E7"/>
    <w:rsid w:val="00171CE2"/>
    <w:rsid w:val="00171D7B"/>
    <w:rsid w:val="001730D8"/>
    <w:rsid w:val="001732D4"/>
    <w:rsid w:val="00173EC9"/>
    <w:rsid w:val="00174DFE"/>
    <w:rsid w:val="001762B8"/>
    <w:rsid w:val="001769BD"/>
    <w:rsid w:val="00177348"/>
    <w:rsid w:val="00177D80"/>
    <w:rsid w:val="0018041A"/>
    <w:rsid w:val="001839A3"/>
    <w:rsid w:val="00183B31"/>
    <w:rsid w:val="00183E6F"/>
    <w:rsid w:val="00185827"/>
    <w:rsid w:val="00185CB2"/>
    <w:rsid w:val="00190CE4"/>
    <w:rsid w:val="00191296"/>
    <w:rsid w:val="00192037"/>
    <w:rsid w:val="001929B2"/>
    <w:rsid w:val="00193C20"/>
    <w:rsid w:val="00194301"/>
    <w:rsid w:val="0019464C"/>
    <w:rsid w:val="00195B55"/>
    <w:rsid w:val="00196D14"/>
    <w:rsid w:val="001977FB"/>
    <w:rsid w:val="00197AA0"/>
    <w:rsid w:val="001A01C3"/>
    <w:rsid w:val="001A10BB"/>
    <w:rsid w:val="001A1286"/>
    <w:rsid w:val="001A219D"/>
    <w:rsid w:val="001A28F3"/>
    <w:rsid w:val="001A3203"/>
    <w:rsid w:val="001A4340"/>
    <w:rsid w:val="001A5CE2"/>
    <w:rsid w:val="001A66C4"/>
    <w:rsid w:val="001A7752"/>
    <w:rsid w:val="001A7953"/>
    <w:rsid w:val="001B044C"/>
    <w:rsid w:val="001B10D8"/>
    <w:rsid w:val="001B2371"/>
    <w:rsid w:val="001B2CEC"/>
    <w:rsid w:val="001B2FBD"/>
    <w:rsid w:val="001B4E06"/>
    <w:rsid w:val="001B4F4D"/>
    <w:rsid w:val="001B571A"/>
    <w:rsid w:val="001B5FA8"/>
    <w:rsid w:val="001B7C00"/>
    <w:rsid w:val="001C0043"/>
    <w:rsid w:val="001C00A2"/>
    <w:rsid w:val="001C0A8B"/>
    <w:rsid w:val="001C18DE"/>
    <w:rsid w:val="001C1B2D"/>
    <w:rsid w:val="001C28A0"/>
    <w:rsid w:val="001C35F0"/>
    <w:rsid w:val="001C3FDF"/>
    <w:rsid w:val="001C401F"/>
    <w:rsid w:val="001C4048"/>
    <w:rsid w:val="001C46A0"/>
    <w:rsid w:val="001C4D3F"/>
    <w:rsid w:val="001C6BC5"/>
    <w:rsid w:val="001C74B0"/>
    <w:rsid w:val="001C7F25"/>
    <w:rsid w:val="001C7F71"/>
    <w:rsid w:val="001D1106"/>
    <w:rsid w:val="001D1E95"/>
    <w:rsid w:val="001D2127"/>
    <w:rsid w:val="001D2699"/>
    <w:rsid w:val="001D3764"/>
    <w:rsid w:val="001D3F71"/>
    <w:rsid w:val="001D4B22"/>
    <w:rsid w:val="001D61A4"/>
    <w:rsid w:val="001D7AF6"/>
    <w:rsid w:val="001E0CC3"/>
    <w:rsid w:val="001E1B56"/>
    <w:rsid w:val="001E1BD4"/>
    <w:rsid w:val="001E229A"/>
    <w:rsid w:val="001E3521"/>
    <w:rsid w:val="001E4F5E"/>
    <w:rsid w:val="001E52B2"/>
    <w:rsid w:val="001E6292"/>
    <w:rsid w:val="001E6D0E"/>
    <w:rsid w:val="001E78EB"/>
    <w:rsid w:val="001F030A"/>
    <w:rsid w:val="001F0C6A"/>
    <w:rsid w:val="001F2527"/>
    <w:rsid w:val="001F2A8B"/>
    <w:rsid w:val="001F2C3E"/>
    <w:rsid w:val="001F2E77"/>
    <w:rsid w:val="001F3145"/>
    <w:rsid w:val="001F4832"/>
    <w:rsid w:val="001F4C6B"/>
    <w:rsid w:val="00200B42"/>
    <w:rsid w:val="002011DE"/>
    <w:rsid w:val="002018CF"/>
    <w:rsid w:val="00201C01"/>
    <w:rsid w:val="002022E1"/>
    <w:rsid w:val="00203BC3"/>
    <w:rsid w:val="002053EE"/>
    <w:rsid w:val="00205930"/>
    <w:rsid w:val="00207610"/>
    <w:rsid w:val="002107BF"/>
    <w:rsid w:val="00212AA7"/>
    <w:rsid w:val="00213F71"/>
    <w:rsid w:val="00214771"/>
    <w:rsid w:val="00214863"/>
    <w:rsid w:val="002148CC"/>
    <w:rsid w:val="00214B3B"/>
    <w:rsid w:val="00216CF8"/>
    <w:rsid w:val="00216D0D"/>
    <w:rsid w:val="00216F6F"/>
    <w:rsid w:val="00217B7A"/>
    <w:rsid w:val="00220905"/>
    <w:rsid w:val="00221729"/>
    <w:rsid w:val="00221BF8"/>
    <w:rsid w:val="00221F98"/>
    <w:rsid w:val="0022259F"/>
    <w:rsid w:val="00222C2D"/>
    <w:rsid w:val="00223B9C"/>
    <w:rsid w:val="0022482D"/>
    <w:rsid w:val="0022486A"/>
    <w:rsid w:val="00225F38"/>
    <w:rsid w:val="00226AEF"/>
    <w:rsid w:val="00226F55"/>
    <w:rsid w:val="002279BD"/>
    <w:rsid w:val="00230667"/>
    <w:rsid w:val="00234C6D"/>
    <w:rsid w:val="00236827"/>
    <w:rsid w:val="00236921"/>
    <w:rsid w:val="00237434"/>
    <w:rsid w:val="00237479"/>
    <w:rsid w:val="002403D4"/>
    <w:rsid w:val="0024102E"/>
    <w:rsid w:val="002415D2"/>
    <w:rsid w:val="00241925"/>
    <w:rsid w:val="00241B7E"/>
    <w:rsid w:val="00243096"/>
    <w:rsid w:val="00244A0B"/>
    <w:rsid w:val="00246124"/>
    <w:rsid w:val="00246925"/>
    <w:rsid w:val="00250191"/>
    <w:rsid w:val="00251534"/>
    <w:rsid w:val="00253119"/>
    <w:rsid w:val="002532A6"/>
    <w:rsid w:val="0025349C"/>
    <w:rsid w:val="002568BD"/>
    <w:rsid w:val="00257706"/>
    <w:rsid w:val="002610BC"/>
    <w:rsid w:val="00262C67"/>
    <w:rsid w:val="00262C9B"/>
    <w:rsid w:val="002652B0"/>
    <w:rsid w:val="00265F55"/>
    <w:rsid w:val="002667FD"/>
    <w:rsid w:val="00266E45"/>
    <w:rsid w:val="002678A3"/>
    <w:rsid w:val="002706BD"/>
    <w:rsid w:val="0027155E"/>
    <w:rsid w:val="00271C5F"/>
    <w:rsid w:val="00271FED"/>
    <w:rsid w:val="00272220"/>
    <w:rsid w:val="002726A9"/>
    <w:rsid w:val="00273395"/>
    <w:rsid w:val="002743B7"/>
    <w:rsid w:val="00275F5B"/>
    <w:rsid w:val="00281855"/>
    <w:rsid w:val="00282841"/>
    <w:rsid w:val="00283017"/>
    <w:rsid w:val="0028327C"/>
    <w:rsid w:val="00284666"/>
    <w:rsid w:val="0028521E"/>
    <w:rsid w:val="0028715D"/>
    <w:rsid w:val="00287378"/>
    <w:rsid w:val="002875F5"/>
    <w:rsid w:val="00290DB3"/>
    <w:rsid w:val="0029122D"/>
    <w:rsid w:val="00291CAB"/>
    <w:rsid w:val="00291F0D"/>
    <w:rsid w:val="002925C3"/>
    <w:rsid w:val="00292A30"/>
    <w:rsid w:val="00295759"/>
    <w:rsid w:val="002959EC"/>
    <w:rsid w:val="00295A3D"/>
    <w:rsid w:val="00297672"/>
    <w:rsid w:val="00297E0D"/>
    <w:rsid w:val="002A01B9"/>
    <w:rsid w:val="002A08A4"/>
    <w:rsid w:val="002A11A0"/>
    <w:rsid w:val="002A389E"/>
    <w:rsid w:val="002A4553"/>
    <w:rsid w:val="002A4791"/>
    <w:rsid w:val="002A59EF"/>
    <w:rsid w:val="002A6C8D"/>
    <w:rsid w:val="002A7CA0"/>
    <w:rsid w:val="002A7F09"/>
    <w:rsid w:val="002A7F13"/>
    <w:rsid w:val="002B0448"/>
    <w:rsid w:val="002B055D"/>
    <w:rsid w:val="002B06CA"/>
    <w:rsid w:val="002B0C8D"/>
    <w:rsid w:val="002B0CEA"/>
    <w:rsid w:val="002B13CA"/>
    <w:rsid w:val="002B2E3F"/>
    <w:rsid w:val="002B2F39"/>
    <w:rsid w:val="002B4114"/>
    <w:rsid w:val="002B4245"/>
    <w:rsid w:val="002B4DD3"/>
    <w:rsid w:val="002B73D2"/>
    <w:rsid w:val="002B7DBC"/>
    <w:rsid w:val="002C0821"/>
    <w:rsid w:val="002C16FA"/>
    <w:rsid w:val="002C2736"/>
    <w:rsid w:val="002C2CF6"/>
    <w:rsid w:val="002C2D3F"/>
    <w:rsid w:val="002C2DF5"/>
    <w:rsid w:val="002C4006"/>
    <w:rsid w:val="002C4BC0"/>
    <w:rsid w:val="002C550D"/>
    <w:rsid w:val="002C57AA"/>
    <w:rsid w:val="002C7D55"/>
    <w:rsid w:val="002D1350"/>
    <w:rsid w:val="002D15B6"/>
    <w:rsid w:val="002D168A"/>
    <w:rsid w:val="002D453E"/>
    <w:rsid w:val="002D5280"/>
    <w:rsid w:val="002D650C"/>
    <w:rsid w:val="002D678E"/>
    <w:rsid w:val="002D6A48"/>
    <w:rsid w:val="002D6B83"/>
    <w:rsid w:val="002E005C"/>
    <w:rsid w:val="002E0AA0"/>
    <w:rsid w:val="002E1BBA"/>
    <w:rsid w:val="002E1E7E"/>
    <w:rsid w:val="002E44C4"/>
    <w:rsid w:val="002E49A8"/>
    <w:rsid w:val="002E513B"/>
    <w:rsid w:val="002E58ED"/>
    <w:rsid w:val="002E597E"/>
    <w:rsid w:val="002E7399"/>
    <w:rsid w:val="002E79F5"/>
    <w:rsid w:val="002F04DF"/>
    <w:rsid w:val="002F0623"/>
    <w:rsid w:val="002F10F9"/>
    <w:rsid w:val="002F15C8"/>
    <w:rsid w:val="002F183C"/>
    <w:rsid w:val="002F26DE"/>
    <w:rsid w:val="002F3BF0"/>
    <w:rsid w:val="002F41D0"/>
    <w:rsid w:val="002F4514"/>
    <w:rsid w:val="002F4567"/>
    <w:rsid w:val="002F46E2"/>
    <w:rsid w:val="002F5015"/>
    <w:rsid w:val="002F54A3"/>
    <w:rsid w:val="002F5562"/>
    <w:rsid w:val="002F5FC9"/>
    <w:rsid w:val="002F6D45"/>
    <w:rsid w:val="002F6D66"/>
    <w:rsid w:val="0030025D"/>
    <w:rsid w:val="003007CD"/>
    <w:rsid w:val="003009F7"/>
    <w:rsid w:val="00300C16"/>
    <w:rsid w:val="0030342D"/>
    <w:rsid w:val="00305382"/>
    <w:rsid w:val="003056C2"/>
    <w:rsid w:val="00305AAB"/>
    <w:rsid w:val="00305BE3"/>
    <w:rsid w:val="0030655B"/>
    <w:rsid w:val="00307027"/>
    <w:rsid w:val="003073C0"/>
    <w:rsid w:val="0031025A"/>
    <w:rsid w:val="00310927"/>
    <w:rsid w:val="00311C45"/>
    <w:rsid w:val="00312078"/>
    <w:rsid w:val="0031309E"/>
    <w:rsid w:val="00314E41"/>
    <w:rsid w:val="00315039"/>
    <w:rsid w:val="00315177"/>
    <w:rsid w:val="003159DF"/>
    <w:rsid w:val="00316F48"/>
    <w:rsid w:val="00320366"/>
    <w:rsid w:val="00320768"/>
    <w:rsid w:val="00321639"/>
    <w:rsid w:val="00321B37"/>
    <w:rsid w:val="00322DA9"/>
    <w:rsid w:val="003230F2"/>
    <w:rsid w:val="003244C2"/>
    <w:rsid w:val="003246CF"/>
    <w:rsid w:val="00325632"/>
    <w:rsid w:val="00326453"/>
    <w:rsid w:val="00330174"/>
    <w:rsid w:val="0033022C"/>
    <w:rsid w:val="003307B0"/>
    <w:rsid w:val="00331F1B"/>
    <w:rsid w:val="003327E8"/>
    <w:rsid w:val="00333A1A"/>
    <w:rsid w:val="00335149"/>
    <w:rsid w:val="003357D0"/>
    <w:rsid w:val="00336CB9"/>
    <w:rsid w:val="003419F1"/>
    <w:rsid w:val="00342068"/>
    <w:rsid w:val="00342AA0"/>
    <w:rsid w:val="00342CBE"/>
    <w:rsid w:val="003438A2"/>
    <w:rsid w:val="0034412D"/>
    <w:rsid w:val="0034446D"/>
    <w:rsid w:val="00345291"/>
    <w:rsid w:val="003452E9"/>
    <w:rsid w:val="00346378"/>
    <w:rsid w:val="00346659"/>
    <w:rsid w:val="00347320"/>
    <w:rsid w:val="00347869"/>
    <w:rsid w:val="003505C6"/>
    <w:rsid w:val="003507BD"/>
    <w:rsid w:val="00350F06"/>
    <w:rsid w:val="003520D2"/>
    <w:rsid w:val="00352EF0"/>
    <w:rsid w:val="00353256"/>
    <w:rsid w:val="00353E40"/>
    <w:rsid w:val="00357161"/>
    <w:rsid w:val="0036015C"/>
    <w:rsid w:val="003613BE"/>
    <w:rsid w:val="00361BEA"/>
    <w:rsid w:val="00362138"/>
    <w:rsid w:val="003626D1"/>
    <w:rsid w:val="00363181"/>
    <w:rsid w:val="003632D7"/>
    <w:rsid w:val="00363592"/>
    <w:rsid w:val="00364121"/>
    <w:rsid w:val="003644B0"/>
    <w:rsid w:val="003647E2"/>
    <w:rsid w:val="003659EB"/>
    <w:rsid w:val="00365F36"/>
    <w:rsid w:val="003670F0"/>
    <w:rsid w:val="003674A8"/>
    <w:rsid w:val="003718F1"/>
    <w:rsid w:val="0037309D"/>
    <w:rsid w:val="003736FC"/>
    <w:rsid w:val="003746C7"/>
    <w:rsid w:val="003748CB"/>
    <w:rsid w:val="00375A3F"/>
    <w:rsid w:val="00376CAD"/>
    <w:rsid w:val="0038037D"/>
    <w:rsid w:val="00381192"/>
    <w:rsid w:val="00381824"/>
    <w:rsid w:val="003821D2"/>
    <w:rsid w:val="003822C7"/>
    <w:rsid w:val="003824EB"/>
    <w:rsid w:val="00382959"/>
    <w:rsid w:val="00383224"/>
    <w:rsid w:val="0038349B"/>
    <w:rsid w:val="003840D7"/>
    <w:rsid w:val="00384397"/>
    <w:rsid w:val="00384675"/>
    <w:rsid w:val="00384D26"/>
    <w:rsid w:val="00385B22"/>
    <w:rsid w:val="00392424"/>
    <w:rsid w:val="0039252C"/>
    <w:rsid w:val="00392BB9"/>
    <w:rsid w:val="00393247"/>
    <w:rsid w:val="00393436"/>
    <w:rsid w:val="00393930"/>
    <w:rsid w:val="00393DA9"/>
    <w:rsid w:val="003952CE"/>
    <w:rsid w:val="00396E7B"/>
    <w:rsid w:val="003973D3"/>
    <w:rsid w:val="003A11D7"/>
    <w:rsid w:val="003A1481"/>
    <w:rsid w:val="003A1F1D"/>
    <w:rsid w:val="003A277B"/>
    <w:rsid w:val="003A4DA1"/>
    <w:rsid w:val="003A4E1A"/>
    <w:rsid w:val="003A5AB1"/>
    <w:rsid w:val="003A6480"/>
    <w:rsid w:val="003A72EF"/>
    <w:rsid w:val="003A7A8F"/>
    <w:rsid w:val="003A7B1E"/>
    <w:rsid w:val="003B02AD"/>
    <w:rsid w:val="003B072D"/>
    <w:rsid w:val="003B0AFB"/>
    <w:rsid w:val="003B0C44"/>
    <w:rsid w:val="003B1EFB"/>
    <w:rsid w:val="003B2428"/>
    <w:rsid w:val="003B3409"/>
    <w:rsid w:val="003B37D3"/>
    <w:rsid w:val="003B411F"/>
    <w:rsid w:val="003B5914"/>
    <w:rsid w:val="003B5E25"/>
    <w:rsid w:val="003B620A"/>
    <w:rsid w:val="003B657B"/>
    <w:rsid w:val="003B6C8F"/>
    <w:rsid w:val="003B6FFC"/>
    <w:rsid w:val="003B71AF"/>
    <w:rsid w:val="003B78CD"/>
    <w:rsid w:val="003B7C15"/>
    <w:rsid w:val="003C0062"/>
    <w:rsid w:val="003C1FEB"/>
    <w:rsid w:val="003C2F20"/>
    <w:rsid w:val="003C51B9"/>
    <w:rsid w:val="003C58C4"/>
    <w:rsid w:val="003C6A96"/>
    <w:rsid w:val="003C7267"/>
    <w:rsid w:val="003C7C64"/>
    <w:rsid w:val="003D0881"/>
    <w:rsid w:val="003D0AFD"/>
    <w:rsid w:val="003D0DFB"/>
    <w:rsid w:val="003D14EC"/>
    <w:rsid w:val="003D221F"/>
    <w:rsid w:val="003D23C3"/>
    <w:rsid w:val="003D30AB"/>
    <w:rsid w:val="003D30F4"/>
    <w:rsid w:val="003D3CA6"/>
    <w:rsid w:val="003D4006"/>
    <w:rsid w:val="003D4997"/>
    <w:rsid w:val="003D508B"/>
    <w:rsid w:val="003D5934"/>
    <w:rsid w:val="003D5B41"/>
    <w:rsid w:val="003D6327"/>
    <w:rsid w:val="003D6471"/>
    <w:rsid w:val="003D672B"/>
    <w:rsid w:val="003D6DF8"/>
    <w:rsid w:val="003D7CBB"/>
    <w:rsid w:val="003E0270"/>
    <w:rsid w:val="003E08A9"/>
    <w:rsid w:val="003E0F65"/>
    <w:rsid w:val="003E1A6B"/>
    <w:rsid w:val="003E22AD"/>
    <w:rsid w:val="003E3A93"/>
    <w:rsid w:val="003E4087"/>
    <w:rsid w:val="003E4783"/>
    <w:rsid w:val="003E55CE"/>
    <w:rsid w:val="003E5757"/>
    <w:rsid w:val="003E6F10"/>
    <w:rsid w:val="003E7DF4"/>
    <w:rsid w:val="003F15B3"/>
    <w:rsid w:val="003F1795"/>
    <w:rsid w:val="003F1EC4"/>
    <w:rsid w:val="003F2853"/>
    <w:rsid w:val="003F3708"/>
    <w:rsid w:val="003F37DC"/>
    <w:rsid w:val="003F49D4"/>
    <w:rsid w:val="003F5357"/>
    <w:rsid w:val="003F5ADB"/>
    <w:rsid w:val="003F5B3E"/>
    <w:rsid w:val="003F614F"/>
    <w:rsid w:val="003F68DA"/>
    <w:rsid w:val="00400382"/>
    <w:rsid w:val="00400558"/>
    <w:rsid w:val="004007FA"/>
    <w:rsid w:val="0040192A"/>
    <w:rsid w:val="00401B1C"/>
    <w:rsid w:val="00402060"/>
    <w:rsid w:val="00402836"/>
    <w:rsid w:val="00402C0A"/>
    <w:rsid w:val="00402C57"/>
    <w:rsid w:val="004034F1"/>
    <w:rsid w:val="004040E9"/>
    <w:rsid w:val="00404D81"/>
    <w:rsid w:val="0040538C"/>
    <w:rsid w:val="00405823"/>
    <w:rsid w:val="00405D1A"/>
    <w:rsid w:val="00406225"/>
    <w:rsid w:val="00406E4D"/>
    <w:rsid w:val="00407AB5"/>
    <w:rsid w:val="00410F4F"/>
    <w:rsid w:val="004114A0"/>
    <w:rsid w:val="004147F6"/>
    <w:rsid w:val="00414A51"/>
    <w:rsid w:val="00415158"/>
    <w:rsid w:val="00415F91"/>
    <w:rsid w:val="004170B5"/>
    <w:rsid w:val="00417FFC"/>
    <w:rsid w:val="00420F13"/>
    <w:rsid w:val="00421102"/>
    <w:rsid w:val="0042112E"/>
    <w:rsid w:val="004229B2"/>
    <w:rsid w:val="00425BC7"/>
    <w:rsid w:val="00425DF0"/>
    <w:rsid w:val="00425F8B"/>
    <w:rsid w:val="00426637"/>
    <w:rsid w:val="00426859"/>
    <w:rsid w:val="004275FA"/>
    <w:rsid w:val="00430BA2"/>
    <w:rsid w:val="0043109A"/>
    <w:rsid w:val="00432B33"/>
    <w:rsid w:val="00432E8C"/>
    <w:rsid w:val="00434839"/>
    <w:rsid w:val="00435B3C"/>
    <w:rsid w:val="00435BB7"/>
    <w:rsid w:val="00435CBD"/>
    <w:rsid w:val="00436B18"/>
    <w:rsid w:val="00437487"/>
    <w:rsid w:val="00440D08"/>
    <w:rsid w:val="004411D3"/>
    <w:rsid w:val="004422B2"/>
    <w:rsid w:val="004452DC"/>
    <w:rsid w:val="004458DD"/>
    <w:rsid w:val="00445987"/>
    <w:rsid w:val="00451CE6"/>
    <w:rsid w:val="0045204F"/>
    <w:rsid w:val="004530FA"/>
    <w:rsid w:val="004550CC"/>
    <w:rsid w:val="00455833"/>
    <w:rsid w:val="0045612E"/>
    <w:rsid w:val="00457592"/>
    <w:rsid w:val="004610CC"/>
    <w:rsid w:val="0046278C"/>
    <w:rsid w:val="00462791"/>
    <w:rsid w:val="00462824"/>
    <w:rsid w:val="004655D9"/>
    <w:rsid w:val="004656EC"/>
    <w:rsid w:val="0046640F"/>
    <w:rsid w:val="00467B10"/>
    <w:rsid w:val="00470E51"/>
    <w:rsid w:val="00473588"/>
    <w:rsid w:val="00473C05"/>
    <w:rsid w:val="0047469B"/>
    <w:rsid w:val="00474A66"/>
    <w:rsid w:val="00474E83"/>
    <w:rsid w:val="004758D9"/>
    <w:rsid w:val="004758DD"/>
    <w:rsid w:val="00475BCA"/>
    <w:rsid w:val="00476C55"/>
    <w:rsid w:val="00477063"/>
    <w:rsid w:val="00477C38"/>
    <w:rsid w:val="004800BB"/>
    <w:rsid w:val="00482179"/>
    <w:rsid w:val="00482648"/>
    <w:rsid w:val="0048455C"/>
    <w:rsid w:val="00484783"/>
    <w:rsid w:val="00484C6A"/>
    <w:rsid w:val="00484F57"/>
    <w:rsid w:val="00485260"/>
    <w:rsid w:val="00485E39"/>
    <w:rsid w:val="00485F84"/>
    <w:rsid w:val="0048635D"/>
    <w:rsid w:val="00486427"/>
    <w:rsid w:val="00486BC5"/>
    <w:rsid w:val="00490832"/>
    <w:rsid w:val="00490874"/>
    <w:rsid w:val="00490CB3"/>
    <w:rsid w:val="00491259"/>
    <w:rsid w:val="00491FCD"/>
    <w:rsid w:val="00492DFC"/>
    <w:rsid w:val="00494D1D"/>
    <w:rsid w:val="00495D29"/>
    <w:rsid w:val="004964F7"/>
    <w:rsid w:val="004966EE"/>
    <w:rsid w:val="0049783A"/>
    <w:rsid w:val="004A033D"/>
    <w:rsid w:val="004A08E3"/>
    <w:rsid w:val="004A0E1E"/>
    <w:rsid w:val="004A0F78"/>
    <w:rsid w:val="004A15D1"/>
    <w:rsid w:val="004A184A"/>
    <w:rsid w:val="004A2C57"/>
    <w:rsid w:val="004A3101"/>
    <w:rsid w:val="004A4383"/>
    <w:rsid w:val="004A50CD"/>
    <w:rsid w:val="004A6CA4"/>
    <w:rsid w:val="004A6D81"/>
    <w:rsid w:val="004A765F"/>
    <w:rsid w:val="004B1236"/>
    <w:rsid w:val="004B214A"/>
    <w:rsid w:val="004B22A2"/>
    <w:rsid w:val="004B39D2"/>
    <w:rsid w:val="004B45D3"/>
    <w:rsid w:val="004B4702"/>
    <w:rsid w:val="004B4C32"/>
    <w:rsid w:val="004B529A"/>
    <w:rsid w:val="004B5FC3"/>
    <w:rsid w:val="004B70F5"/>
    <w:rsid w:val="004C0595"/>
    <w:rsid w:val="004C1006"/>
    <w:rsid w:val="004C2140"/>
    <w:rsid w:val="004C24E9"/>
    <w:rsid w:val="004C318B"/>
    <w:rsid w:val="004C4346"/>
    <w:rsid w:val="004C436A"/>
    <w:rsid w:val="004C6119"/>
    <w:rsid w:val="004C75D0"/>
    <w:rsid w:val="004D0B66"/>
    <w:rsid w:val="004D0E68"/>
    <w:rsid w:val="004D1BB7"/>
    <w:rsid w:val="004D2F9B"/>
    <w:rsid w:val="004D350F"/>
    <w:rsid w:val="004D3856"/>
    <w:rsid w:val="004D48EB"/>
    <w:rsid w:val="004D5562"/>
    <w:rsid w:val="004D603B"/>
    <w:rsid w:val="004D6FBF"/>
    <w:rsid w:val="004D788E"/>
    <w:rsid w:val="004E0096"/>
    <w:rsid w:val="004E00A6"/>
    <w:rsid w:val="004E08FF"/>
    <w:rsid w:val="004E155C"/>
    <w:rsid w:val="004E1F67"/>
    <w:rsid w:val="004E2C98"/>
    <w:rsid w:val="004E3513"/>
    <w:rsid w:val="004E3D7D"/>
    <w:rsid w:val="004E3F97"/>
    <w:rsid w:val="004E3FE0"/>
    <w:rsid w:val="004E46F9"/>
    <w:rsid w:val="004E5987"/>
    <w:rsid w:val="004E6955"/>
    <w:rsid w:val="004E6D0E"/>
    <w:rsid w:val="004F05C4"/>
    <w:rsid w:val="004F09E7"/>
    <w:rsid w:val="004F1EDE"/>
    <w:rsid w:val="004F2893"/>
    <w:rsid w:val="004F2DC0"/>
    <w:rsid w:val="004F3A6F"/>
    <w:rsid w:val="004F4EB3"/>
    <w:rsid w:val="004F535F"/>
    <w:rsid w:val="004F623F"/>
    <w:rsid w:val="004F7154"/>
    <w:rsid w:val="00500A32"/>
    <w:rsid w:val="0050100F"/>
    <w:rsid w:val="005011AE"/>
    <w:rsid w:val="00501E1E"/>
    <w:rsid w:val="00501E54"/>
    <w:rsid w:val="00502D57"/>
    <w:rsid w:val="00503009"/>
    <w:rsid w:val="0050381E"/>
    <w:rsid w:val="00503938"/>
    <w:rsid w:val="00503FE2"/>
    <w:rsid w:val="00504107"/>
    <w:rsid w:val="00504BF3"/>
    <w:rsid w:val="0050542D"/>
    <w:rsid w:val="005059EE"/>
    <w:rsid w:val="00506D7E"/>
    <w:rsid w:val="0050769A"/>
    <w:rsid w:val="0051004A"/>
    <w:rsid w:val="00513F66"/>
    <w:rsid w:val="00514D08"/>
    <w:rsid w:val="005159F4"/>
    <w:rsid w:val="00516405"/>
    <w:rsid w:val="005170EB"/>
    <w:rsid w:val="00517B9E"/>
    <w:rsid w:val="005202E4"/>
    <w:rsid w:val="0052161B"/>
    <w:rsid w:val="00521D26"/>
    <w:rsid w:val="005223A4"/>
    <w:rsid w:val="00522DE7"/>
    <w:rsid w:val="005232E5"/>
    <w:rsid w:val="00524E7A"/>
    <w:rsid w:val="0052613C"/>
    <w:rsid w:val="00526370"/>
    <w:rsid w:val="0052659B"/>
    <w:rsid w:val="00526F47"/>
    <w:rsid w:val="00530B98"/>
    <w:rsid w:val="00531131"/>
    <w:rsid w:val="00531213"/>
    <w:rsid w:val="005313A0"/>
    <w:rsid w:val="00531601"/>
    <w:rsid w:val="00532FDA"/>
    <w:rsid w:val="00533255"/>
    <w:rsid w:val="005344CA"/>
    <w:rsid w:val="0053456A"/>
    <w:rsid w:val="005345D9"/>
    <w:rsid w:val="00535931"/>
    <w:rsid w:val="00536ED8"/>
    <w:rsid w:val="00537352"/>
    <w:rsid w:val="00540581"/>
    <w:rsid w:val="00540D0A"/>
    <w:rsid w:val="00541237"/>
    <w:rsid w:val="00541492"/>
    <w:rsid w:val="005419C2"/>
    <w:rsid w:val="00543981"/>
    <w:rsid w:val="00544295"/>
    <w:rsid w:val="005469A2"/>
    <w:rsid w:val="0054745F"/>
    <w:rsid w:val="00550038"/>
    <w:rsid w:val="0055014B"/>
    <w:rsid w:val="005511A3"/>
    <w:rsid w:val="00551CA2"/>
    <w:rsid w:val="005520CE"/>
    <w:rsid w:val="0055412F"/>
    <w:rsid w:val="0055440D"/>
    <w:rsid w:val="0055636F"/>
    <w:rsid w:val="00560492"/>
    <w:rsid w:val="00562DBC"/>
    <w:rsid w:val="005640D7"/>
    <w:rsid w:val="00564EB4"/>
    <w:rsid w:val="00565CEA"/>
    <w:rsid w:val="00566352"/>
    <w:rsid w:val="005674BA"/>
    <w:rsid w:val="005675C6"/>
    <w:rsid w:val="00567884"/>
    <w:rsid w:val="005729B4"/>
    <w:rsid w:val="005731E2"/>
    <w:rsid w:val="00573AC6"/>
    <w:rsid w:val="00574A2E"/>
    <w:rsid w:val="005752D5"/>
    <w:rsid w:val="00575EE4"/>
    <w:rsid w:val="0057634A"/>
    <w:rsid w:val="005769DA"/>
    <w:rsid w:val="00576D8B"/>
    <w:rsid w:val="0057786F"/>
    <w:rsid w:val="00580174"/>
    <w:rsid w:val="005807D9"/>
    <w:rsid w:val="00581DF3"/>
    <w:rsid w:val="0058338A"/>
    <w:rsid w:val="00584391"/>
    <w:rsid w:val="00584EB8"/>
    <w:rsid w:val="00585296"/>
    <w:rsid w:val="005852A5"/>
    <w:rsid w:val="00585F9E"/>
    <w:rsid w:val="00586D2C"/>
    <w:rsid w:val="0058736E"/>
    <w:rsid w:val="00587D58"/>
    <w:rsid w:val="00587F51"/>
    <w:rsid w:val="00591D76"/>
    <w:rsid w:val="0059214C"/>
    <w:rsid w:val="00592713"/>
    <w:rsid w:val="0059323B"/>
    <w:rsid w:val="005943B8"/>
    <w:rsid w:val="005944EF"/>
    <w:rsid w:val="00594AF9"/>
    <w:rsid w:val="00594F0D"/>
    <w:rsid w:val="00595736"/>
    <w:rsid w:val="00595BE4"/>
    <w:rsid w:val="00597247"/>
    <w:rsid w:val="005975F4"/>
    <w:rsid w:val="005A0807"/>
    <w:rsid w:val="005A0D48"/>
    <w:rsid w:val="005A1031"/>
    <w:rsid w:val="005A1E8F"/>
    <w:rsid w:val="005A1EB6"/>
    <w:rsid w:val="005A2579"/>
    <w:rsid w:val="005A40D2"/>
    <w:rsid w:val="005A4178"/>
    <w:rsid w:val="005A4DC1"/>
    <w:rsid w:val="005A54EF"/>
    <w:rsid w:val="005A593F"/>
    <w:rsid w:val="005A6469"/>
    <w:rsid w:val="005A78ED"/>
    <w:rsid w:val="005B0079"/>
    <w:rsid w:val="005B1649"/>
    <w:rsid w:val="005B1742"/>
    <w:rsid w:val="005B1AD1"/>
    <w:rsid w:val="005B1B7E"/>
    <w:rsid w:val="005B28BA"/>
    <w:rsid w:val="005B2A41"/>
    <w:rsid w:val="005B2DE0"/>
    <w:rsid w:val="005B302E"/>
    <w:rsid w:val="005B392E"/>
    <w:rsid w:val="005B526F"/>
    <w:rsid w:val="005B5C9F"/>
    <w:rsid w:val="005B5F30"/>
    <w:rsid w:val="005B678C"/>
    <w:rsid w:val="005B6BF1"/>
    <w:rsid w:val="005C4466"/>
    <w:rsid w:val="005C5906"/>
    <w:rsid w:val="005C59B9"/>
    <w:rsid w:val="005C61E7"/>
    <w:rsid w:val="005C63BE"/>
    <w:rsid w:val="005C7374"/>
    <w:rsid w:val="005D08C1"/>
    <w:rsid w:val="005D13FD"/>
    <w:rsid w:val="005D1948"/>
    <w:rsid w:val="005D2B84"/>
    <w:rsid w:val="005D2C04"/>
    <w:rsid w:val="005D3256"/>
    <w:rsid w:val="005D3563"/>
    <w:rsid w:val="005D460B"/>
    <w:rsid w:val="005D4C5F"/>
    <w:rsid w:val="005D5883"/>
    <w:rsid w:val="005E0BA7"/>
    <w:rsid w:val="005E21FC"/>
    <w:rsid w:val="005E3D04"/>
    <w:rsid w:val="005E3F40"/>
    <w:rsid w:val="005E4ED8"/>
    <w:rsid w:val="005E58D8"/>
    <w:rsid w:val="005E59C3"/>
    <w:rsid w:val="005E6071"/>
    <w:rsid w:val="005E7E3F"/>
    <w:rsid w:val="005F009D"/>
    <w:rsid w:val="005F1ABD"/>
    <w:rsid w:val="005F1DB1"/>
    <w:rsid w:val="005F1E9B"/>
    <w:rsid w:val="005F21AD"/>
    <w:rsid w:val="005F2BF7"/>
    <w:rsid w:val="005F3F6E"/>
    <w:rsid w:val="005F400D"/>
    <w:rsid w:val="005F5451"/>
    <w:rsid w:val="005F597A"/>
    <w:rsid w:val="005F6570"/>
    <w:rsid w:val="005F6858"/>
    <w:rsid w:val="0060015A"/>
    <w:rsid w:val="00600278"/>
    <w:rsid w:val="00600318"/>
    <w:rsid w:val="00601FAC"/>
    <w:rsid w:val="00602CFD"/>
    <w:rsid w:val="0060358E"/>
    <w:rsid w:val="0060359A"/>
    <w:rsid w:val="00604B96"/>
    <w:rsid w:val="006060CC"/>
    <w:rsid w:val="006065AC"/>
    <w:rsid w:val="00607EBC"/>
    <w:rsid w:val="00607EFF"/>
    <w:rsid w:val="006129FB"/>
    <w:rsid w:val="006143EF"/>
    <w:rsid w:val="006147E5"/>
    <w:rsid w:val="00615806"/>
    <w:rsid w:val="00615FF2"/>
    <w:rsid w:val="00616943"/>
    <w:rsid w:val="00616B64"/>
    <w:rsid w:val="0061700D"/>
    <w:rsid w:val="00617A58"/>
    <w:rsid w:val="00617E2E"/>
    <w:rsid w:val="00620BD2"/>
    <w:rsid w:val="006217D0"/>
    <w:rsid w:val="00623AC3"/>
    <w:rsid w:val="00624C74"/>
    <w:rsid w:val="0062566E"/>
    <w:rsid w:val="0062573C"/>
    <w:rsid w:val="00625B12"/>
    <w:rsid w:val="0062764B"/>
    <w:rsid w:val="0062778D"/>
    <w:rsid w:val="006278E5"/>
    <w:rsid w:val="00630538"/>
    <w:rsid w:val="00630C89"/>
    <w:rsid w:val="0063100F"/>
    <w:rsid w:val="00633658"/>
    <w:rsid w:val="00633905"/>
    <w:rsid w:val="00633A47"/>
    <w:rsid w:val="00633FBA"/>
    <w:rsid w:val="00635194"/>
    <w:rsid w:val="00636B68"/>
    <w:rsid w:val="006370F7"/>
    <w:rsid w:val="00637239"/>
    <w:rsid w:val="00640E04"/>
    <w:rsid w:val="00641B3D"/>
    <w:rsid w:val="0064232F"/>
    <w:rsid w:val="00642E63"/>
    <w:rsid w:val="00645AC8"/>
    <w:rsid w:val="00646FBC"/>
    <w:rsid w:val="006470E4"/>
    <w:rsid w:val="00650218"/>
    <w:rsid w:val="00650734"/>
    <w:rsid w:val="006508EE"/>
    <w:rsid w:val="00650BE0"/>
    <w:rsid w:val="00651830"/>
    <w:rsid w:val="00651A23"/>
    <w:rsid w:val="006521A0"/>
    <w:rsid w:val="006523C5"/>
    <w:rsid w:val="00653480"/>
    <w:rsid w:val="00653762"/>
    <w:rsid w:val="00653C7A"/>
    <w:rsid w:val="0065481B"/>
    <w:rsid w:val="00654F93"/>
    <w:rsid w:val="0065540F"/>
    <w:rsid w:val="00655ADA"/>
    <w:rsid w:val="006564E9"/>
    <w:rsid w:val="00656CE6"/>
    <w:rsid w:val="00660C5A"/>
    <w:rsid w:val="006615DE"/>
    <w:rsid w:val="006629ED"/>
    <w:rsid w:val="00662D3B"/>
    <w:rsid w:val="00663460"/>
    <w:rsid w:val="00665F70"/>
    <w:rsid w:val="00666A7A"/>
    <w:rsid w:val="006677AB"/>
    <w:rsid w:val="00670547"/>
    <w:rsid w:val="006705E3"/>
    <w:rsid w:val="00670B8A"/>
    <w:rsid w:val="00672499"/>
    <w:rsid w:val="0067249F"/>
    <w:rsid w:val="00672A82"/>
    <w:rsid w:val="00672AE6"/>
    <w:rsid w:val="00674411"/>
    <w:rsid w:val="00677143"/>
    <w:rsid w:val="006778BF"/>
    <w:rsid w:val="00677B66"/>
    <w:rsid w:val="00677D53"/>
    <w:rsid w:val="0068018D"/>
    <w:rsid w:val="00680B12"/>
    <w:rsid w:val="00680B40"/>
    <w:rsid w:val="00681B25"/>
    <w:rsid w:val="00681F60"/>
    <w:rsid w:val="00682917"/>
    <w:rsid w:val="00684686"/>
    <w:rsid w:val="00684AAF"/>
    <w:rsid w:val="00685ACE"/>
    <w:rsid w:val="00686247"/>
    <w:rsid w:val="006869DD"/>
    <w:rsid w:val="00686AA7"/>
    <w:rsid w:val="00686CEC"/>
    <w:rsid w:val="00687D80"/>
    <w:rsid w:val="00691FEE"/>
    <w:rsid w:val="006929B5"/>
    <w:rsid w:val="0069438C"/>
    <w:rsid w:val="00695E2B"/>
    <w:rsid w:val="00696729"/>
    <w:rsid w:val="00696959"/>
    <w:rsid w:val="006A0578"/>
    <w:rsid w:val="006A1362"/>
    <w:rsid w:val="006A1E44"/>
    <w:rsid w:val="006A1EF3"/>
    <w:rsid w:val="006A1F0B"/>
    <w:rsid w:val="006A26F4"/>
    <w:rsid w:val="006A2C51"/>
    <w:rsid w:val="006A2CFB"/>
    <w:rsid w:val="006A3C3A"/>
    <w:rsid w:val="006A3DEB"/>
    <w:rsid w:val="006A3E84"/>
    <w:rsid w:val="006A795F"/>
    <w:rsid w:val="006B1010"/>
    <w:rsid w:val="006B2774"/>
    <w:rsid w:val="006B41BD"/>
    <w:rsid w:val="006B4356"/>
    <w:rsid w:val="006B4DD3"/>
    <w:rsid w:val="006B4DE8"/>
    <w:rsid w:val="006B5634"/>
    <w:rsid w:val="006B5AA9"/>
    <w:rsid w:val="006B6D21"/>
    <w:rsid w:val="006B71BC"/>
    <w:rsid w:val="006B7F38"/>
    <w:rsid w:val="006C2569"/>
    <w:rsid w:val="006C28B0"/>
    <w:rsid w:val="006C3962"/>
    <w:rsid w:val="006C3D87"/>
    <w:rsid w:val="006C42A3"/>
    <w:rsid w:val="006C5DB5"/>
    <w:rsid w:val="006C60EF"/>
    <w:rsid w:val="006C63BA"/>
    <w:rsid w:val="006C647A"/>
    <w:rsid w:val="006C6923"/>
    <w:rsid w:val="006C6CE0"/>
    <w:rsid w:val="006D047D"/>
    <w:rsid w:val="006D05B1"/>
    <w:rsid w:val="006D1C9B"/>
    <w:rsid w:val="006D1CF4"/>
    <w:rsid w:val="006D3A6C"/>
    <w:rsid w:val="006D52C5"/>
    <w:rsid w:val="006D5D0B"/>
    <w:rsid w:val="006D65CB"/>
    <w:rsid w:val="006D661C"/>
    <w:rsid w:val="006D6931"/>
    <w:rsid w:val="006D6D60"/>
    <w:rsid w:val="006D77BB"/>
    <w:rsid w:val="006E09A7"/>
    <w:rsid w:val="006E11B1"/>
    <w:rsid w:val="006E34CC"/>
    <w:rsid w:val="006E369D"/>
    <w:rsid w:val="006E3717"/>
    <w:rsid w:val="006E4EE3"/>
    <w:rsid w:val="006E510B"/>
    <w:rsid w:val="006E6F85"/>
    <w:rsid w:val="006E7A9B"/>
    <w:rsid w:val="006F1070"/>
    <w:rsid w:val="006F1690"/>
    <w:rsid w:val="006F2697"/>
    <w:rsid w:val="006F414F"/>
    <w:rsid w:val="006F6324"/>
    <w:rsid w:val="006F6B30"/>
    <w:rsid w:val="006F6D5F"/>
    <w:rsid w:val="006F7988"/>
    <w:rsid w:val="007009BD"/>
    <w:rsid w:val="007009EC"/>
    <w:rsid w:val="0070143F"/>
    <w:rsid w:val="007017AC"/>
    <w:rsid w:val="00702175"/>
    <w:rsid w:val="00702CD9"/>
    <w:rsid w:val="00704175"/>
    <w:rsid w:val="007046C9"/>
    <w:rsid w:val="00704A51"/>
    <w:rsid w:val="00704C40"/>
    <w:rsid w:val="00705E2B"/>
    <w:rsid w:val="00706767"/>
    <w:rsid w:val="00706D8D"/>
    <w:rsid w:val="00707278"/>
    <w:rsid w:val="007079DA"/>
    <w:rsid w:val="00707D39"/>
    <w:rsid w:val="00710C57"/>
    <w:rsid w:val="007121CA"/>
    <w:rsid w:val="00712264"/>
    <w:rsid w:val="007125DB"/>
    <w:rsid w:val="007148C0"/>
    <w:rsid w:val="00714EC1"/>
    <w:rsid w:val="007156E2"/>
    <w:rsid w:val="0071654C"/>
    <w:rsid w:val="0071720F"/>
    <w:rsid w:val="00720727"/>
    <w:rsid w:val="00721881"/>
    <w:rsid w:val="00724A5D"/>
    <w:rsid w:val="00725C57"/>
    <w:rsid w:val="00726AA0"/>
    <w:rsid w:val="0073035C"/>
    <w:rsid w:val="0073064E"/>
    <w:rsid w:val="007309BF"/>
    <w:rsid w:val="00731B60"/>
    <w:rsid w:val="00731D5D"/>
    <w:rsid w:val="00732B5C"/>
    <w:rsid w:val="00733168"/>
    <w:rsid w:val="0073326D"/>
    <w:rsid w:val="00733CBD"/>
    <w:rsid w:val="007341AC"/>
    <w:rsid w:val="007343E5"/>
    <w:rsid w:val="007347CF"/>
    <w:rsid w:val="007356E8"/>
    <w:rsid w:val="00735F8B"/>
    <w:rsid w:val="00736614"/>
    <w:rsid w:val="00736C53"/>
    <w:rsid w:val="007374BE"/>
    <w:rsid w:val="007418A0"/>
    <w:rsid w:val="00741C8D"/>
    <w:rsid w:val="00742CA6"/>
    <w:rsid w:val="00743307"/>
    <w:rsid w:val="00743B1D"/>
    <w:rsid w:val="00744BC9"/>
    <w:rsid w:val="00744D45"/>
    <w:rsid w:val="00745038"/>
    <w:rsid w:val="00745062"/>
    <w:rsid w:val="00745F23"/>
    <w:rsid w:val="00746339"/>
    <w:rsid w:val="00746DC9"/>
    <w:rsid w:val="0074777F"/>
    <w:rsid w:val="00753CA3"/>
    <w:rsid w:val="00753D54"/>
    <w:rsid w:val="00753FFE"/>
    <w:rsid w:val="00754606"/>
    <w:rsid w:val="00754827"/>
    <w:rsid w:val="00755087"/>
    <w:rsid w:val="00755B24"/>
    <w:rsid w:val="00755B32"/>
    <w:rsid w:val="00756A95"/>
    <w:rsid w:val="00757434"/>
    <w:rsid w:val="00757EFE"/>
    <w:rsid w:val="00760505"/>
    <w:rsid w:val="007609A6"/>
    <w:rsid w:val="00761946"/>
    <w:rsid w:val="00762A5D"/>
    <w:rsid w:val="007634A2"/>
    <w:rsid w:val="00763BF1"/>
    <w:rsid w:val="007640D3"/>
    <w:rsid w:val="00764205"/>
    <w:rsid w:val="00764B8F"/>
    <w:rsid w:val="00764E0F"/>
    <w:rsid w:val="00766F6C"/>
    <w:rsid w:val="007671CE"/>
    <w:rsid w:val="00770BF4"/>
    <w:rsid w:val="00771C2D"/>
    <w:rsid w:val="007727B4"/>
    <w:rsid w:val="00772A8F"/>
    <w:rsid w:val="00772D03"/>
    <w:rsid w:val="00774842"/>
    <w:rsid w:val="00775231"/>
    <w:rsid w:val="00775C89"/>
    <w:rsid w:val="007761C1"/>
    <w:rsid w:val="00776A0F"/>
    <w:rsid w:val="00777E66"/>
    <w:rsid w:val="00780A42"/>
    <w:rsid w:val="00780F7B"/>
    <w:rsid w:val="00781BDD"/>
    <w:rsid w:val="00781F6C"/>
    <w:rsid w:val="007831DA"/>
    <w:rsid w:val="00784964"/>
    <w:rsid w:val="007865CB"/>
    <w:rsid w:val="00786751"/>
    <w:rsid w:val="007870FE"/>
    <w:rsid w:val="00791256"/>
    <w:rsid w:val="007920DD"/>
    <w:rsid w:val="00795652"/>
    <w:rsid w:val="00795DB8"/>
    <w:rsid w:val="00796C2A"/>
    <w:rsid w:val="00796F97"/>
    <w:rsid w:val="00797749"/>
    <w:rsid w:val="007A1571"/>
    <w:rsid w:val="007A24B5"/>
    <w:rsid w:val="007A2A3E"/>
    <w:rsid w:val="007A2D05"/>
    <w:rsid w:val="007A3007"/>
    <w:rsid w:val="007A3A4B"/>
    <w:rsid w:val="007A4382"/>
    <w:rsid w:val="007A5AD1"/>
    <w:rsid w:val="007A5B57"/>
    <w:rsid w:val="007A6CF5"/>
    <w:rsid w:val="007A7012"/>
    <w:rsid w:val="007A74CF"/>
    <w:rsid w:val="007A7A93"/>
    <w:rsid w:val="007A7E9D"/>
    <w:rsid w:val="007B046C"/>
    <w:rsid w:val="007B14A3"/>
    <w:rsid w:val="007B1C65"/>
    <w:rsid w:val="007B1E25"/>
    <w:rsid w:val="007B1F79"/>
    <w:rsid w:val="007B27FC"/>
    <w:rsid w:val="007B30DB"/>
    <w:rsid w:val="007B3183"/>
    <w:rsid w:val="007B49E1"/>
    <w:rsid w:val="007B5736"/>
    <w:rsid w:val="007B5E16"/>
    <w:rsid w:val="007B68D0"/>
    <w:rsid w:val="007B697E"/>
    <w:rsid w:val="007B6BA8"/>
    <w:rsid w:val="007B6F23"/>
    <w:rsid w:val="007B7784"/>
    <w:rsid w:val="007B7D22"/>
    <w:rsid w:val="007C14E4"/>
    <w:rsid w:val="007C1BE5"/>
    <w:rsid w:val="007C22F4"/>
    <w:rsid w:val="007C3741"/>
    <w:rsid w:val="007C5FB8"/>
    <w:rsid w:val="007C6EBA"/>
    <w:rsid w:val="007C7078"/>
    <w:rsid w:val="007D06D7"/>
    <w:rsid w:val="007D1743"/>
    <w:rsid w:val="007D2442"/>
    <w:rsid w:val="007D4066"/>
    <w:rsid w:val="007D4A56"/>
    <w:rsid w:val="007D6053"/>
    <w:rsid w:val="007D6C17"/>
    <w:rsid w:val="007D6FEE"/>
    <w:rsid w:val="007E0511"/>
    <w:rsid w:val="007E05BF"/>
    <w:rsid w:val="007E169F"/>
    <w:rsid w:val="007E1CC1"/>
    <w:rsid w:val="007E1F91"/>
    <w:rsid w:val="007E3969"/>
    <w:rsid w:val="007E3BD4"/>
    <w:rsid w:val="007E3F6E"/>
    <w:rsid w:val="007E5F08"/>
    <w:rsid w:val="007E7179"/>
    <w:rsid w:val="007E7318"/>
    <w:rsid w:val="007E7978"/>
    <w:rsid w:val="007F016D"/>
    <w:rsid w:val="007F0A68"/>
    <w:rsid w:val="007F0DCC"/>
    <w:rsid w:val="007F2353"/>
    <w:rsid w:val="007F2D62"/>
    <w:rsid w:val="007F367E"/>
    <w:rsid w:val="007F3B25"/>
    <w:rsid w:val="007F5632"/>
    <w:rsid w:val="007F591C"/>
    <w:rsid w:val="007F633C"/>
    <w:rsid w:val="00800A16"/>
    <w:rsid w:val="00801372"/>
    <w:rsid w:val="0080602D"/>
    <w:rsid w:val="0080784E"/>
    <w:rsid w:val="00810EF3"/>
    <w:rsid w:val="00811A4C"/>
    <w:rsid w:val="00811AC6"/>
    <w:rsid w:val="008120F3"/>
    <w:rsid w:val="008123EE"/>
    <w:rsid w:val="0081274F"/>
    <w:rsid w:val="00813375"/>
    <w:rsid w:val="00814004"/>
    <w:rsid w:val="00815814"/>
    <w:rsid w:val="00815A0A"/>
    <w:rsid w:val="00816A99"/>
    <w:rsid w:val="00816F77"/>
    <w:rsid w:val="008170C9"/>
    <w:rsid w:val="00817D82"/>
    <w:rsid w:val="00820B34"/>
    <w:rsid w:val="00820D70"/>
    <w:rsid w:val="00821A99"/>
    <w:rsid w:val="0082231B"/>
    <w:rsid w:val="008223DC"/>
    <w:rsid w:val="008234E2"/>
    <w:rsid w:val="00823741"/>
    <w:rsid w:val="00826104"/>
    <w:rsid w:val="0082673E"/>
    <w:rsid w:val="00827F57"/>
    <w:rsid w:val="00830AC6"/>
    <w:rsid w:val="00830BB5"/>
    <w:rsid w:val="00832F7A"/>
    <w:rsid w:val="00833EAF"/>
    <w:rsid w:val="008341B9"/>
    <w:rsid w:val="00834AD1"/>
    <w:rsid w:val="00835A78"/>
    <w:rsid w:val="008362F4"/>
    <w:rsid w:val="00836564"/>
    <w:rsid w:val="008370B6"/>
    <w:rsid w:val="0083752B"/>
    <w:rsid w:val="00837B16"/>
    <w:rsid w:val="00840BE9"/>
    <w:rsid w:val="008414F0"/>
    <w:rsid w:val="008418C1"/>
    <w:rsid w:val="00842BDE"/>
    <w:rsid w:val="00843120"/>
    <w:rsid w:val="0084404B"/>
    <w:rsid w:val="00844745"/>
    <w:rsid w:val="00845C9B"/>
    <w:rsid w:val="00845DC5"/>
    <w:rsid w:val="0085009F"/>
    <w:rsid w:val="00850BD3"/>
    <w:rsid w:val="00855941"/>
    <w:rsid w:val="00857A61"/>
    <w:rsid w:val="00857C27"/>
    <w:rsid w:val="00857CD5"/>
    <w:rsid w:val="00860611"/>
    <w:rsid w:val="008607EB"/>
    <w:rsid w:val="008608B1"/>
    <w:rsid w:val="00860C2C"/>
    <w:rsid w:val="008611DD"/>
    <w:rsid w:val="00861CB5"/>
    <w:rsid w:val="00861E4F"/>
    <w:rsid w:val="008623E9"/>
    <w:rsid w:val="00864A46"/>
    <w:rsid w:val="00864F14"/>
    <w:rsid w:val="0086501D"/>
    <w:rsid w:val="00865140"/>
    <w:rsid w:val="008656E5"/>
    <w:rsid w:val="00865B04"/>
    <w:rsid w:val="00866763"/>
    <w:rsid w:val="008673A2"/>
    <w:rsid w:val="00867906"/>
    <w:rsid w:val="00867BD8"/>
    <w:rsid w:val="00867E13"/>
    <w:rsid w:val="00871F40"/>
    <w:rsid w:val="008731B9"/>
    <w:rsid w:val="0087366D"/>
    <w:rsid w:val="00873BF3"/>
    <w:rsid w:val="00873EC6"/>
    <w:rsid w:val="00873FE8"/>
    <w:rsid w:val="008751AD"/>
    <w:rsid w:val="0087549E"/>
    <w:rsid w:val="0087740F"/>
    <w:rsid w:val="008779D0"/>
    <w:rsid w:val="0088001B"/>
    <w:rsid w:val="008809B2"/>
    <w:rsid w:val="008811F5"/>
    <w:rsid w:val="0088148A"/>
    <w:rsid w:val="00881B3B"/>
    <w:rsid w:val="00883473"/>
    <w:rsid w:val="0088495C"/>
    <w:rsid w:val="00884A1D"/>
    <w:rsid w:val="00885C1E"/>
    <w:rsid w:val="0088616B"/>
    <w:rsid w:val="00886371"/>
    <w:rsid w:val="00887B85"/>
    <w:rsid w:val="00891A5A"/>
    <w:rsid w:val="00891A7D"/>
    <w:rsid w:val="00891FEA"/>
    <w:rsid w:val="00892CB8"/>
    <w:rsid w:val="008939EA"/>
    <w:rsid w:val="00894434"/>
    <w:rsid w:val="00895AE4"/>
    <w:rsid w:val="00895C3A"/>
    <w:rsid w:val="008964C4"/>
    <w:rsid w:val="00896561"/>
    <w:rsid w:val="00897896"/>
    <w:rsid w:val="008A0A0C"/>
    <w:rsid w:val="008A2D5E"/>
    <w:rsid w:val="008A361D"/>
    <w:rsid w:val="008A3C48"/>
    <w:rsid w:val="008A4501"/>
    <w:rsid w:val="008A4A45"/>
    <w:rsid w:val="008A5F6C"/>
    <w:rsid w:val="008A67CD"/>
    <w:rsid w:val="008A67F8"/>
    <w:rsid w:val="008B0579"/>
    <w:rsid w:val="008B0FB8"/>
    <w:rsid w:val="008B29D0"/>
    <w:rsid w:val="008B2AEE"/>
    <w:rsid w:val="008B3579"/>
    <w:rsid w:val="008B4658"/>
    <w:rsid w:val="008B49F5"/>
    <w:rsid w:val="008B56AC"/>
    <w:rsid w:val="008B76C7"/>
    <w:rsid w:val="008C0E8D"/>
    <w:rsid w:val="008C108F"/>
    <w:rsid w:val="008C1E11"/>
    <w:rsid w:val="008C2656"/>
    <w:rsid w:val="008C58D8"/>
    <w:rsid w:val="008C5D9C"/>
    <w:rsid w:val="008C699E"/>
    <w:rsid w:val="008C71A7"/>
    <w:rsid w:val="008C7435"/>
    <w:rsid w:val="008C7CA7"/>
    <w:rsid w:val="008C7D43"/>
    <w:rsid w:val="008D0306"/>
    <w:rsid w:val="008D32DF"/>
    <w:rsid w:val="008D33CF"/>
    <w:rsid w:val="008D46CF"/>
    <w:rsid w:val="008D5C24"/>
    <w:rsid w:val="008D5DAD"/>
    <w:rsid w:val="008D6E8D"/>
    <w:rsid w:val="008D70A6"/>
    <w:rsid w:val="008E046A"/>
    <w:rsid w:val="008E06F0"/>
    <w:rsid w:val="008E162A"/>
    <w:rsid w:val="008E2121"/>
    <w:rsid w:val="008E26CE"/>
    <w:rsid w:val="008E4327"/>
    <w:rsid w:val="008E4CA1"/>
    <w:rsid w:val="008E6119"/>
    <w:rsid w:val="008E684A"/>
    <w:rsid w:val="008F10BD"/>
    <w:rsid w:val="008F1FB5"/>
    <w:rsid w:val="008F2222"/>
    <w:rsid w:val="008F357D"/>
    <w:rsid w:val="008F40AB"/>
    <w:rsid w:val="008F54DA"/>
    <w:rsid w:val="008F5C49"/>
    <w:rsid w:val="008F60A6"/>
    <w:rsid w:val="008F6561"/>
    <w:rsid w:val="008F664D"/>
    <w:rsid w:val="008F7B53"/>
    <w:rsid w:val="008F7CAA"/>
    <w:rsid w:val="009003D0"/>
    <w:rsid w:val="00900E91"/>
    <w:rsid w:val="00901B60"/>
    <w:rsid w:val="0090357D"/>
    <w:rsid w:val="00904946"/>
    <w:rsid w:val="00906EA2"/>
    <w:rsid w:val="0090704B"/>
    <w:rsid w:val="00907E0B"/>
    <w:rsid w:val="00910005"/>
    <w:rsid w:val="00910A02"/>
    <w:rsid w:val="009114DD"/>
    <w:rsid w:val="00911743"/>
    <w:rsid w:val="00912FF0"/>
    <w:rsid w:val="00913002"/>
    <w:rsid w:val="00913048"/>
    <w:rsid w:val="009130C1"/>
    <w:rsid w:val="00913B89"/>
    <w:rsid w:val="00914E66"/>
    <w:rsid w:val="00915A69"/>
    <w:rsid w:val="00915D1A"/>
    <w:rsid w:val="00916C08"/>
    <w:rsid w:val="00917DCC"/>
    <w:rsid w:val="00920ADF"/>
    <w:rsid w:val="00920C5B"/>
    <w:rsid w:val="00921F92"/>
    <w:rsid w:val="00922F3E"/>
    <w:rsid w:val="00923FB5"/>
    <w:rsid w:val="009258C4"/>
    <w:rsid w:val="00925EF7"/>
    <w:rsid w:val="0092601C"/>
    <w:rsid w:val="0092610A"/>
    <w:rsid w:val="00927BAA"/>
    <w:rsid w:val="00927DB4"/>
    <w:rsid w:val="009316B6"/>
    <w:rsid w:val="00932A07"/>
    <w:rsid w:val="009334AD"/>
    <w:rsid w:val="00940549"/>
    <w:rsid w:val="00940DB6"/>
    <w:rsid w:val="009412CA"/>
    <w:rsid w:val="00941BC5"/>
    <w:rsid w:val="00944060"/>
    <w:rsid w:val="009457F2"/>
    <w:rsid w:val="009462AB"/>
    <w:rsid w:val="00946D3D"/>
    <w:rsid w:val="0095052D"/>
    <w:rsid w:val="009539E6"/>
    <w:rsid w:val="009540F3"/>
    <w:rsid w:val="00954116"/>
    <w:rsid w:val="009549E1"/>
    <w:rsid w:val="00955165"/>
    <w:rsid w:val="00955517"/>
    <w:rsid w:val="00955622"/>
    <w:rsid w:val="00955FAE"/>
    <w:rsid w:val="009561EE"/>
    <w:rsid w:val="00956883"/>
    <w:rsid w:val="00957DA7"/>
    <w:rsid w:val="00960D3A"/>
    <w:rsid w:val="00961D4A"/>
    <w:rsid w:val="00962C0E"/>
    <w:rsid w:val="0096352A"/>
    <w:rsid w:val="00964425"/>
    <w:rsid w:val="0096496A"/>
    <w:rsid w:val="009658E0"/>
    <w:rsid w:val="00965F8B"/>
    <w:rsid w:val="009665A8"/>
    <w:rsid w:val="00966D05"/>
    <w:rsid w:val="00967D83"/>
    <w:rsid w:val="0097019E"/>
    <w:rsid w:val="00970568"/>
    <w:rsid w:val="00970725"/>
    <w:rsid w:val="00971968"/>
    <w:rsid w:val="00971C5E"/>
    <w:rsid w:val="0097292A"/>
    <w:rsid w:val="00972AC6"/>
    <w:rsid w:val="00972BF5"/>
    <w:rsid w:val="00973A8D"/>
    <w:rsid w:val="00974CDC"/>
    <w:rsid w:val="00975379"/>
    <w:rsid w:val="00977231"/>
    <w:rsid w:val="00977B81"/>
    <w:rsid w:val="0098076B"/>
    <w:rsid w:val="009835D4"/>
    <w:rsid w:val="0098413B"/>
    <w:rsid w:val="00984B03"/>
    <w:rsid w:val="0098637D"/>
    <w:rsid w:val="0098666A"/>
    <w:rsid w:val="0098708D"/>
    <w:rsid w:val="00990999"/>
    <w:rsid w:val="00990D62"/>
    <w:rsid w:val="0099182B"/>
    <w:rsid w:val="00991E8D"/>
    <w:rsid w:val="00992590"/>
    <w:rsid w:val="00992FE8"/>
    <w:rsid w:val="009938C7"/>
    <w:rsid w:val="00995295"/>
    <w:rsid w:val="00995668"/>
    <w:rsid w:val="009A1FFF"/>
    <w:rsid w:val="009A231B"/>
    <w:rsid w:val="009A2BDF"/>
    <w:rsid w:val="009A4B0A"/>
    <w:rsid w:val="009A4B9F"/>
    <w:rsid w:val="009A5067"/>
    <w:rsid w:val="009A584E"/>
    <w:rsid w:val="009A5969"/>
    <w:rsid w:val="009A6A87"/>
    <w:rsid w:val="009A6B70"/>
    <w:rsid w:val="009A77F9"/>
    <w:rsid w:val="009A7949"/>
    <w:rsid w:val="009B1629"/>
    <w:rsid w:val="009B2AC1"/>
    <w:rsid w:val="009B777F"/>
    <w:rsid w:val="009C073E"/>
    <w:rsid w:val="009C0AB0"/>
    <w:rsid w:val="009C0DA9"/>
    <w:rsid w:val="009C23E0"/>
    <w:rsid w:val="009C2410"/>
    <w:rsid w:val="009C3011"/>
    <w:rsid w:val="009C363D"/>
    <w:rsid w:val="009C41C5"/>
    <w:rsid w:val="009C423E"/>
    <w:rsid w:val="009C4B0B"/>
    <w:rsid w:val="009C4ED2"/>
    <w:rsid w:val="009C7BD5"/>
    <w:rsid w:val="009D0E38"/>
    <w:rsid w:val="009D16CA"/>
    <w:rsid w:val="009D23CB"/>
    <w:rsid w:val="009D2DE9"/>
    <w:rsid w:val="009D61F6"/>
    <w:rsid w:val="009D6DB9"/>
    <w:rsid w:val="009D765A"/>
    <w:rsid w:val="009D7C5D"/>
    <w:rsid w:val="009E01BB"/>
    <w:rsid w:val="009E0CB5"/>
    <w:rsid w:val="009E1332"/>
    <w:rsid w:val="009E19F5"/>
    <w:rsid w:val="009E215C"/>
    <w:rsid w:val="009E2A40"/>
    <w:rsid w:val="009E2D84"/>
    <w:rsid w:val="009E4E02"/>
    <w:rsid w:val="009E5C00"/>
    <w:rsid w:val="009E6DDE"/>
    <w:rsid w:val="009E7FB3"/>
    <w:rsid w:val="009F03E6"/>
    <w:rsid w:val="009F08AB"/>
    <w:rsid w:val="009F0B69"/>
    <w:rsid w:val="009F0BB0"/>
    <w:rsid w:val="009F1CEB"/>
    <w:rsid w:val="009F2EB7"/>
    <w:rsid w:val="009F3B15"/>
    <w:rsid w:val="009F3BD2"/>
    <w:rsid w:val="009F4320"/>
    <w:rsid w:val="009F596D"/>
    <w:rsid w:val="009F605E"/>
    <w:rsid w:val="009F6293"/>
    <w:rsid w:val="009F6ED9"/>
    <w:rsid w:val="00A00D21"/>
    <w:rsid w:val="00A01BC0"/>
    <w:rsid w:val="00A0721A"/>
    <w:rsid w:val="00A07E3E"/>
    <w:rsid w:val="00A07FB2"/>
    <w:rsid w:val="00A11009"/>
    <w:rsid w:val="00A116EB"/>
    <w:rsid w:val="00A1439E"/>
    <w:rsid w:val="00A14FCC"/>
    <w:rsid w:val="00A15C6F"/>
    <w:rsid w:val="00A15FEB"/>
    <w:rsid w:val="00A16B7A"/>
    <w:rsid w:val="00A1758E"/>
    <w:rsid w:val="00A200B2"/>
    <w:rsid w:val="00A229FC"/>
    <w:rsid w:val="00A244BF"/>
    <w:rsid w:val="00A24C47"/>
    <w:rsid w:val="00A25F98"/>
    <w:rsid w:val="00A277B0"/>
    <w:rsid w:val="00A27CF3"/>
    <w:rsid w:val="00A308C7"/>
    <w:rsid w:val="00A31098"/>
    <w:rsid w:val="00A31F50"/>
    <w:rsid w:val="00A342E9"/>
    <w:rsid w:val="00A36473"/>
    <w:rsid w:val="00A36DDD"/>
    <w:rsid w:val="00A36FDC"/>
    <w:rsid w:val="00A4000B"/>
    <w:rsid w:val="00A41E29"/>
    <w:rsid w:val="00A41EB9"/>
    <w:rsid w:val="00A44E6D"/>
    <w:rsid w:val="00A45FA6"/>
    <w:rsid w:val="00A50620"/>
    <w:rsid w:val="00A50AF2"/>
    <w:rsid w:val="00A50FAD"/>
    <w:rsid w:val="00A52231"/>
    <w:rsid w:val="00A53C8F"/>
    <w:rsid w:val="00A5488A"/>
    <w:rsid w:val="00A55D72"/>
    <w:rsid w:val="00A569ED"/>
    <w:rsid w:val="00A605E7"/>
    <w:rsid w:val="00A60AFB"/>
    <w:rsid w:val="00A6323F"/>
    <w:rsid w:val="00A6417B"/>
    <w:rsid w:val="00A66B10"/>
    <w:rsid w:val="00A66C75"/>
    <w:rsid w:val="00A66D92"/>
    <w:rsid w:val="00A6713E"/>
    <w:rsid w:val="00A67C7A"/>
    <w:rsid w:val="00A7035E"/>
    <w:rsid w:val="00A708DF"/>
    <w:rsid w:val="00A70AC3"/>
    <w:rsid w:val="00A70D4E"/>
    <w:rsid w:val="00A71070"/>
    <w:rsid w:val="00A715F1"/>
    <w:rsid w:val="00A71824"/>
    <w:rsid w:val="00A72A1A"/>
    <w:rsid w:val="00A733F5"/>
    <w:rsid w:val="00A74122"/>
    <w:rsid w:val="00A743FD"/>
    <w:rsid w:val="00A74DBA"/>
    <w:rsid w:val="00A75526"/>
    <w:rsid w:val="00A7689E"/>
    <w:rsid w:val="00A803D4"/>
    <w:rsid w:val="00A80A9B"/>
    <w:rsid w:val="00A80F4D"/>
    <w:rsid w:val="00A81AE9"/>
    <w:rsid w:val="00A827DE"/>
    <w:rsid w:val="00A82906"/>
    <w:rsid w:val="00A83A03"/>
    <w:rsid w:val="00A83CF1"/>
    <w:rsid w:val="00A8525C"/>
    <w:rsid w:val="00A854D8"/>
    <w:rsid w:val="00A8670D"/>
    <w:rsid w:val="00A86EEC"/>
    <w:rsid w:val="00A87797"/>
    <w:rsid w:val="00A92FC4"/>
    <w:rsid w:val="00A93700"/>
    <w:rsid w:val="00A93DF2"/>
    <w:rsid w:val="00A94AB3"/>
    <w:rsid w:val="00A954C3"/>
    <w:rsid w:val="00A95C4F"/>
    <w:rsid w:val="00A95D2D"/>
    <w:rsid w:val="00A96BB1"/>
    <w:rsid w:val="00AA0CDF"/>
    <w:rsid w:val="00AA1037"/>
    <w:rsid w:val="00AA3A23"/>
    <w:rsid w:val="00AA421A"/>
    <w:rsid w:val="00AA4D05"/>
    <w:rsid w:val="00AA593C"/>
    <w:rsid w:val="00AB02B5"/>
    <w:rsid w:val="00AB0D50"/>
    <w:rsid w:val="00AB17C6"/>
    <w:rsid w:val="00AB1AA2"/>
    <w:rsid w:val="00AB2032"/>
    <w:rsid w:val="00AB2898"/>
    <w:rsid w:val="00AB2C78"/>
    <w:rsid w:val="00AB3C21"/>
    <w:rsid w:val="00AB3F68"/>
    <w:rsid w:val="00AB4C1E"/>
    <w:rsid w:val="00AB6C32"/>
    <w:rsid w:val="00AC101E"/>
    <w:rsid w:val="00AC3084"/>
    <w:rsid w:val="00AC3185"/>
    <w:rsid w:val="00AC41F0"/>
    <w:rsid w:val="00AC53F5"/>
    <w:rsid w:val="00AC62AA"/>
    <w:rsid w:val="00AC7267"/>
    <w:rsid w:val="00AD0539"/>
    <w:rsid w:val="00AD1D73"/>
    <w:rsid w:val="00AD2491"/>
    <w:rsid w:val="00AD258B"/>
    <w:rsid w:val="00AD34CA"/>
    <w:rsid w:val="00AD38FA"/>
    <w:rsid w:val="00AD3A8C"/>
    <w:rsid w:val="00AD478F"/>
    <w:rsid w:val="00AD50B8"/>
    <w:rsid w:val="00AE11C9"/>
    <w:rsid w:val="00AE13E7"/>
    <w:rsid w:val="00AE25A5"/>
    <w:rsid w:val="00AE2676"/>
    <w:rsid w:val="00AE38C8"/>
    <w:rsid w:val="00AE4011"/>
    <w:rsid w:val="00AE4908"/>
    <w:rsid w:val="00AE6623"/>
    <w:rsid w:val="00AE676B"/>
    <w:rsid w:val="00AE6A07"/>
    <w:rsid w:val="00AE79B4"/>
    <w:rsid w:val="00AF0F01"/>
    <w:rsid w:val="00AF13AB"/>
    <w:rsid w:val="00AF350E"/>
    <w:rsid w:val="00AF3992"/>
    <w:rsid w:val="00AF47AF"/>
    <w:rsid w:val="00AF4EAB"/>
    <w:rsid w:val="00AF5248"/>
    <w:rsid w:val="00B00C23"/>
    <w:rsid w:val="00B039AF"/>
    <w:rsid w:val="00B03A73"/>
    <w:rsid w:val="00B03B8B"/>
    <w:rsid w:val="00B044FA"/>
    <w:rsid w:val="00B05059"/>
    <w:rsid w:val="00B053F1"/>
    <w:rsid w:val="00B05D1B"/>
    <w:rsid w:val="00B066BD"/>
    <w:rsid w:val="00B06A97"/>
    <w:rsid w:val="00B07176"/>
    <w:rsid w:val="00B10366"/>
    <w:rsid w:val="00B11CC2"/>
    <w:rsid w:val="00B12059"/>
    <w:rsid w:val="00B12144"/>
    <w:rsid w:val="00B12785"/>
    <w:rsid w:val="00B12B15"/>
    <w:rsid w:val="00B1316D"/>
    <w:rsid w:val="00B1384D"/>
    <w:rsid w:val="00B14420"/>
    <w:rsid w:val="00B147A0"/>
    <w:rsid w:val="00B151DE"/>
    <w:rsid w:val="00B17F54"/>
    <w:rsid w:val="00B2263C"/>
    <w:rsid w:val="00B227D8"/>
    <w:rsid w:val="00B23537"/>
    <w:rsid w:val="00B2420E"/>
    <w:rsid w:val="00B24D5F"/>
    <w:rsid w:val="00B25276"/>
    <w:rsid w:val="00B27F40"/>
    <w:rsid w:val="00B31BDB"/>
    <w:rsid w:val="00B31CBB"/>
    <w:rsid w:val="00B3262D"/>
    <w:rsid w:val="00B3434B"/>
    <w:rsid w:val="00B35361"/>
    <w:rsid w:val="00B35558"/>
    <w:rsid w:val="00B35D7E"/>
    <w:rsid w:val="00B35FDD"/>
    <w:rsid w:val="00B363A4"/>
    <w:rsid w:val="00B36584"/>
    <w:rsid w:val="00B368DB"/>
    <w:rsid w:val="00B36B5A"/>
    <w:rsid w:val="00B37151"/>
    <w:rsid w:val="00B37E61"/>
    <w:rsid w:val="00B40D5C"/>
    <w:rsid w:val="00B41D24"/>
    <w:rsid w:val="00B41FA9"/>
    <w:rsid w:val="00B42693"/>
    <w:rsid w:val="00B4344A"/>
    <w:rsid w:val="00B435BA"/>
    <w:rsid w:val="00B43641"/>
    <w:rsid w:val="00B43813"/>
    <w:rsid w:val="00B44823"/>
    <w:rsid w:val="00B44EC3"/>
    <w:rsid w:val="00B45145"/>
    <w:rsid w:val="00B454AB"/>
    <w:rsid w:val="00B45A6A"/>
    <w:rsid w:val="00B474F2"/>
    <w:rsid w:val="00B50F2E"/>
    <w:rsid w:val="00B50F2F"/>
    <w:rsid w:val="00B526A4"/>
    <w:rsid w:val="00B52750"/>
    <w:rsid w:val="00B52DE7"/>
    <w:rsid w:val="00B5368B"/>
    <w:rsid w:val="00B542C2"/>
    <w:rsid w:val="00B54800"/>
    <w:rsid w:val="00B54A28"/>
    <w:rsid w:val="00B54C88"/>
    <w:rsid w:val="00B5759F"/>
    <w:rsid w:val="00B60FB0"/>
    <w:rsid w:val="00B61141"/>
    <w:rsid w:val="00B61B93"/>
    <w:rsid w:val="00B63453"/>
    <w:rsid w:val="00B63661"/>
    <w:rsid w:val="00B64856"/>
    <w:rsid w:val="00B6489D"/>
    <w:rsid w:val="00B6514C"/>
    <w:rsid w:val="00B65815"/>
    <w:rsid w:val="00B67E75"/>
    <w:rsid w:val="00B701BE"/>
    <w:rsid w:val="00B72154"/>
    <w:rsid w:val="00B72222"/>
    <w:rsid w:val="00B72403"/>
    <w:rsid w:val="00B726CD"/>
    <w:rsid w:val="00B73AFF"/>
    <w:rsid w:val="00B76DEF"/>
    <w:rsid w:val="00B76EBC"/>
    <w:rsid w:val="00B81891"/>
    <w:rsid w:val="00B81A45"/>
    <w:rsid w:val="00B81EF9"/>
    <w:rsid w:val="00B81F9D"/>
    <w:rsid w:val="00B83F71"/>
    <w:rsid w:val="00B84EEF"/>
    <w:rsid w:val="00B852AD"/>
    <w:rsid w:val="00B8618D"/>
    <w:rsid w:val="00B8651A"/>
    <w:rsid w:val="00B86F4C"/>
    <w:rsid w:val="00B9024E"/>
    <w:rsid w:val="00B905F2"/>
    <w:rsid w:val="00B90767"/>
    <w:rsid w:val="00B90C00"/>
    <w:rsid w:val="00B91025"/>
    <w:rsid w:val="00B91765"/>
    <w:rsid w:val="00B9198B"/>
    <w:rsid w:val="00B91BF9"/>
    <w:rsid w:val="00B936A9"/>
    <w:rsid w:val="00B93BCA"/>
    <w:rsid w:val="00B93CD0"/>
    <w:rsid w:val="00B94C3F"/>
    <w:rsid w:val="00B94D1D"/>
    <w:rsid w:val="00B94FB0"/>
    <w:rsid w:val="00B96603"/>
    <w:rsid w:val="00BA1076"/>
    <w:rsid w:val="00BA2336"/>
    <w:rsid w:val="00BA285A"/>
    <w:rsid w:val="00BA2B1F"/>
    <w:rsid w:val="00BA2DA7"/>
    <w:rsid w:val="00BA3303"/>
    <w:rsid w:val="00BA340D"/>
    <w:rsid w:val="00BA5110"/>
    <w:rsid w:val="00BA59D0"/>
    <w:rsid w:val="00BA620C"/>
    <w:rsid w:val="00BA759D"/>
    <w:rsid w:val="00BA76C0"/>
    <w:rsid w:val="00BA7B4F"/>
    <w:rsid w:val="00BB0B91"/>
    <w:rsid w:val="00BB177A"/>
    <w:rsid w:val="00BB193D"/>
    <w:rsid w:val="00BB390B"/>
    <w:rsid w:val="00BB39B6"/>
    <w:rsid w:val="00BB3D1A"/>
    <w:rsid w:val="00BB4AAC"/>
    <w:rsid w:val="00BB4E2A"/>
    <w:rsid w:val="00BB6052"/>
    <w:rsid w:val="00BB6B51"/>
    <w:rsid w:val="00BB7C9A"/>
    <w:rsid w:val="00BC0E30"/>
    <w:rsid w:val="00BC180F"/>
    <w:rsid w:val="00BC1B72"/>
    <w:rsid w:val="00BC2191"/>
    <w:rsid w:val="00BC2912"/>
    <w:rsid w:val="00BC3E34"/>
    <w:rsid w:val="00BC46D7"/>
    <w:rsid w:val="00BC4DF6"/>
    <w:rsid w:val="00BC523C"/>
    <w:rsid w:val="00BC5E8A"/>
    <w:rsid w:val="00BC6C14"/>
    <w:rsid w:val="00BC6E9B"/>
    <w:rsid w:val="00BC6EF7"/>
    <w:rsid w:val="00BC7461"/>
    <w:rsid w:val="00BC7FE9"/>
    <w:rsid w:val="00BD01DB"/>
    <w:rsid w:val="00BD0559"/>
    <w:rsid w:val="00BD1017"/>
    <w:rsid w:val="00BD1540"/>
    <w:rsid w:val="00BD174B"/>
    <w:rsid w:val="00BD227A"/>
    <w:rsid w:val="00BD28BF"/>
    <w:rsid w:val="00BD2E1F"/>
    <w:rsid w:val="00BD3D65"/>
    <w:rsid w:val="00BD57A9"/>
    <w:rsid w:val="00BD61D3"/>
    <w:rsid w:val="00BE15FA"/>
    <w:rsid w:val="00BE1A7F"/>
    <w:rsid w:val="00BE2697"/>
    <w:rsid w:val="00BE320C"/>
    <w:rsid w:val="00BE32BA"/>
    <w:rsid w:val="00BE359B"/>
    <w:rsid w:val="00BE3779"/>
    <w:rsid w:val="00BE3F03"/>
    <w:rsid w:val="00BE45E7"/>
    <w:rsid w:val="00BE6F5A"/>
    <w:rsid w:val="00BE7D2D"/>
    <w:rsid w:val="00BF3747"/>
    <w:rsid w:val="00BF37AB"/>
    <w:rsid w:val="00BF3A01"/>
    <w:rsid w:val="00BF439F"/>
    <w:rsid w:val="00BF4FB0"/>
    <w:rsid w:val="00BF5691"/>
    <w:rsid w:val="00BF706D"/>
    <w:rsid w:val="00BF7A7E"/>
    <w:rsid w:val="00C0032E"/>
    <w:rsid w:val="00C0079B"/>
    <w:rsid w:val="00C01140"/>
    <w:rsid w:val="00C024C4"/>
    <w:rsid w:val="00C02941"/>
    <w:rsid w:val="00C02C7E"/>
    <w:rsid w:val="00C0461C"/>
    <w:rsid w:val="00C078F9"/>
    <w:rsid w:val="00C1014B"/>
    <w:rsid w:val="00C14293"/>
    <w:rsid w:val="00C14383"/>
    <w:rsid w:val="00C1487F"/>
    <w:rsid w:val="00C14899"/>
    <w:rsid w:val="00C1506E"/>
    <w:rsid w:val="00C15C95"/>
    <w:rsid w:val="00C163D6"/>
    <w:rsid w:val="00C16ED1"/>
    <w:rsid w:val="00C2339C"/>
    <w:rsid w:val="00C246D9"/>
    <w:rsid w:val="00C27F39"/>
    <w:rsid w:val="00C31128"/>
    <w:rsid w:val="00C31C01"/>
    <w:rsid w:val="00C33A31"/>
    <w:rsid w:val="00C35431"/>
    <w:rsid w:val="00C355E0"/>
    <w:rsid w:val="00C35A7B"/>
    <w:rsid w:val="00C35AF2"/>
    <w:rsid w:val="00C36040"/>
    <w:rsid w:val="00C3753D"/>
    <w:rsid w:val="00C411CD"/>
    <w:rsid w:val="00C41420"/>
    <w:rsid w:val="00C4191C"/>
    <w:rsid w:val="00C4274C"/>
    <w:rsid w:val="00C429D0"/>
    <w:rsid w:val="00C42B07"/>
    <w:rsid w:val="00C44FEC"/>
    <w:rsid w:val="00C450EB"/>
    <w:rsid w:val="00C45D17"/>
    <w:rsid w:val="00C46B7F"/>
    <w:rsid w:val="00C46D84"/>
    <w:rsid w:val="00C47A55"/>
    <w:rsid w:val="00C501AD"/>
    <w:rsid w:val="00C51C1C"/>
    <w:rsid w:val="00C52DBC"/>
    <w:rsid w:val="00C5306D"/>
    <w:rsid w:val="00C532F2"/>
    <w:rsid w:val="00C54944"/>
    <w:rsid w:val="00C55573"/>
    <w:rsid w:val="00C55F3C"/>
    <w:rsid w:val="00C5620F"/>
    <w:rsid w:val="00C57BCC"/>
    <w:rsid w:val="00C6000F"/>
    <w:rsid w:val="00C6038B"/>
    <w:rsid w:val="00C603B8"/>
    <w:rsid w:val="00C60EAA"/>
    <w:rsid w:val="00C614EE"/>
    <w:rsid w:val="00C61512"/>
    <w:rsid w:val="00C61565"/>
    <w:rsid w:val="00C61D7A"/>
    <w:rsid w:val="00C61E37"/>
    <w:rsid w:val="00C6209A"/>
    <w:rsid w:val="00C6276F"/>
    <w:rsid w:val="00C62C4A"/>
    <w:rsid w:val="00C634A0"/>
    <w:rsid w:val="00C63AF4"/>
    <w:rsid w:val="00C6512B"/>
    <w:rsid w:val="00C6529E"/>
    <w:rsid w:val="00C66C5E"/>
    <w:rsid w:val="00C676F9"/>
    <w:rsid w:val="00C701E0"/>
    <w:rsid w:val="00C702EA"/>
    <w:rsid w:val="00C70680"/>
    <w:rsid w:val="00C716AA"/>
    <w:rsid w:val="00C71B69"/>
    <w:rsid w:val="00C74019"/>
    <w:rsid w:val="00C745AD"/>
    <w:rsid w:val="00C74A71"/>
    <w:rsid w:val="00C7567A"/>
    <w:rsid w:val="00C75709"/>
    <w:rsid w:val="00C757D0"/>
    <w:rsid w:val="00C760E8"/>
    <w:rsid w:val="00C7641D"/>
    <w:rsid w:val="00C7716C"/>
    <w:rsid w:val="00C7791D"/>
    <w:rsid w:val="00C77E2A"/>
    <w:rsid w:val="00C80959"/>
    <w:rsid w:val="00C809EC"/>
    <w:rsid w:val="00C82305"/>
    <w:rsid w:val="00C8271B"/>
    <w:rsid w:val="00C82C92"/>
    <w:rsid w:val="00C83AE8"/>
    <w:rsid w:val="00C85D36"/>
    <w:rsid w:val="00C85F45"/>
    <w:rsid w:val="00C8628D"/>
    <w:rsid w:val="00C86630"/>
    <w:rsid w:val="00C86E5E"/>
    <w:rsid w:val="00C87FF3"/>
    <w:rsid w:val="00C905CB"/>
    <w:rsid w:val="00C91A7A"/>
    <w:rsid w:val="00C923FB"/>
    <w:rsid w:val="00C93F68"/>
    <w:rsid w:val="00C95648"/>
    <w:rsid w:val="00C95AB1"/>
    <w:rsid w:val="00C965F7"/>
    <w:rsid w:val="00C9724C"/>
    <w:rsid w:val="00C9759C"/>
    <w:rsid w:val="00C97977"/>
    <w:rsid w:val="00CA0AB7"/>
    <w:rsid w:val="00CA0C57"/>
    <w:rsid w:val="00CA29E0"/>
    <w:rsid w:val="00CA2D67"/>
    <w:rsid w:val="00CA3882"/>
    <w:rsid w:val="00CA4D30"/>
    <w:rsid w:val="00CA58CF"/>
    <w:rsid w:val="00CA615C"/>
    <w:rsid w:val="00CA62DC"/>
    <w:rsid w:val="00CA7045"/>
    <w:rsid w:val="00CB09E8"/>
    <w:rsid w:val="00CB0F07"/>
    <w:rsid w:val="00CB2D85"/>
    <w:rsid w:val="00CB30B6"/>
    <w:rsid w:val="00CB346C"/>
    <w:rsid w:val="00CB3564"/>
    <w:rsid w:val="00CB3CC1"/>
    <w:rsid w:val="00CB424E"/>
    <w:rsid w:val="00CB573C"/>
    <w:rsid w:val="00CB595B"/>
    <w:rsid w:val="00CB5AA8"/>
    <w:rsid w:val="00CB6111"/>
    <w:rsid w:val="00CB654E"/>
    <w:rsid w:val="00CB6CB9"/>
    <w:rsid w:val="00CC0A67"/>
    <w:rsid w:val="00CC1C0F"/>
    <w:rsid w:val="00CC1F60"/>
    <w:rsid w:val="00CC2DA0"/>
    <w:rsid w:val="00CC348F"/>
    <w:rsid w:val="00CC4DF1"/>
    <w:rsid w:val="00CC515A"/>
    <w:rsid w:val="00CC6B25"/>
    <w:rsid w:val="00CC6C05"/>
    <w:rsid w:val="00CC7927"/>
    <w:rsid w:val="00CD10A5"/>
    <w:rsid w:val="00CD27DE"/>
    <w:rsid w:val="00CD2AED"/>
    <w:rsid w:val="00CD2B5C"/>
    <w:rsid w:val="00CD2ED9"/>
    <w:rsid w:val="00CD30CB"/>
    <w:rsid w:val="00CD6096"/>
    <w:rsid w:val="00CD62C9"/>
    <w:rsid w:val="00CD6E9F"/>
    <w:rsid w:val="00CE0168"/>
    <w:rsid w:val="00CE0654"/>
    <w:rsid w:val="00CE07BC"/>
    <w:rsid w:val="00CE145F"/>
    <w:rsid w:val="00CE3E39"/>
    <w:rsid w:val="00CE3E91"/>
    <w:rsid w:val="00CE4C48"/>
    <w:rsid w:val="00CE5050"/>
    <w:rsid w:val="00CE575B"/>
    <w:rsid w:val="00CE57AD"/>
    <w:rsid w:val="00CE6BBF"/>
    <w:rsid w:val="00CE7540"/>
    <w:rsid w:val="00CF0671"/>
    <w:rsid w:val="00CF5069"/>
    <w:rsid w:val="00CF5130"/>
    <w:rsid w:val="00CF60C5"/>
    <w:rsid w:val="00CF6C7D"/>
    <w:rsid w:val="00CF74BF"/>
    <w:rsid w:val="00CF7C2F"/>
    <w:rsid w:val="00D0157C"/>
    <w:rsid w:val="00D01FE1"/>
    <w:rsid w:val="00D0267F"/>
    <w:rsid w:val="00D02E3C"/>
    <w:rsid w:val="00D0331F"/>
    <w:rsid w:val="00D03325"/>
    <w:rsid w:val="00D03C09"/>
    <w:rsid w:val="00D041D2"/>
    <w:rsid w:val="00D0423F"/>
    <w:rsid w:val="00D04996"/>
    <w:rsid w:val="00D04A42"/>
    <w:rsid w:val="00D0539A"/>
    <w:rsid w:val="00D069B1"/>
    <w:rsid w:val="00D06D0E"/>
    <w:rsid w:val="00D079FD"/>
    <w:rsid w:val="00D1041E"/>
    <w:rsid w:val="00D11EAD"/>
    <w:rsid w:val="00D12476"/>
    <w:rsid w:val="00D13038"/>
    <w:rsid w:val="00D151E2"/>
    <w:rsid w:val="00D154C5"/>
    <w:rsid w:val="00D157EA"/>
    <w:rsid w:val="00D161E5"/>
    <w:rsid w:val="00D165BC"/>
    <w:rsid w:val="00D1664F"/>
    <w:rsid w:val="00D1677D"/>
    <w:rsid w:val="00D167AD"/>
    <w:rsid w:val="00D17C6A"/>
    <w:rsid w:val="00D213FA"/>
    <w:rsid w:val="00D21DDE"/>
    <w:rsid w:val="00D25144"/>
    <w:rsid w:val="00D251FB"/>
    <w:rsid w:val="00D25720"/>
    <w:rsid w:val="00D2582E"/>
    <w:rsid w:val="00D27050"/>
    <w:rsid w:val="00D2711D"/>
    <w:rsid w:val="00D2773D"/>
    <w:rsid w:val="00D2779A"/>
    <w:rsid w:val="00D27820"/>
    <w:rsid w:val="00D30685"/>
    <w:rsid w:val="00D30C6B"/>
    <w:rsid w:val="00D32E40"/>
    <w:rsid w:val="00D337D9"/>
    <w:rsid w:val="00D343E2"/>
    <w:rsid w:val="00D42155"/>
    <w:rsid w:val="00D42617"/>
    <w:rsid w:val="00D42F3E"/>
    <w:rsid w:val="00D440A5"/>
    <w:rsid w:val="00D448C0"/>
    <w:rsid w:val="00D4493B"/>
    <w:rsid w:val="00D44BED"/>
    <w:rsid w:val="00D452C6"/>
    <w:rsid w:val="00D45A8D"/>
    <w:rsid w:val="00D463A5"/>
    <w:rsid w:val="00D46540"/>
    <w:rsid w:val="00D5042E"/>
    <w:rsid w:val="00D52918"/>
    <w:rsid w:val="00D54136"/>
    <w:rsid w:val="00D54406"/>
    <w:rsid w:val="00D554D7"/>
    <w:rsid w:val="00D56E79"/>
    <w:rsid w:val="00D60108"/>
    <w:rsid w:val="00D60124"/>
    <w:rsid w:val="00D607C8"/>
    <w:rsid w:val="00D62CA7"/>
    <w:rsid w:val="00D63DBB"/>
    <w:rsid w:val="00D649A7"/>
    <w:rsid w:val="00D649A8"/>
    <w:rsid w:val="00D64F73"/>
    <w:rsid w:val="00D6691A"/>
    <w:rsid w:val="00D708CF"/>
    <w:rsid w:val="00D710C2"/>
    <w:rsid w:val="00D71AB4"/>
    <w:rsid w:val="00D7256C"/>
    <w:rsid w:val="00D72F69"/>
    <w:rsid w:val="00D73831"/>
    <w:rsid w:val="00D74351"/>
    <w:rsid w:val="00D74D32"/>
    <w:rsid w:val="00D752D5"/>
    <w:rsid w:val="00D756D8"/>
    <w:rsid w:val="00D77260"/>
    <w:rsid w:val="00D77A42"/>
    <w:rsid w:val="00D80042"/>
    <w:rsid w:val="00D826AB"/>
    <w:rsid w:val="00D83630"/>
    <w:rsid w:val="00D83FA3"/>
    <w:rsid w:val="00D84189"/>
    <w:rsid w:val="00D86393"/>
    <w:rsid w:val="00D86525"/>
    <w:rsid w:val="00D86663"/>
    <w:rsid w:val="00D867B8"/>
    <w:rsid w:val="00D87794"/>
    <w:rsid w:val="00D90E8E"/>
    <w:rsid w:val="00D9108D"/>
    <w:rsid w:val="00D92F66"/>
    <w:rsid w:val="00D955B5"/>
    <w:rsid w:val="00D96ED4"/>
    <w:rsid w:val="00D96F60"/>
    <w:rsid w:val="00D970D2"/>
    <w:rsid w:val="00D9726E"/>
    <w:rsid w:val="00DA09B7"/>
    <w:rsid w:val="00DA0B65"/>
    <w:rsid w:val="00DA185D"/>
    <w:rsid w:val="00DA1939"/>
    <w:rsid w:val="00DA193A"/>
    <w:rsid w:val="00DA1B7E"/>
    <w:rsid w:val="00DA300E"/>
    <w:rsid w:val="00DA30DE"/>
    <w:rsid w:val="00DA38C2"/>
    <w:rsid w:val="00DA628F"/>
    <w:rsid w:val="00DA7062"/>
    <w:rsid w:val="00DA714C"/>
    <w:rsid w:val="00DA7526"/>
    <w:rsid w:val="00DA78E8"/>
    <w:rsid w:val="00DB015C"/>
    <w:rsid w:val="00DB0E1F"/>
    <w:rsid w:val="00DB131E"/>
    <w:rsid w:val="00DB19D4"/>
    <w:rsid w:val="00DB281E"/>
    <w:rsid w:val="00DB3212"/>
    <w:rsid w:val="00DB3424"/>
    <w:rsid w:val="00DB4BE8"/>
    <w:rsid w:val="00DB4CB1"/>
    <w:rsid w:val="00DB4DCA"/>
    <w:rsid w:val="00DB65ED"/>
    <w:rsid w:val="00DC12F7"/>
    <w:rsid w:val="00DC1AA2"/>
    <w:rsid w:val="00DC2A77"/>
    <w:rsid w:val="00DC2D61"/>
    <w:rsid w:val="00DC508C"/>
    <w:rsid w:val="00DC57AE"/>
    <w:rsid w:val="00DD0313"/>
    <w:rsid w:val="00DD120E"/>
    <w:rsid w:val="00DD141E"/>
    <w:rsid w:val="00DD1461"/>
    <w:rsid w:val="00DD1475"/>
    <w:rsid w:val="00DD1BAD"/>
    <w:rsid w:val="00DD1F18"/>
    <w:rsid w:val="00DD2393"/>
    <w:rsid w:val="00DD2ED4"/>
    <w:rsid w:val="00DD3B3F"/>
    <w:rsid w:val="00DD3CEE"/>
    <w:rsid w:val="00DD3D48"/>
    <w:rsid w:val="00DD4625"/>
    <w:rsid w:val="00DD53A3"/>
    <w:rsid w:val="00DD74C3"/>
    <w:rsid w:val="00DD77D5"/>
    <w:rsid w:val="00DE055A"/>
    <w:rsid w:val="00DE2A89"/>
    <w:rsid w:val="00DE3714"/>
    <w:rsid w:val="00DE4CA6"/>
    <w:rsid w:val="00DE5368"/>
    <w:rsid w:val="00DE53C5"/>
    <w:rsid w:val="00DE578F"/>
    <w:rsid w:val="00DE669B"/>
    <w:rsid w:val="00DE6C6C"/>
    <w:rsid w:val="00DE7303"/>
    <w:rsid w:val="00DE78EC"/>
    <w:rsid w:val="00DF1E06"/>
    <w:rsid w:val="00DF2BF6"/>
    <w:rsid w:val="00DF3085"/>
    <w:rsid w:val="00DF310C"/>
    <w:rsid w:val="00DF386A"/>
    <w:rsid w:val="00DF419F"/>
    <w:rsid w:val="00DF4CA0"/>
    <w:rsid w:val="00DF4ED8"/>
    <w:rsid w:val="00DF5868"/>
    <w:rsid w:val="00DF7CFE"/>
    <w:rsid w:val="00E01A1E"/>
    <w:rsid w:val="00E02191"/>
    <w:rsid w:val="00E02233"/>
    <w:rsid w:val="00E03765"/>
    <w:rsid w:val="00E05F53"/>
    <w:rsid w:val="00E06625"/>
    <w:rsid w:val="00E0681E"/>
    <w:rsid w:val="00E07896"/>
    <w:rsid w:val="00E1101E"/>
    <w:rsid w:val="00E11D79"/>
    <w:rsid w:val="00E13D9E"/>
    <w:rsid w:val="00E15F57"/>
    <w:rsid w:val="00E20184"/>
    <w:rsid w:val="00E214B3"/>
    <w:rsid w:val="00E21E19"/>
    <w:rsid w:val="00E24CC0"/>
    <w:rsid w:val="00E303C2"/>
    <w:rsid w:val="00E3129A"/>
    <w:rsid w:val="00E31AF7"/>
    <w:rsid w:val="00E325EA"/>
    <w:rsid w:val="00E33EE0"/>
    <w:rsid w:val="00E33F2D"/>
    <w:rsid w:val="00E3519D"/>
    <w:rsid w:val="00E35A25"/>
    <w:rsid w:val="00E35C42"/>
    <w:rsid w:val="00E37109"/>
    <w:rsid w:val="00E40E9D"/>
    <w:rsid w:val="00E40EB2"/>
    <w:rsid w:val="00E41164"/>
    <w:rsid w:val="00E41270"/>
    <w:rsid w:val="00E417AD"/>
    <w:rsid w:val="00E4378E"/>
    <w:rsid w:val="00E43EDC"/>
    <w:rsid w:val="00E4582A"/>
    <w:rsid w:val="00E476A8"/>
    <w:rsid w:val="00E47733"/>
    <w:rsid w:val="00E4775D"/>
    <w:rsid w:val="00E4788E"/>
    <w:rsid w:val="00E47CCB"/>
    <w:rsid w:val="00E50AE6"/>
    <w:rsid w:val="00E51FB3"/>
    <w:rsid w:val="00E52C75"/>
    <w:rsid w:val="00E569A9"/>
    <w:rsid w:val="00E56B17"/>
    <w:rsid w:val="00E6084E"/>
    <w:rsid w:val="00E60AF7"/>
    <w:rsid w:val="00E6102B"/>
    <w:rsid w:val="00E61455"/>
    <w:rsid w:val="00E630A2"/>
    <w:rsid w:val="00E636F0"/>
    <w:rsid w:val="00E6409D"/>
    <w:rsid w:val="00E661C1"/>
    <w:rsid w:val="00E668E4"/>
    <w:rsid w:val="00E66A2B"/>
    <w:rsid w:val="00E66D0E"/>
    <w:rsid w:val="00E67682"/>
    <w:rsid w:val="00E677BB"/>
    <w:rsid w:val="00E72F26"/>
    <w:rsid w:val="00E739FE"/>
    <w:rsid w:val="00E743D7"/>
    <w:rsid w:val="00E7442E"/>
    <w:rsid w:val="00E750E3"/>
    <w:rsid w:val="00E75A3F"/>
    <w:rsid w:val="00E76406"/>
    <w:rsid w:val="00E76553"/>
    <w:rsid w:val="00E809B8"/>
    <w:rsid w:val="00E81FB0"/>
    <w:rsid w:val="00E828EB"/>
    <w:rsid w:val="00E82BCB"/>
    <w:rsid w:val="00E82CF9"/>
    <w:rsid w:val="00E84D8A"/>
    <w:rsid w:val="00E8587E"/>
    <w:rsid w:val="00E859AA"/>
    <w:rsid w:val="00E859E0"/>
    <w:rsid w:val="00E876BE"/>
    <w:rsid w:val="00E90802"/>
    <w:rsid w:val="00E90A85"/>
    <w:rsid w:val="00E916E5"/>
    <w:rsid w:val="00E91BE6"/>
    <w:rsid w:val="00E92944"/>
    <w:rsid w:val="00E93B45"/>
    <w:rsid w:val="00E93C44"/>
    <w:rsid w:val="00E94BCC"/>
    <w:rsid w:val="00E94D40"/>
    <w:rsid w:val="00E95132"/>
    <w:rsid w:val="00E95434"/>
    <w:rsid w:val="00E95E4E"/>
    <w:rsid w:val="00E96589"/>
    <w:rsid w:val="00E9671D"/>
    <w:rsid w:val="00E96DD2"/>
    <w:rsid w:val="00EA02A2"/>
    <w:rsid w:val="00EA0EED"/>
    <w:rsid w:val="00EA27BA"/>
    <w:rsid w:val="00EA2EAD"/>
    <w:rsid w:val="00EA305C"/>
    <w:rsid w:val="00EA4434"/>
    <w:rsid w:val="00EA4943"/>
    <w:rsid w:val="00EA4EE9"/>
    <w:rsid w:val="00EA5096"/>
    <w:rsid w:val="00EA52DA"/>
    <w:rsid w:val="00EA561A"/>
    <w:rsid w:val="00EA66BB"/>
    <w:rsid w:val="00EA6953"/>
    <w:rsid w:val="00EB024E"/>
    <w:rsid w:val="00EB03AE"/>
    <w:rsid w:val="00EB0EBC"/>
    <w:rsid w:val="00EB27C0"/>
    <w:rsid w:val="00EB2B27"/>
    <w:rsid w:val="00EB358C"/>
    <w:rsid w:val="00EB4B45"/>
    <w:rsid w:val="00EB595F"/>
    <w:rsid w:val="00EB65FA"/>
    <w:rsid w:val="00EB6649"/>
    <w:rsid w:val="00EB6713"/>
    <w:rsid w:val="00EB6E7E"/>
    <w:rsid w:val="00EB7371"/>
    <w:rsid w:val="00EC156F"/>
    <w:rsid w:val="00EC372E"/>
    <w:rsid w:val="00EC37E8"/>
    <w:rsid w:val="00EC385F"/>
    <w:rsid w:val="00EC6068"/>
    <w:rsid w:val="00EC68C0"/>
    <w:rsid w:val="00EC6F5E"/>
    <w:rsid w:val="00ED0957"/>
    <w:rsid w:val="00ED1444"/>
    <w:rsid w:val="00ED1778"/>
    <w:rsid w:val="00ED1D14"/>
    <w:rsid w:val="00ED2C65"/>
    <w:rsid w:val="00ED46E1"/>
    <w:rsid w:val="00ED53F8"/>
    <w:rsid w:val="00ED56FB"/>
    <w:rsid w:val="00ED5BA2"/>
    <w:rsid w:val="00ED5E7B"/>
    <w:rsid w:val="00ED606A"/>
    <w:rsid w:val="00ED63C7"/>
    <w:rsid w:val="00EE03AA"/>
    <w:rsid w:val="00EE237B"/>
    <w:rsid w:val="00EE23DE"/>
    <w:rsid w:val="00EE2AAE"/>
    <w:rsid w:val="00EE30B0"/>
    <w:rsid w:val="00EE3A5C"/>
    <w:rsid w:val="00EE418E"/>
    <w:rsid w:val="00EE45E0"/>
    <w:rsid w:val="00EE69BD"/>
    <w:rsid w:val="00EE69F5"/>
    <w:rsid w:val="00EE6BF4"/>
    <w:rsid w:val="00EE74FD"/>
    <w:rsid w:val="00EF01DA"/>
    <w:rsid w:val="00EF192C"/>
    <w:rsid w:val="00EF21BD"/>
    <w:rsid w:val="00EF5CB9"/>
    <w:rsid w:val="00EF70F5"/>
    <w:rsid w:val="00F01601"/>
    <w:rsid w:val="00F02097"/>
    <w:rsid w:val="00F03603"/>
    <w:rsid w:val="00F04A43"/>
    <w:rsid w:val="00F04E78"/>
    <w:rsid w:val="00F058FC"/>
    <w:rsid w:val="00F05FFD"/>
    <w:rsid w:val="00F06B43"/>
    <w:rsid w:val="00F07EB6"/>
    <w:rsid w:val="00F10112"/>
    <w:rsid w:val="00F113F6"/>
    <w:rsid w:val="00F13988"/>
    <w:rsid w:val="00F13CF1"/>
    <w:rsid w:val="00F13EF1"/>
    <w:rsid w:val="00F147AB"/>
    <w:rsid w:val="00F162F6"/>
    <w:rsid w:val="00F167C3"/>
    <w:rsid w:val="00F16CA8"/>
    <w:rsid w:val="00F17F68"/>
    <w:rsid w:val="00F20C03"/>
    <w:rsid w:val="00F210EA"/>
    <w:rsid w:val="00F21C40"/>
    <w:rsid w:val="00F21D40"/>
    <w:rsid w:val="00F22D17"/>
    <w:rsid w:val="00F248CF"/>
    <w:rsid w:val="00F24BAD"/>
    <w:rsid w:val="00F25531"/>
    <w:rsid w:val="00F25A59"/>
    <w:rsid w:val="00F31DBB"/>
    <w:rsid w:val="00F323BE"/>
    <w:rsid w:val="00F33851"/>
    <w:rsid w:val="00F33AE1"/>
    <w:rsid w:val="00F349A7"/>
    <w:rsid w:val="00F35CC8"/>
    <w:rsid w:val="00F36E13"/>
    <w:rsid w:val="00F377AA"/>
    <w:rsid w:val="00F3794D"/>
    <w:rsid w:val="00F42CB8"/>
    <w:rsid w:val="00F43377"/>
    <w:rsid w:val="00F45367"/>
    <w:rsid w:val="00F473C9"/>
    <w:rsid w:val="00F47D15"/>
    <w:rsid w:val="00F53759"/>
    <w:rsid w:val="00F55B21"/>
    <w:rsid w:val="00F55B37"/>
    <w:rsid w:val="00F56248"/>
    <w:rsid w:val="00F56264"/>
    <w:rsid w:val="00F56567"/>
    <w:rsid w:val="00F57DE8"/>
    <w:rsid w:val="00F60989"/>
    <w:rsid w:val="00F6216D"/>
    <w:rsid w:val="00F634F1"/>
    <w:rsid w:val="00F642E8"/>
    <w:rsid w:val="00F6448D"/>
    <w:rsid w:val="00F64E8E"/>
    <w:rsid w:val="00F66A2A"/>
    <w:rsid w:val="00F66DAB"/>
    <w:rsid w:val="00F672C6"/>
    <w:rsid w:val="00F67D7A"/>
    <w:rsid w:val="00F706CE"/>
    <w:rsid w:val="00F7153B"/>
    <w:rsid w:val="00F7198F"/>
    <w:rsid w:val="00F71BEF"/>
    <w:rsid w:val="00F726D4"/>
    <w:rsid w:val="00F735C6"/>
    <w:rsid w:val="00F73802"/>
    <w:rsid w:val="00F73F9A"/>
    <w:rsid w:val="00F74458"/>
    <w:rsid w:val="00F745FD"/>
    <w:rsid w:val="00F74B24"/>
    <w:rsid w:val="00F752A1"/>
    <w:rsid w:val="00F75953"/>
    <w:rsid w:val="00F75F94"/>
    <w:rsid w:val="00F806FB"/>
    <w:rsid w:val="00F80B00"/>
    <w:rsid w:val="00F80CC0"/>
    <w:rsid w:val="00F811FD"/>
    <w:rsid w:val="00F816AB"/>
    <w:rsid w:val="00F82260"/>
    <w:rsid w:val="00F829F7"/>
    <w:rsid w:val="00F8312D"/>
    <w:rsid w:val="00F846A3"/>
    <w:rsid w:val="00F8793D"/>
    <w:rsid w:val="00F902B8"/>
    <w:rsid w:val="00F90A8A"/>
    <w:rsid w:val="00F90D72"/>
    <w:rsid w:val="00F90E55"/>
    <w:rsid w:val="00F92087"/>
    <w:rsid w:val="00F92744"/>
    <w:rsid w:val="00F92D15"/>
    <w:rsid w:val="00F9483C"/>
    <w:rsid w:val="00F949F4"/>
    <w:rsid w:val="00F94CE2"/>
    <w:rsid w:val="00F94F6F"/>
    <w:rsid w:val="00F95210"/>
    <w:rsid w:val="00F95ADC"/>
    <w:rsid w:val="00F9610A"/>
    <w:rsid w:val="00FA1000"/>
    <w:rsid w:val="00FA1A9A"/>
    <w:rsid w:val="00FA3822"/>
    <w:rsid w:val="00FA3E27"/>
    <w:rsid w:val="00FB0D3D"/>
    <w:rsid w:val="00FB0E3C"/>
    <w:rsid w:val="00FB1A1B"/>
    <w:rsid w:val="00FB40CC"/>
    <w:rsid w:val="00FB4663"/>
    <w:rsid w:val="00FB503E"/>
    <w:rsid w:val="00FB505B"/>
    <w:rsid w:val="00FB506B"/>
    <w:rsid w:val="00FB5845"/>
    <w:rsid w:val="00FB60A7"/>
    <w:rsid w:val="00FB693E"/>
    <w:rsid w:val="00FB69F5"/>
    <w:rsid w:val="00FB7731"/>
    <w:rsid w:val="00FB7AA0"/>
    <w:rsid w:val="00FC191E"/>
    <w:rsid w:val="00FC6AA4"/>
    <w:rsid w:val="00FC6AF2"/>
    <w:rsid w:val="00FC7B14"/>
    <w:rsid w:val="00FC7CB2"/>
    <w:rsid w:val="00FD1304"/>
    <w:rsid w:val="00FD20AC"/>
    <w:rsid w:val="00FD20CE"/>
    <w:rsid w:val="00FD2383"/>
    <w:rsid w:val="00FD3B61"/>
    <w:rsid w:val="00FD47C4"/>
    <w:rsid w:val="00FD57FA"/>
    <w:rsid w:val="00FD61B3"/>
    <w:rsid w:val="00FD627D"/>
    <w:rsid w:val="00FE136A"/>
    <w:rsid w:val="00FE1D95"/>
    <w:rsid w:val="00FE258A"/>
    <w:rsid w:val="00FE3113"/>
    <w:rsid w:val="00FE3E62"/>
    <w:rsid w:val="00FE45D4"/>
    <w:rsid w:val="00FE5D81"/>
    <w:rsid w:val="00FE74A7"/>
    <w:rsid w:val="00FF030A"/>
    <w:rsid w:val="00FF1EC6"/>
    <w:rsid w:val="00FF28D8"/>
    <w:rsid w:val="00FF4F32"/>
    <w:rsid w:val="00FF7C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E2C84"/>
  <w15:docId w15:val="{AF4BAF2C-65EB-49DF-9EBE-7CC734994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21D40"/>
    <w:pPr>
      <w:spacing w:after="200" w:line="276" w:lineRule="auto"/>
    </w:pPr>
    <w:rPr>
      <w:rFonts w:ascii="Calibri" w:hAnsi="Calibri"/>
      <w:noProof/>
      <w:sz w:val="22"/>
      <w:szCs w:val="22"/>
    </w:rPr>
  </w:style>
  <w:style w:type="paragraph" w:styleId="Nagwek1">
    <w:name w:val="heading 1"/>
    <w:basedOn w:val="Normalny"/>
    <w:next w:val="Normalny"/>
    <w:link w:val="Nagwek1Znak"/>
    <w:uiPriority w:val="9"/>
    <w:qFormat/>
    <w:rsid w:val="0038349B"/>
    <w:pPr>
      <w:keepNext/>
      <w:numPr>
        <w:numId w:val="3"/>
      </w:numPr>
      <w:spacing w:before="240" w:after="60"/>
      <w:outlineLvl w:val="0"/>
    </w:pPr>
    <w:rPr>
      <w:rFonts w:eastAsia="Times New Roman"/>
      <w:b/>
      <w:bCs/>
      <w:noProof w:val="0"/>
      <w:kern w:val="32"/>
      <w:sz w:val="28"/>
      <w:szCs w:val="32"/>
    </w:rPr>
  </w:style>
  <w:style w:type="paragraph" w:styleId="Nagwek2">
    <w:name w:val="heading 2"/>
    <w:basedOn w:val="Listanumerowana2"/>
    <w:next w:val="Listanumerowana2"/>
    <w:link w:val="Nagwek2Znak"/>
    <w:uiPriority w:val="9"/>
    <w:qFormat/>
    <w:rsid w:val="0038349B"/>
    <w:pPr>
      <w:numPr>
        <w:numId w:val="1"/>
      </w:numPr>
      <w:outlineLvl w:val="1"/>
    </w:pPr>
    <w:rPr>
      <w:b/>
      <w:sz w:val="28"/>
      <w:szCs w:val="28"/>
    </w:rPr>
  </w:style>
  <w:style w:type="paragraph" w:styleId="Nagwek3">
    <w:name w:val="heading 3"/>
    <w:basedOn w:val="Nagwek2"/>
    <w:next w:val="Normalny"/>
    <w:link w:val="Nagwek3Znak"/>
    <w:qFormat/>
    <w:rsid w:val="0038349B"/>
    <w:pPr>
      <w:numPr>
        <w:ilvl w:val="1"/>
      </w:numPr>
      <w:outlineLvl w:val="2"/>
    </w:pPr>
  </w:style>
  <w:style w:type="paragraph" w:styleId="Nagwek4">
    <w:name w:val="heading 4"/>
    <w:basedOn w:val="Normalny"/>
    <w:next w:val="Normalny"/>
    <w:link w:val="Nagwek4Znak"/>
    <w:qFormat/>
    <w:rsid w:val="0070143F"/>
    <w:pPr>
      <w:spacing w:after="120" w:line="360" w:lineRule="auto"/>
      <w:jc w:val="both"/>
      <w:outlineLvl w:val="3"/>
    </w:pPr>
    <w:rPr>
      <w:b/>
    </w:rPr>
  </w:style>
  <w:style w:type="paragraph" w:styleId="Nagwek5">
    <w:name w:val="heading 5"/>
    <w:basedOn w:val="Normalny"/>
    <w:next w:val="Normalny"/>
    <w:link w:val="Nagwek5Znak"/>
    <w:qFormat/>
    <w:rsid w:val="00F21D40"/>
    <w:pPr>
      <w:spacing w:before="240" w:after="60"/>
      <w:outlineLvl w:val="4"/>
    </w:pPr>
    <w:rPr>
      <w:rFonts w:ascii="Times New Roman" w:hAnsi="Times New Roman"/>
      <w:b/>
      <w:bCs/>
      <w:i/>
      <w:iCs/>
      <w:noProof w:val="0"/>
      <w:sz w:val="26"/>
      <w:szCs w:val="26"/>
    </w:rPr>
  </w:style>
  <w:style w:type="paragraph" w:styleId="Nagwek6">
    <w:name w:val="heading 6"/>
    <w:basedOn w:val="Normalny"/>
    <w:next w:val="Normalny"/>
    <w:link w:val="Nagwek6Znak"/>
    <w:qFormat/>
    <w:rsid w:val="00F21D40"/>
    <w:pPr>
      <w:spacing w:before="240" w:after="60"/>
      <w:outlineLvl w:val="5"/>
    </w:pPr>
    <w:rPr>
      <w:rFonts w:ascii="Times New Roman" w:hAnsi="Times New Roman"/>
      <w:b/>
      <w:bCs/>
      <w:noProof w:val="0"/>
      <w:sz w:val="20"/>
      <w:szCs w:val="20"/>
    </w:rPr>
  </w:style>
  <w:style w:type="paragraph" w:styleId="Nagwek7">
    <w:name w:val="heading 7"/>
    <w:basedOn w:val="Normalny"/>
    <w:next w:val="Normalny"/>
    <w:link w:val="Nagwek7Znak"/>
    <w:qFormat/>
    <w:rsid w:val="00F21D40"/>
    <w:pPr>
      <w:spacing w:before="240" w:after="60"/>
      <w:outlineLvl w:val="6"/>
    </w:pPr>
    <w:rPr>
      <w:rFonts w:ascii="Times New Roman" w:hAnsi="Times New Roman"/>
      <w:noProof w:val="0"/>
      <w:sz w:val="24"/>
      <w:szCs w:val="24"/>
    </w:rPr>
  </w:style>
  <w:style w:type="paragraph" w:styleId="Nagwek8">
    <w:name w:val="heading 8"/>
    <w:basedOn w:val="Normalny"/>
    <w:next w:val="Normalny"/>
    <w:link w:val="Nagwek8Znak"/>
    <w:qFormat/>
    <w:rsid w:val="00F21D40"/>
    <w:pPr>
      <w:spacing w:before="240" w:after="60"/>
      <w:outlineLvl w:val="7"/>
    </w:pPr>
    <w:rPr>
      <w:rFonts w:ascii="Times New Roman" w:hAnsi="Times New Roman"/>
      <w:i/>
      <w:iCs/>
      <w:noProof w:val="0"/>
      <w:sz w:val="24"/>
      <w:szCs w:val="24"/>
    </w:rPr>
  </w:style>
  <w:style w:type="paragraph" w:styleId="Nagwek9">
    <w:name w:val="heading 9"/>
    <w:basedOn w:val="Normalny"/>
    <w:next w:val="Normalny"/>
    <w:link w:val="Nagwek9Znak"/>
    <w:qFormat/>
    <w:rsid w:val="00F21D40"/>
    <w:pPr>
      <w:spacing w:before="240" w:after="60"/>
      <w:outlineLvl w:val="8"/>
    </w:pPr>
    <w:rPr>
      <w:rFonts w:ascii="Arial" w:eastAsia="Times New Roman" w:hAnsi="Arial"/>
      <w:noProof w:val="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0B3C4D"/>
    <w:pPr>
      <w:spacing w:after="120"/>
    </w:pPr>
    <w:rPr>
      <w:rFonts w:ascii="Times New Roman" w:hAnsi="Times New Roman"/>
      <w:noProof w:val="0"/>
      <w:sz w:val="24"/>
      <w:szCs w:val="24"/>
    </w:rPr>
  </w:style>
  <w:style w:type="character" w:customStyle="1" w:styleId="TekstpodstawowyZnak">
    <w:name w:val="Tekst podstawowy Znak"/>
    <w:link w:val="Tekstpodstawowy"/>
    <w:rsid w:val="000B3C4D"/>
    <w:rPr>
      <w:sz w:val="24"/>
      <w:szCs w:val="24"/>
      <w:lang w:val="pl-PL" w:bidi="ar-SA"/>
    </w:rPr>
  </w:style>
  <w:style w:type="paragraph" w:styleId="Nagwek">
    <w:name w:val="header"/>
    <w:basedOn w:val="Normalny"/>
    <w:link w:val="NagwekZnak"/>
    <w:rsid w:val="000B3C4D"/>
    <w:pPr>
      <w:tabs>
        <w:tab w:val="center" w:pos="4536"/>
        <w:tab w:val="right" w:pos="9072"/>
      </w:tabs>
    </w:pPr>
    <w:rPr>
      <w:rFonts w:ascii="Times New Roman" w:hAnsi="Times New Roman"/>
      <w:noProof w:val="0"/>
      <w:sz w:val="24"/>
      <w:szCs w:val="20"/>
    </w:rPr>
  </w:style>
  <w:style w:type="paragraph" w:styleId="Stopka">
    <w:name w:val="footer"/>
    <w:basedOn w:val="Normalny"/>
    <w:link w:val="StopkaZnak"/>
    <w:uiPriority w:val="99"/>
    <w:rsid w:val="000B3C4D"/>
    <w:pPr>
      <w:tabs>
        <w:tab w:val="center" w:pos="4536"/>
        <w:tab w:val="right" w:pos="9072"/>
      </w:tabs>
    </w:pPr>
    <w:rPr>
      <w:rFonts w:ascii="Times New Roman" w:hAnsi="Times New Roman"/>
      <w:noProof w:val="0"/>
      <w:sz w:val="24"/>
      <w:szCs w:val="20"/>
    </w:rPr>
  </w:style>
  <w:style w:type="character" w:customStyle="1" w:styleId="NagwekZnak">
    <w:name w:val="Nagłówek Znak"/>
    <w:link w:val="Nagwek"/>
    <w:rsid w:val="000B3C4D"/>
    <w:rPr>
      <w:sz w:val="24"/>
      <w:lang w:val="pl-PL" w:bidi="ar-SA"/>
    </w:rPr>
  </w:style>
  <w:style w:type="character" w:styleId="Numerstrony">
    <w:name w:val="page number"/>
    <w:basedOn w:val="Domylnaczcionkaakapitu"/>
    <w:rsid w:val="007B14A3"/>
  </w:style>
  <w:style w:type="character" w:customStyle="1" w:styleId="sorpo-input">
    <w:name w:val="sorpo-input"/>
    <w:basedOn w:val="Domylnaczcionkaakapitu"/>
    <w:rsid w:val="000519EE"/>
  </w:style>
  <w:style w:type="character" w:styleId="Hipercze">
    <w:name w:val="Hyperlink"/>
    <w:uiPriority w:val="99"/>
    <w:rsid w:val="003D7CBB"/>
    <w:rPr>
      <w:color w:val="0000FF"/>
      <w:u w:val="single"/>
    </w:rPr>
  </w:style>
  <w:style w:type="paragraph" w:styleId="Tekstprzypisudolnego">
    <w:name w:val="footnote text"/>
    <w:aliases w:val="Podrozdział,-E Fuﬂnotentext,Fuﬂnotentext Ursprung,Fußnotentext Ursprung,-E Fußnotentext,Footnote text,Tekst przypisu Znak Znak Znak Znak,Tekst przypisu Znak Znak Znak Znak Znak,Tekst przypisu Znak Znak Znak Znak Znak Znak Znak,o"/>
    <w:basedOn w:val="Normalny"/>
    <w:link w:val="TekstprzypisudolnegoZnak"/>
    <w:uiPriority w:val="99"/>
    <w:rsid w:val="00770BF4"/>
    <w:rPr>
      <w:sz w:val="20"/>
    </w:rPr>
  </w:style>
  <w:style w:type="character" w:customStyle="1" w:styleId="TekstprzypisudolnegoZnak">
    <w:name w:val="Tekst przypisu dolnego Znak"/>
    <w:aliases w:val="Podrozdział Znak,-E Fuﬂnotentext Znak,Fuﬂnotentext Ursprung Znak,Fußnotentext Ursprung Znak,-E Fußnotentext Znak,Footnote text Znak,Tekst przypisu Znak Znak Znak Znak Znak1,Tekst przypisu Znak Znak Znak Znak Znak Znak,o Znak"/>
    <w:basedOn w:val="Domylnaczcionkaakapitu"/>
    <w:link w:val="Tekstprzypisudolnego"/>
    <w:uiPriority w:val="99"/>
    <w:rsid w:val="00770BF4"/>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770BF4"/>
    <w:rPr>
      <w:vertAlign w:val="superscript"/>
    </w:rPr>
  </w:style>
  <w:style w:type="paragraph" w:styleId="Akapitzlist">
    <w:name w:val="List Paragraph"/>
    <w:aliases w:val="Akapit z listą BS,Akapit z listą3,Akapit z listą31,Akapit z listą2"/>
    <w:basedOn w:val="Normalny"/>
    <w:link w:val="AkapitzlistZnak"/>
    <w:autoRedefine/>
    <w:uiPriority w:val="34"/>
    <w:qFormat/>
    <w:rsid w:val="00407AB5"/>
    <w:pPr>
      <w:numPr>
        <w:numId w:val="75"/>
      </w:numPr>
      <w:spacing w:after="0"/>
      <w:contextualSpacing/>
      <w:jc w:val="both"/>
    </w:pPr>
  </w:style>
  <w:style w:type="character" w:styleId="Uwydatnienie">
    <w:name w:val="Emphasis"/>
    <w:qFormat/>
    <w:rsid w:val="00F21D40"/>
    <w:rPr>
      <w:i/>
      <w:iCs/>
    </w:rPr>
  </w:style>
  <w:style w:type="paragraph" w:styleId="Tekstdymka">
    <w:name w:val="Balloon Text"/>
    <w:basedOn w:val="Normalny"/>
    <w:link w:val="TekstdymkaZnak"/>
    <w:rsid w:val="00CE0168"/>
    <w:rPr>
      <w:rFonts w:ascii="Tahoma" w:hAnsi="Tahoma"/>
      <w:noProof w:val="0"/>
      <w:sz w:val="16"/>
      <w:szCs w:val="16"/>
    </w:rPr>
  </w:style>
  <w:style w:type="character" w:customStyle="1" w:styleId="TekstdymkaZnak">
    <w:name w:val="Tekst dymka Znak"/>
    <w:link w:val="Tekstdymka"/>
    <w:rsid w:val="00CE0168"/>
    <w:rPr>
      <w:rFonts w:ascii="Tahoma" w:hAnsi="Tahoma" w:cs="Tahoma"/>
      <w:sz w:val="16"/>
      <w:szCs w:val="16"/>
    </w:rPr>
  </w:style>
  <w:style w:type="paragraph" w:styleId="Poprawka">
    <w:name w:val="Revision"/>
    <w:hidden/>
    <w:uiPriority w:val="99"/>
    <w:semiHidden/>
    <w:rsid w:val="0022482D"/>
    <w:rPr>
      <w:sz w:val="24"/>
    </w:rPr>
  </w:style>
  <w:style w:type="paragraph" w:customStyle="1" w:styleId="celp">
    <w:name w:val="cel_p"/>
    <w:basedOn w:val="Normalny"/>
    <w:uiPriority w:val="99"/>
    <w:rsid w:val="00764B8F"/>
    <w:pPr>
      <w:spacing w:after="15"/>
      <w:ind w:left="15" w:right="15"/>
      <w:jc w:val="both"/>
      <w:textAlignment w:val="top"/>
    </w:pPr>
    <w:rPr>
      <w:szCs w:val="24"/>
    </w:rPr>
  </w:style>
  <w:style w:type="character" w:customStyle="1" w:styleId="StopkaZnak">
    <w:name w:val="Stopka Znak"/>
    <w:link w:val="Stopka"/>
    <w:uiPriority w:val="99"/>
    <w:rsid w:val="004F05C4"/>
    <w:rPr>
      <w:sz w:val="24"/>
    </w:rPr>
  </w:style>
  <w:style w:type="character" w:customStyle="1" w:styleId="Nagwek1Znak">
    <w:name w:val="Nagłówek 1 Znak"/>
    <w:link w:val="Nagwek1"/>
    <w:uiPriority w:val="9"/>
    <w:rsid w:val="0038349B"/>
    <w:rPr>
      <w:rFonts w:ascii="Calibri" w:eastAsia="Times New Roman" w:hAnsi="Calibri"/>
      <w:b/>
      <w:bCs/>
      <w:kern w:val="32"/>
      <w:sz w:val="28"/>
      <w:szCs w:val="32"/>
    </w:rPr>
  </w:style>
  <w:style w:type="character" w:customStyle="1" w:styleId="Nagwek2Znak">
    <w:name w:val="Nagłówek 2 Znak"/>
    <w:link w:val="Nagwek2"/>
    <w:uiPriority w:val="9"/>
    <w:rsid w:val="0038349B"/>
    <w:rPr>
      <w:rFonts w:ascii="Calibri" w:hAnsi="Calibri"/>
      <w:b/>
      <w:noProof/>
      <w:sz w:val="28"/>
      <w:szCs w:val="28"/>
    </w:rPr>
  </w:style>
  <w:style w:type="character" w:customStyle="1" w:styleId="Nagwek3Znak">
    <w:name w:val="Nagłówek 3 Znak"/>
    <w:link w:val="Nagwek3"/>
    <w:rsid w:val="0038349B"/>
    <w:rPr>
      <w:rFonts w:ascii="Calibri" w:hAnsi="Calibri"/>
      <w:b/>
      <w:noProof/>
      <w:sz w:val="28"/>
      <w:szCs w:val="28"/>
    </w:rPr>
  </w:style>
  <w:style w:type="character" w:customStyle="1" w:styleId="Nagwek4Znak">
    <w:name w:val="Nagłówek 4 Znak"/>
    <w:link w:val="Nagwek4"/>
    <w:rsid w:val="0070143F"/>
    <w:rPr>
      <w:rFonts w:ascii="Calibri" w:hAnsi="Calibri"/>
      <w:b/>
      <w:noProof/>
      <w:sz w:val="22"/>
      <w:szCs w:val="22"/>
    </w:rPr>
  </w:style>
  <w:style w:type="character" w:customStyle="1" w:styleId="Nagwek5Znak">
    <w:name w:val="Nagłówek 5 Znak"/>
    <w:link w:val="Nagwek5"/>
    <w:rsid w:val="00F21D40"/>
    <w:rPr>
      <w:b/>
      <w:bCs/>
      <w:i/>
      <w:iCs/>
      <w:sz w:val="26"/>
      <w:szCs w:val="26"/>
    </w:rPr>
  </w:style>
  <w:style w:type="character" w:customStyle="1" w:styleId="Nagwek6Znak">
    <w:name w:val="Nagłówek 6 Znak"/>
    <w:link w:val="Nagwek6"/>
    <w:rsid w:val="00F21D40"/>
    <w:rPr>
      <w:b/>
      <w:bCs/>
    </w:rPr>
  </w:style>
  <w:style w:type="character" w:customStyle="1" w:styleId="Nagwek7Znak">
    <w:name w:val="Nagłówek 7 Znak"/>
    <w:link w:val="Nagwek7"/>
    <w:rsid w:val="00F21D40"/>
    <w:rPr>
      <w:sz w:val="24"/>
      <w:szCs w:val="24"/>
    </w:rPr>
  </w:style>
  <w:style w:type="character" w:customStyle="1" w:styleId="Nagwek8Znak">
    <w:name w:val="Nagłówek 8 Znak"/>
    <w:link w:val="Nagwek8"/>
    <w:rsid w:val="00F21D40"/>
    <w:rPr>
      <w:i/>
      <w:iCs/>
      <w:sz w:val="24"/>
      <w:szCs w:val="24"/>
    </w:rPr>
  </w:style>
  <w:style w:type="character" w:customStyle="1" w:styleId="Nagwek9Znak">
    <w:name w:val="Nagłówek 9 Znak"/>
    <w:link w:val="Nagwek9"/>
    <w:rsid w:val="00F21D40"/>
    <w:rPr>
      <w:rFonts w:ascii="Arial" w:eastAsia="Times New Roman" w:hAnsi="Arial" w:cs="Arial"/>
    </w:rPr>
  </w:style>
  <w:style w:type="paragraph" w:styleId="Legenda">
    <w:name w:val="caption"/>
    <w:basedOn w:val="Normalny"/>
    <w:next w:val="Normalny"/>
    <w:qFormat/>
    <w:rsid w:val="00F21D40"/>
    <w:pPr>
      <w:spacing w:line="240" w:lineRule="auto"/>
    </w:pPr>
    <w:rPr>
      <w:b/>
      <w:bCs/>
      <w:color w:val="4F81BD"/>
      <w:sz w:val="18"/>
      <w:szCs w:val="18"/>
    </w:rPr>
  </w:style>
  <w:style w:type="paragraph" w:styleId="Tytu">
    <w:name w:val="Title"/>
    <w:basedOn w:val="Normalny"/>
    <w:next w:val="Normalny"/>
    <w:link w:val="TytuZnak"/>
    <w:qFormat/>
    <w:rsid w:val="00F21D40"/>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ytuZnak">
    <w:name w:val="Tytuł Znak"/>
    <w:link w:val="Tytu"/>
    <w:rsid w:val="00F21D40"/>
    <w:rPr>
      <w:rFonts w:ascii="Cambria" w:eastAsia="Times New Roman" w:hAnsi="Cambria" w:cs="Times New Roman"/>
      <w:noProof/>
      <w:color w:val="17365D"/>
      <w:spacing w:val="5"/>
      <w:kern w:val="28"/>
      <w:sz w:val="52"/>
      <w:szCs w:val="52"/>
    </w:rPr>
  </w:style>
  <w:style w:type="paragraph" w:styleId="Podtytu">
    <w:name w:val="Subtitle"/>
    <w:basedOn w:val="Normalny"/>
    <w:next w:val="Normalny"/>
    <w:link w:val="PodtytuZnak"/>
    <w:qFormat/>
    <w:rsid w:val="00F21D40"/>
    <w:pPr>
      <w:numPr>
        <w:ilvl w:val="1"/>
      </w:numPr>
    </w:pPr>
    <w:rPr>
      <w:rFonts w:ascii="Cambria" w:eastAsia="Times New Roman" w:hAnsi="Cambria"/>
      <w:i/>
      <w:iCs/>
      <w:color w:val="4F81BD"/>
      <w:spacing w:val="15"/>
      <w:sz w:val="24"/>
      <w:szCs w:val="24"/>
    </w:rPr>
  </w:style>
  <w:style w:type="character" w:customStyle="1" w:styleId="PodtytuZnak">
    <w:name w:val="Podtytuł Znak"/>
    <w:link w:val="Podtytu"/>
    <w:rsid w:val="00F21D40"/>
    <w:rPr>
      <w:rFonts w:ascii="Cambria" w:eastAsia="Times New Roman" w:hAnsi="Cambria" w:cs="Times New Roman"/>
      <w:i/>
      <w:iCs/>
      <w:noProof/>
      <w:color w:val="4F81BD"/>
      <w:spacing w:val="15"/>
      <w:sz w:val="24"/>
      <w:szCs w:val="24"/>
    </w:rPr>
  </w:style>
  <w:style w:type="character" w:styleId="Pogrubienie">
    <w:name w:val="Strong"/>
    <w:qFormat/>
    <w:rsid w:val="00F21D40"/>
    <w:rPr>
      <w:b/>
      <w:bCs/>
    </w:rPr>
  </w:style>
  <w:style w:type="paragraph" w:styleId="Bezodstpw">
    <w:name w:val="No Spacing"/>
    <w:basedOn w:val="Normalny"/>
    <w:uiPriority w:val="1"/>
    <w:qFormat/>
    <w:rsid w:val="00F21D40"/>
    <w:pPr>
      <w:spacing w:after="0" w:line="240" w:lineRule="auto"/>
    </w:pPr>
  </w:style>
  <w:style w:type="paragraph" w:styleId="Cytat">
    <w:name w:val="Quote"/>
    <w:basedOn w:val="Normalny"/>
    <w:next w:val="Normalny"/>
    <w:link w:val="CytatZnak"/>
    <w:uiPriority w:val="29"/>
    <w:qFormat/>
    <w:rsid w:val="00F21D40"/>
    <w:rPr>
      <w:i/>
      <w:iCs/>
      <w:color w:val="000000"/>
    </w:rPr>
  </w:style>
  <w:style w:type="character" w:customStyle="1" w:styleId="CytatZnak">
    <w:name w:val="Cytat Znak"/>
    <w:link w:val="Cytat"/>
    <w:uiPriority w:val="29"/>
    <w:rsid w:val="00F21D40"/>
    <w:rPr>
      <w:rFonts w:ascii="Calibri" w:hAnsi="Calibri"/>
      <w:i/>
      <w:iCs/>
      <w:noProof/>
      <w:color w:val="000000"/>
      <w:sz w:val="22"/>
      <w:szCs w:val="22"/>
    </w:rPr>
  </w:style>
  <w:style w:type="paragraph" w:styleId="Cytatintensywny">
    <w:name w:val="Intense Quote"/>
    <w:basedOn w:val="Normalny"/>
    <w:next w:val="Normalny"/>
    <w:link w:val="CytatintensywnyZnak"/>
    <w:uiPriority w:val="30"/>
    <w:qFormat/>
    <w:rsid w:val="00F21D40"/>
    <w:pPr>
      <w:pBdr>
        <w:bottom w:val="single" w:sz="4" w:space="4" w:color="4F81BD"/>
      </w:pBdr>
      <w:spacing w:before="200" w:after="280"/>
      <w:ind w:left="936" w:right="936"/>
    </w:pPr>
    <w:rPr>
      <w:b/>
      <w:bCs/>
      <w:i/>
      <w:iCs/>
      <w:color w:val="4F81BD"/>
    </w:rPr>
  </w:style>
  <w:style w:type="character" w:customStyle="1" w:styleId="CytatintensywnyZnak">
    <w:name w:val="Cytat intensywny Znak"/>
    <w:link w:val="Cytatintensywny"/>
    <w:uiPriority w:val="30"/>
    <w:rsid w:val="00F21D40"/>
    <w:rPr>
      <w:rFonts w:ascii="Calibri" w:hAnsi="Calibri"/>
      <w:b/>
      <w:bCs/>
      <w:i/>
      <w:iCs/>
      <w:noProof/>
      <w:color w:val="4F81BD"/>
      <w:sz w:val="22"/>
      <w:szCs w:val="22"/>
    </w:rPr>
  </w:style>
  <w:style w:type="character" w:styleId="Wyrnieniedelikatne">
    <w:name w:val="Subtle Emphasis"/>
    <w:uiPriority w:val="19"/>
    <w:qFormat/>
    <w:rsid w:val="00F21D40"/>
    <w:rPr>
      <w:i/>
      <w:iCs/>
      <w:color w:val="808080"/>
    </w:rPr>
  </w:style>
  <w:style w:type="character" w:styleId="Wyrnienieintensywne">
    <w:name w:val="Intense Emphasis"/>
    <w:uiPriority w:val="21"/>
    <w:qFormat/>
    <w:rsid w:val="00F21D40"/>
    <w:rPr>
      <w:b/>
      <w:bCs/>
      <w:i/>
      <w:iCs/>
      <w:color w:val="4F81BD"/>
    </w:rPr>
  </w:style>
  <w:style w:type="character" w:styleId="Odwoaniedelikatne">
    <w:name w:val="Subtle Reference"/>
    <w:uiPriority w:val="31"/>
    <w:qFormat/>
    <w:rsid w:val="00F21D40"/>
    <w:rPr>
      <w:smallCaps/>
      <w:color w:val="C0504D"/>
      <w:u w:val="single"/>
    </w:rPr>
  </w:style>
  <w:style w:type="character" w:styleId="Odwoanieintensywne">
    <w:name w:val="Intense Reference"/>
    <w:uiPriority w:val="32"/>
    <w:qFormat/>
    <w:rsid w:val="00F21D40"/>
    <w:rPr>
      <w:b/>
      <w:bCs/>
      <w:smallCaps/>
      <w:color w:val="C0504D"/>
      <w:spacing w:val="5"/>
      <w:u w:val="single"/>
    </w:rPr>
  </w:style>
  <w:style w:type="character" w:styleId="Tytuksiki">
    <w:name w:val="Book Title"/>
    <w:uiPriority w:val="33"/>
    <w:qFormat/>
    <w:rsid w:val="00F21D40"/>
    <w:rPr>
      <w:b/>
      <w:bCs/>
      <w:smallCaps/>
      <w:spacing w:val="5"/>
    </w:rPr>
  </w:style>
  <w:style w:type="paragraph" w:styleId="Nagwekspisutreci">
    <w:name w:val="TOC Heading"/>
    <w:basedOn w:val="Nagwek1"/>
    <w:next w:val="Normalny"/>
    <w:uiPriority w:val="39"/>
    <w:qFormat/>
    <w:rsid w:val="00F21D40"/>
    <w:pPr>
      <w:keepLines/>
      <w:spacing w:before="480" w:after="0"/>
      <w:outlineLvl w:val="9"/>
    </w:pPr>
    <w:rPr>
      <w:rFonts w:ascii="Cambria" w:hAnsi="Cambria"/>
      <w:noProof/>
      <w:color w:val="365F91"/>
      <w:kern w:val="0"/>
      <w:szCs w:val="28"/>
    </w:rPr>
  </w:style>
  <w:style w:type="paragraph" w:styleId="Spistreci1">
    <w:name w:val="toc 1"/>
    <w:basedOn w:val="Normalny"/>
    <w:next w:val="Normalny"/>
    <w:autoRedefine/>
    <w:uiPriority w:val="39"/>
    <w:rsid w:val="00396E7B"/>
  </w:style>
  <w:style w:type="paragraph" w:styleId="Listanumerowana2">
    <w:name w:val="List Number 2"/>
    <w:basedOn w:val="Normalny"/>
    <w:rsid w:val="00F21D40"/>
    <w:pPr>
      <w:numPr>
        <w:numId w:val="2"/>
      </w:numPr>
      <w:contextualSpacing/>
    </w:pPr>
  </w:style>
  <w:style w:type="paragraph" w:styleId="Spistreci2">
    <w:name w:val="toc 2"/>
    <w:basedOn w:val="Normalny"/>
    <w:next w:val="Normalny"/>
    <w:autoRedefine/>
    <w:uiPriority w:val="39"/>
    <w:rsid w:val="00396E7B"/>
    <w:pPr>
      <w:ind w:left="220"/>
    </w:pPr>
  </w:style>
  <w:style w:type="paragraph" w:styleId="Spistreci3">
    <w:name w:val="toc 3"/>
    <w:basedOn w:val="Normalny"/>
    <w:next w:val="Normalny"/>
    <w:autoRedefine/>
    <w:uiPriority w:val="39"/>
    <w:rsid w:val="00396E7B"/>
    <w:pPr>
      <w:ind w:left="440"/>
    </w:pPr>
  </w:style>
  <w:style w:type="paragraph" w:styleId="Tekstprzypisukocowego">
    <w:name w:val="endnote text"/>
    <w:basedOn w:val="Normalny"/>
    <w:link w:val="TekstprzypisukocowegoZnak"/>
    <w:rsid w:val="005B526F"/>
    <w:rPr>
      <w:sz w:val="20"/>
      <w:szCs w:val="20"/>
    </w:rPr>
  </w:style>
  <w:style w:type="character" w:customStyle="1" w:styleId="TekstprzypisukocowegoZnak">
    <w:name w:val="Tekst przypisu końcowego Znak"/>
    <w:link w:val="Tekstprzypisukocowego"/>
    <w:rsid w:val="005B526F"/>
    <w:rPr>
      <w:rFonts w:ascii="Calibri" w:hAnsi="Calibri"/>
      <w:noProof/>
    </w:rPr>
  </w:style>
  <w:style w:type="character" w:styleId="Odwoanieprzypisukocowego">
    <w:name w:val="endnote reference"/>
    <w:rsid w:val="005B526F"/>
    <w:rPr>
      <w:vertAlign w:val="superscript"/>
    </w:rPr>
  </w:style>
  <w:style w:type="paragraph" w:customStyle="1" w:styleId="Default">
    <w:name w:val="Default"/>
    <w:rsid w:val="001D2699"/>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sid w:val="001D2699"/>
    <w:rPr>
      <w:rFonts w:cs="Times New Roman"/>
      <w:color w:val="auto"/>
    </w:rPr>
  </w:style>
  <w:style w:type="paragraph" w:customStyle="1" w:styleId="CM3">
    <w:name w:val="CM3"/>
    <w:basedOn w:val="Default"/>
    <w:next w:val="Default"/>
    <w:uiPriority w:val="99"/>
    <w:rsid w:val="001D2699"/>
    <w:rPr>
      <w:rFonts w:cs="Times New Roman"/>
      <w:color w:val="auto"/>
    </w:rPr>
  </w:style>
  <w:style w:type="paragraph" w:customStyle="1" w:styleId="CM4">
    <w:name w:val="CM4"/>
    <w:basedOn w:val="Default"/>
    <w:next w:val="Default"/>
    <w:uiPriority w:val="99"/>
    <w:rsid w:val="001D2699"/>
    <w:rPr>
      <w:rFonts w:cs="Times New Roman"/>
      <w:color w:val="auto"/>
    </w:rPr>
  </w:style>
  <w:style w:type="character" w:styleId="Odwoaniedokomentarza">
    <w:name w:val="annotation reference"/>
    <w:rsid w:val="00775C89"/>
    <w:rPr>
      <w:sz w:val="16"/>
      <w:szCs w:val="16"/>
    </w:rPr>
  </w:style>
  <w:style w:type="paragraph" w:styleId="Tekstkomentarza">
    <w:name w:val="annotation text"/>
    <w:basedOn w:val="Normalny"/>
    <w:link w:val="TekstkomentarzaZnak"/>
    <w:rsid w:val="00775C89"/>
    <w:rPr>
      <w:sz w:val="20"/>
      <w:szCs w:val="20"/>
    </w:rPr>
  </w:style>
  <w:style w:type="character" w:customStyle="1" w:styleId="TekstkomentarzaZnak">
    <w:name w:val="Tekst komentarza Znak"/>
    <w:link w:val="Tekstkomentarza"/>
    <w:rsid w:val="00775C89"/>
    <w:rPr>
      <w:rFonts w:ascii="Calibri" w:hAnsi="Calibri"/>
      <w:noProof/>
    </w:rPr>
  </w:style>
  <w:style w:type="paragraph" w:styleId="Tematkomentarza">
    <w:name w:val="annotation subject"/>
    <w:basedOn w:val="Tekstkomentarza"/>
    <w:next w:val="Tekstkomentarza"/>
    <w:link w:val="TematkomentarzaZnak"/>
    <w:rsid w:val="002E58ED"/>
    <w:rPr>
      <w:b/>
      <w:bCs/>
    </w:rPr>
  </w:style>
  <w:style w:type="character" w:customStyle="1" w:styleId="TematkomentarzaZnak">
    <w:name w:val="Temat komentarza Znak"/>
    <w:link w:val="Tematkomentarza"/>
    <w:rsid w:val="002E58ED"/>
    <w:rPr>
      <w:rFonts w:ascii="Calibri" w:hAnsi="Calibri"/>
      <w:b/>
      <w:bCs/>
      <w:noProof/>
    </w:rPr>
  </w:style>
  <w:style w:type="character" w:customStyle="1" w:styleId="st1">
    <w:name w:val="st1"/>
    <w:basedOn w:val="Domylnaczcionkaakapitu"/>
    <w:rsid w:val="00BD2E1F"/>
  </w:style>
  <w:style w:type="paragraph" w:styleId="NormalnyWeb">
    <w:name w:val="Normal (Web)"/>
    <w:basedOn w:val="Normalny"/>
    <w:uiPriority w:val="99"/>
    <w:unhideWhenUsed/>
    <w:rsid w:val="00486BC5"/>
    <w:pPr>
      <w:spacing w:before="100" w:beforeAutospacing="1" w:after="100" w:afterAutospacing="1" w:line="240" w:lineRule="auto"/>
    </w:pPr>
    <w:rPr>
      <w:rFonts w:ascii="Arial" w:eastAsia="Times New Roman" w:hAnsi="Arial" w:cs="Arial"/>
      <w:noProof w:val="0"/>
      <w:color w:val="333333"/>
      <w:sz w:val="24"/>
      <w:szCs w:val="24"/>
    </w:rPr>
  </w:style>
  <w:style w:type="paragraph" w:customStyle="1" w:styleId="Akapitzlist1">
    <w:name w:val="Akapit z listą1"/>
    <w:basedOn w:val="Normalny"/>
    <w:rsid w:val="00576D8B"/>
    <w:pPr>
      <w:spacing w:after="0" w:line="360" w:lineRule="auto"/>
      <w:ind w:left="720" w:firstLine="709"/>
      <w:contextualSpacing/>
      <w:jc w:val="both"/>
    </w:pPr>
    <w:rPr>
      <w:rFonts w:ascii="Times New Roman" w:eastAsia="Times New Roman" w:hAnsi="Times New Roman"/>
      <w:bCs/>
      <w:noProof w:val="0"/>
      <w:sz w:val="24"/>
      <w:szCs w:val="24"/>
      <w:lang w:eastAsia="en-US"/>
    </w:rPr>
  </w:style>
  <w:style w:type="character" w:customStyle="1" w:styleId="AkapitzlistZnak">
    <w:name w:val="Akapit z listą Znak"/>
    <w:aliases w:val="Akapit z listą BS Znak,Akapit z listą3 Znak,Akapit z listą31 Znak,Akapit z listą2 Znak"/>
    <w:link w:val="Akapitzlist"/>
    <w:uiPriority w:val="34"/>
    <w:locked/>
    <w:rsid w:val="00407AB5"/>
    <w:rPr>
      <w:rFonts w:ascii="Calibri" w:hAnsi="Calibri"/>
      <w:noProof/>
      <w:sz w:val="22"/>
      <w:szCs w:val="22"/>
    </w:rPr>
  </w:style>
  <w:style w:type="character" w:customStyle="1" w:styleId="h1">
    <w:name w:val="h1"/>
    <w:basedOn w:val="Domylnaczcionkaakapitu"/>
    <w:rsid w:val="002C2D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693945">
      <w:bodyDiv w:val="1"/>
      <w:marLeft w:val="0"/>
      <w:marRight w:val="0"/>
      <w:marTop w:val="0"/>
      <w:marBottom w:val="0"/>
      <w:divBdr>
        <w:top w:val="none" w:sz="0" w:space="0" w:color="auto"/>
        <w:left w:val="none" w:sz="0" w:space="0" w:color="auto"/>
        <w:bottom w:val="none" w:sz="0" w:space="0" w:color="auto"/>
        <w:right w:val="none" w:sz="0" w:space="0" w:color="auto"/>
      </w:divBdr>
      <w:divsChild>
        <w:div w:id="10298141">
          <w:marLeft w:val="0"/>
          <w:marRight w:val="0"/>
          <w:marTop w:val="0"/>
          <w:marBottom w:val="0"/>
          <w:divBdr>
            <w:top w:val="none" w:sz="0" w:space="0" w:color="auto"/>
            <w:left w:val="none" w:sz="0" w:space="0" w:color="auto"/>
            <w:bottom w:val="none" w:sz="0" w:space="0" w:color="auto"/>
            <w:right w:val="none" w:sz="0" w:space="0" w:color="auto"/>
          </w:divBdr>
        </w:div>
        <w:div w:id="301236130">
          <w:marLeft w:val="0"/>
          <w:marRight w:val="0"/>
          <w:marTop w:val="0"/>
          <w:marBottom w:val="0"/>
          <w:divBdr>
            <w:top w:val="none" w:sz="0" w:space="0" w:color="auto"/>
            <w:left w:val="none" w:sz="0" w:space="0" w:color="auto"/>
            <w:bottom w:val="none" w:sz="0" w:space="0" w:color="auto"/>
            <w:right w:val="none" w:sz="0" w:space="0" w:color="auto"/>
          </w:divBdr>
        </w:div>
        <w:div w:id="309404954">
          <w:marLeft w:val="0"/>
          <w:marRight w:val="0"/>
          <w:marTop w:val="0"/>
          <w:marBottom w:val="0"/>
          <w:divBdr>
            <w:top w:val="none" w:sz="0" w:space="0" w:color="auto"/>
            <w:left w:val="none" w:sz="0" w:space="0" w:color="auto"/>
            <w:bottom w:val="none" w:sz="0" w:space="0" w:color="auto"/>
            <w:right w:val="none" w:sz="0" w:space="0" w:color="auto"/>
          </w:divBdr>
        </w:div>
        <w:div w:id="328215777">
          <w:marLeft w:val="0"/>
          <w:marRight w:val="0"/>
          <w:marTop w:val="0"/>
          <w:marBottom w:val="0"/>
          <w:divBdr>
            <w:top w:val="none" w:sz="0" w:space="0" w:color="auto"/>
            <w:left w:val="none" w:sz="0" w:space="0" w:color="auto"/>
            <w:bottom w:val="none" w:sz="0" w:space="0" w:color="auto"/>
            <w:right w:val="none" w:sz="0" w:space="0" w:color="auto"/>
          </w:divBdr>
        </w:div>
        <w:div w:id="353195594">
          <w:marLeft w:val="0"/>
          <w:marRight w:val="0"/>
          <w:marTop w:val="0"/>
          <w:marBottom w:val="0"/>
          <w:divBdr>
            <w:top w:val="none" w:sz="0" w:space="0" w:color="auto"/>
            <w:left w:val="none" w:sz="0" w:space="0" w:color="auto"/>
            <w:bottom w:val="none" w:sz="0" w:space="0" w:color="auto"/>
            <w:right w:val="none" w:sz="0" w:space="0" w:color="auto"/>
          </w:divBdr>
        </w:div>
        <w:div w:id="562376123">
          <w:marLeft w:val="0"/>
          <w:marRight w:val="0"/>
          <w:marTop w:val="0"/>
          <w:marBottom w:val="0"/>
          <w:divBdr>
            <w:top w:val="none" w:sz="0" w:space="0" w:color="auto"/>
            <w:left w:val="none" w:sz="0" w:space="0" w:color="auto"/>
            <w:bottom w:val="none" w:sz="0" w:space="0" w:color="auto"/>
            <w:right w:val="none" w:sz="0" w:space="0" w:color="auto"/>
          </w:divBdr>
        </w:div>
        <w:div w:id="888304859">
          <w:marLeft w:val="0"/>
          <w:marRight w:val="0"/>
          <w:marTop w:val="0"/>
          <w:marBottom w:val="0"/>
          <w:divBdr>
            <w:top w:val="none" w:sz="0" w:space="0" w:color="auto"/>
            <w:left w:val="none" w:sz="0" w:space="0" w:color="auto"/>
            <w:bottom w:val="none" w:sz="0" w:space="0" w:color="auto"/>
            <w:right w:val="none" w:sz="0" w:space="0" w:color="auto"/>
          </w:divBdr>
        </w:div>
        <w:div w:id="1103771367">
          <w:marLeft w:val="0"/>
          <w:marRight w:val="0"/>
          <w:marTop w:val="0"/>
          <w:marBottom w:val="0"/>
          <w:divBdr>
            <w:top w:val="none" w:sz="0" w:space="0" w:color="auto"/>
            <w:left w:val="none" w:sz="0" w:space="0" w:color="auto"/>
            <w:bottom w:val="none" w:sz="0" w:space="0" w:color="auto"/>
            <w:right w:val="none" w:sz="0" w:space="0" w:color="auto"/>
          </w:divBdr>
        </w:div>
        <w:div w:id="1238437635">
          <w:marLeft w:val="0"/>
          <w:marRight w:val="0"/>
          <w:marTop w:val="0"/>
          <w:marBottom w:val="0"/>
          <w:divBdr>
            <w:top w:val="none" w:sz="0" w:space="0" w:color="auto"/>
            <w:left w:val="none" w:sz="0" w:space="0" w:color="auto"/>
            <w:bottom w:val="none" w:sz="0" w:space="0" w:color="auto"/>
            <w:right w:val="none" w:sz="0" w:space="0" w:color="auto"/>
          </w:divBdr>
        </w:div>
        <w:div w:id="1251163993">
          <w:marLeft w:val="0"/>
          <w:marRight w:val="0"/>
          <w:marTop w:val="0"/>
          <w:marBottom w:val="0"/>
          <w:divBdr>
            <w:top w:val="none" w:sz="0" w:space="0" w:color="auto"/>
            <w:left w:val="none" w:sz="0" w:space="0" w:color="auto"/>
            <w:bottom w:val="none" w:sz="0" w:space="0" w:color="auto"/>
            <w:right w:val="none" w:sz="0" w:space="0" w:color="auto"/>
          </w:divBdr>
        </w:div>
        <w:div w:id="1382244119">
          <w:marLeft w:val="0"/>
          <w:marRight w:val="0"/>
          <w:marTop w:val="0"/>
          <w:marBottom w:val="0"/>
          <w:divBdr>
            <w:top w:val="none" w:sz="0" w:space="0" w:color="auto"/>
            <w:left w:val="none" w:sz="0" w:space="0" w:color="auto"/>
            <w:bottom w:val="none" w:sz="0" w:space="0" w:color="auto"/>
            <w:right w:val="none" w:sz="0" w:space="0" w:color="auto"/>
          </w:divBdr>
        </w:div>
        <w:div w:id="1428307017">
          <w:marLeft w:val="0"/>
          <w:marRight w:val="0"/>
          <w:marTop w:val="0"/>
          <w:marBottom w:val="0"/>
          <w:divBdr>
            <w:top w:val="none" w:sz="0" w:space="0" w:color="auto"/>
            <w:left w:val="none" w:sz="0" w:space="0" w:color="auto"/>
            <w:bottom w:val="none" w:sz="0" w:space="0" w:color="auto"/>
            <w:right w:val="none" w:sz="0" w:space="0" w:color="auto"/>
          </w:divBdr>
        </w:div>
        <w:div w:id="1431705606">
          <w:marLeft w:val="0"/>
          <w:marRight w:val="0"/>
          <w:marTop w:val="0"/>
          <w:marBottom w:val="0"/>
          <w:divBdr>
            <w:top w:val="none" w:sz="0" w:space="0" w:color="auto"/>
            <w:left w:val="none" w:sz="0" w:space="0" w:color="auto"/>
            <w:bottom w:val="none" w:sz="0" w:space="0" w:color="auto"/>
            <w:right w:val="none" w:sz="0" w:space="0" w:color="auto"/>
          </w:divBdr>
        </w:div>
        <w:div w:id="1683236258">
          <w:marLeft w:val="0"/>
          <w:marRight w:val="0"/>
          <w:marTop w:val="0"/>
          <w:marBottom w:val="0"/>
          <w:divBdr>
            <w:top w:val="none" w:sz="0" w:space="0" w:color="auto"/>
            <w:left w:val="none" w:sz="0" w:space="0" w:color="auto"/>
            <w:bottom w:val="none" w:sz="0" w:space="0" w:color="auto"/>
            <w:right w:val="none" w:sz="0" w:space="0" w:color="auto"/>
          </w:divBdr>
        </w:div>
        <w:div w:id="1809349330">
          <w:marLeft w:val="0"/>
          <w:marRight w:val="0"/>
          <w:marTop w:val="0"/>
          <w:marBottom w:val="0"/>
          <w:divBdr>
            <w:top w:val="none" w:sz="0" w:space="0" w:color="auto"/>
            <w:left w:val="none" w:sz="0" w:space="0" w:color="auto"/>
            <w:bottom w:val="none" w:sz="0" w:space="0" w:color="auto"/>
            <w:right w:val="none" w:sz="0" w:space="0" w:color="auto"/>
          </w:divBdr>
        </w:div>
        <w:div w:id="1814372043">
          <w:marLeft w:val="0"/>
          <w:marRight w:val="0"/>
          <w:marTop w:val="0"/>
          <w:marBottom w:val="0"/>
          <w:divBdr>
            <w:top w:val="none" w:sz="0" w:space="0" w:color="auto"/>
            <w:left w:val="none" w:sz="0" w:space="0" w:color="auto"/>
            <w:bottom w:val="none" w:sz="0" w:space="0" w:color="auto"/>
            <w:right w:val="none" w:sz="0" w:space="0" w:color="auto"/>
          </w:divBdr>
        </w:div>
        <w:div w:id="1843472060">
          <w:marLeft w:val="0"/>
          <w:marRight w:val="0"/>
          <w:marTop w:val="0"/>
          <w:marBottom w:val="0"/>
          <w:divBdr>
            <w:top w:val="none" w:sz="0" w:space="0" w:color="auto"/>
            <w:left w:val="none" w:sz="0" w:space="0" w:color="auto"/>
            <w:bottom w:val="none" w:sz="0" w:space="0" w:color="auto"/>
            <w:right w:val="none" w:sz="0" w:space="0" w:color="auto"/>
          </w:divBdr>
        </w:div>
        <w:div w:id="1891724359">
          <w:marLeft w:val="0"/>
          <w:marRight w:val="0"/>
          <w:marTop w:val="0"/>
          <w:marBottom w:val="0"/>
          <w:divBdr>
            <w:top w:val="none" w:sz="0" w:space="0" w:color="auto"/>
            <w:left w:val="none" w:sz="0" w:space="0" w:color="auto"/>
            <w:bottom w:val="none" w:sz="0" w:space="0" w:color="auto"/>
            <w:right w:val="none" w:sz="0" w:space="0" w:color="auto"/>
          </w:divBdr>
        </w:div>
      </w:divsChild>
    </w:div>
    <w:div w:id="220943247">
      <w:bodyDiv w:val="1"/>
      <w:marLeft w:val="0"/>
      <w:marRight w:val="0"/>
      <w:marTop w:val="0"/>
      <w:marBottom w:val="0"/>
      <w:divBdr>
        <w:top w:val="none" w:sz="0" w:space="0" w:color="auto"/>
        <w:left w:val="none" w:sz="0" w:space="0" w:color="auto"/>
        <w:bottom w:val="none" w:sz="0" w:space="0" w:color="auto"/>
        <w:right w:val="none" w:sz="0" w:space="0" w:color="auto"/>
      </w:divBdr>
    </w:div>
    <w:div w:id="278032813">
      <w:bodyDiv w:val="1"/>
      <w:marLeft w:val="0"/>
      <w:marRight w:val="0"/>
      <w:marTop w:val="0"/>
      <w:marBottom w:val="0"/>
      <w:divBdr>
        <w:top w:val="none" w:sz="0" w:space="0" w:color="auto"/>
        <w:left w:val="none" w:sz="0" w:space="0" w:color="auto"/>
        <w:bottom w:val="none" w:sz="0" w:space="0" w:color="auto"/>
        <w:right w:val="none" w:sz="0" w:space="0" w:color="auto"/>
      </w:divBdr>
    </w:div>
    <w:div w:id="372269334">
      <w:bodyDiv w:val="1"/>
      <w:marLeft w:val="0"/>
      <w:marRight w:val="0"/>
      <w:marTop w:val="0"/>
      <w:marBottom w:val="0"/>
      <w:divBdr>
        <w:top w:val="none" w:sz="0" w:space="0" w:color="auto"/>
        <w:left w:val="none" w:sz="0" w:space="0" w:color="auto"/>
        <w:bottom w:val="none" w:sz="0" w:space="0" w:color="auto"/>
        <w:right w:val="none" w:sz="0" w:space="0" w:color="auto"/>
      </w:divBdr>
    </w:div>
    <w:div w:id="481165964">
      <w:bodyDiv w:val="1"/>
      <w:marLeft w:val="0"/>
      <w:marRight w:val="0"/>
      <w:marTop w:val="0"/>
      <w:marBottom w:val="0"/>
      <w:divBdr>
        <w:top w:val="none" w:sz="0" w:space="0" w:color="auto"/>
        <w:left w:val="none" w:sz="0" w:space="0" w:color="auto"/>
        <w:bottom w:val="none" w:sz="0" w:space="0" w:color="auto"/>
        <w:right w:val="none" w:sz="0" w:space="0" w:color="auto"/>
      </w:divBdr>
    </w:div>
    <w:div w:id="522716698">
      <w:bodyDiv w:val="1"/>
      <w:marLeft w:val="0"/>
      <w:marRight w:val="0"/>
      <w:marTop w:val="0"/>
      <w:marBottom w:val="0"/>
      <w:divBdr>
        <w:top w:val="none" w:sz="0" w:space="0" w:color="auto"/>
        <w:left w:val="none" w:sz="0" w:space="0" w:color="auto"/>
        <w:bottom w:val="none" w:sz="0" w:space="0" w:color="auto"/>
        <w:right w:val="none" w:sz="0" w:space="0" w:color="auto"/>
      </w:divBdr>
    </w:div>
    <w:div w:id="744910531">
      <w:bodyDiv w:val="1"/>
      <w:marLeft w:val="0"/>
      <w:marRight w:val="0"/>
      <w:marTop w:val="0"/>
      <w:marBottom w:val="0"/>
      <w:divBdr>
        <w:top w:val="none" w:sz="0" w:space="0" w:color="auto"/>
        <w:left w:val="none" w:sz="0" w:space="0" w:color="auto"/>
        <w:bottom w:val="none" w:sz="0" w:space="0" w:color="auto"/>
        <w:right w:val="none" w:sz="0" w:space="0" w:color="auto"/>
      </w:divBdr>
    </w:div>
    <w:div w:id="805852671">
      <w:bodyDiv w:val="1"/>
      <w:marLeft w:val="0"/>
      <w:marRight w:val="0"/>
      <w:marTop w:val="0"/>
      <w:marBottom w:val="0"/>
      <w:divBdr>
        <w:top w:val="none" w:sz="0" w:space="0" w:color="auto"/>
        <w:left w:val="none" w:sz="0" w:space="0" w:color="auto"/>
        <w:bottom w:val="none" w:sz="0" w:space="0" w:color="auto"/>
        <w:right w:val="none" w:sz="0" w:space="0" w:color="auto"/>
      </w:divBdr>
      <w:divsChild>
        <w:div w:id="5206866">
          <w:marLeft w:val="0"/>
          <w:marRight w:val="0"/>
          <w:marTop w:val="0"/>
          <w:marBottom w:val="0"/>
          <w:divBdr>
            <w:top w:val="none" w:sz="0" w:space="0" w:color="auto"/>
            <w:left w:val="none" w:sz="0" w:space="0" w:color="auto"/>
            <w:bottom w:val="none" w:sz="0" w:space="0" w:color="auto"/>
            <w:right w:val="none" w:sz="0" w:space="0" w:color="auto"/>
          </w:divBdr>
          <w:divsChild>
            <w:div w:id="613711771">
              <w:marLeft w:val="0"/>
              <w:marRight w:val="0"/>
              <w:marTop w:val="0"/>
              <w:marBottom w:val="0"/>
              <w:divBdr>
                <w:top w:val="none" w:sz="0" w:space="0" w:color="auto"/>
                <w:left w:val="none" w:sz="0" w:space="0" w:color="auto"/>
                <w:bottom w:val="none" w:sz="0" w:space="0" w:color="auto"/>
                <w:right w:val="none" w:sz="0" w:space="0" w:color="auto"/>
              </w:divBdr>
            </w:div>
          </w:divsChild>
        </w:div>
        <w:div w:id="13574693">
          <w:marLeft w:val="0"/>
          <w:marRight w:val="0"/>
          <w:marTop w:val="0"/>
          <w:marBottom w:val="0"/>
          <w:divBdr>
            <w:top w:val="none" w:sz="0" w:space="0" w:color="auto"/>
            <w:left w:val="none" w:sz="0" w:space="0" w:color="auto"/>
            <w:bottom w:val="none" w:sz="0" w:space="0" w:color="auto"/>
            <w:right w:val="none" w:sz="0" w:space="0" w:color="auto"/>
          </w:divBdr>
        </w:div>
        <w:div w:id="71707012">
          <w:marLeft w:val="0"/>
          <w:marRight w:val="0"/>
          <w:marTop w:val="0"/>
          <w:marBottom w:val="0"/>
          <w:divBdr>
            <w:top w:val="none" w:sz="0" w:space="0" w:color="auto"/>
            <w:left w:val="none" w:sz="0" w:space="0" w:color="auto"/>
            <w:bottom w:val="none" w:sz="0" w:space="0" w:color="auto"/>
            <w:right w:val="none" w:sz="0" w:space="0" w:color="auto"/>
          </w:divBdr>
          <w:divsChild>
            <w:div w:id="905185230">
              <w:marLeft w:val="0"/>
              <w:marRight w:val="0"/>
              <w:marTop w:val="0"/>
              <w:marBottom w:val="0"/>
              <w:divBdr>
                <w:top w:val="none" w:sz="0" w:space="0" w:color="auto"/>
                <w:left w:val="none" w:sz="0" w:space="0" w:color="auto"/>
                <w:bottom w:val="none" w:sz="0" w:space="0" w:color="auto"/>
                <w:right w:val="none" w:sz="0" w:space="0" w:color="auto"/>
              </w:divBdr>
              <w:divsChild>
                <w:div w:id="118340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11727">
          <w:marLeft w:val="0"/>
          <w:marRight w:val="0"/>
          <w:marTop w:val="0"/>
          <w:marBottom w:val="0"/>
          <w:divBdr>
            <w:top w:val="none" w:sz="0" w:space="0" w:color="auto"/>
            <w:left w:val="none" w:sz="0" w:space="0" w:color="auto"/>
            <w:bottom w:val="none" w:sz="0" w:space="0" w:color="auto"/>
            <w:right w:val="none" w:sz="0" w:space="0" w:color="auto"/>
          </w:divBdr>
        </w:div>
        <w:div w:id="124012566">
          <w:marLeft w:val="0"/>
          <w:marRight w:val="0"/>
          <w:marTop w:val="0"/>
          <w:marBottom w:val="0"/>
          <w:divBdr>
            <w:top w:val="none" w:sz="0" w:space="0" w:color="auto"/>
            <w:left w:val="none" w:sz="0" w:space="0" w:color="auto"/>
            <w:bottom w:val="none" w:sz="0" w:space="0" w:color="auto"/>
            <w:right w:val="none" w:sz="0" w:space="0" w:color="auto"/>
          </w:divBdr>
          <w:divsChild>
            <w:div w:id="1467967359">
              <w:marLeft w:val="0"/>
              <w:marRight w:val="0"/>
              <w:marTop w:val="0"/>
              <w:marBottom w:val="0"/>
              <w:divBdr>
                <w:top w:val="none" w:sz="0" w:space="0" w:color="auto"/>
                <w:left w:val="none" w:sz="0" w:space="0" w:color="auto"/>
                <w:bottom w:val="none" w:sz="0" w:space="0" w:color="auto"/>
                <w:right w:val="none" w:sz="0" w:space="0" w:color="auto"/>
              </w:divBdr>
              <w:divsChild>
                <w:div w:id="190363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505009">
          <w:marLeft w:val="0"/>
          <w:marRight w:val="0"/>
          <w:marTop w:val="0"/>
          <w:marBottom w:val="0"/>
          <w:divBdr>
            <w:top w:val="none" w:sz="0" w:space="0" w:color="auto"/>
            <w:left w:val="none" w:sz="0" w:space="0" w:color="auto"/>
            <w:bottom w:val="none" w:sz="0" w:space="0" w:color="auto"/>
            <w:right w:val="none" w:sz="0" w:space="0" w:color="auto"/>
          </w:divBdr>
        </w:div>
        <w:div w:id="781534203">
          <w:marLeft w:val="0"/>
          <w:marRight w:val="0"/>
          <w:marTop w:val="0"/>
          <w:marBottom w:val="0"/>
          <w:divBdr>
            <w:top w:val="none" w:sz="0" w:space="0" w:color="auto"/>
            <w:left w:val="none" w:sz="0" w:space="0" w:color="auto"/>
            <w:bottom w:val="none" w:sz="0" w:space="0" w:color="auto"/>
            <w:right w:val="none" w:sz="0" w:space="0" w:color="auto"/>
          </w:divBdr>
        </w:div>
        <w:div w:id="884415526">
          <w:marLeft w:val="0"/>
          <w:marRight w:val="0"/>
          <w:marTop w:val="0"/>
          <w:marBottom w:val="0"/>
          <w:divBdr>
            <w:top w:val="none" w:sz="0" w:space="0" w:color="auto"/>
            <w:left w:val="none" w:sz="0" w:space="0" w:color="auto"/>
            <w:bottom w:val="none" w:sz="0" w:space="0" w:color="auto"/>
            <w:right w:val="none" w:sz="0" w:space="0" w:color="auto"/>
          </w:divBdr>
        </w:div>
        <w:div w:id="1034620176">
          <w:marLeft w:val="0"/>
          <w:marRight w:val="0"/>
          <w:marTop w:val="0"/>
          <w:marBottom w:val="0"/>
          <w:divBdr>
            <w:top w:val="none" w:sz="0" w:space="0" w:color="auto"/>
            <w:left w:val="none" w:sz="0" w:space="0" w:color="auto"/>
            <w:bottom w:val="none" w:sz="0" w:space="0" w:color="auto"/>
            <w:right w:val="none" w:sz="0" w:space="0" w:color="auto"/>
          </w:divBdr>
          <w:divsChild>
            <w:div w:id="609968426">
              <w:marLeft w:val="0"/>
              <w:marRight w:val="0"/>
              <w:marTop w:val="0"/>
              <w:marBottom w:val="0"/>
              <w:divBdr>
                <w:top w:val="none" w:sz="0" w:space="0" w:color="auto"/>
                <w:left w:val="none" w:sz="0" w:space="0" w:color="auto"/>
                <w:bottom w:val="none" w:sz="0" w:space="0" w:color="auto"/>
                <w:right w:val="none" w:sz="0" w:space="0" w:color="auto"/>
              </w:divBdr>
              <w:divsChild>
                <w:div w:id="2045134921">
                  <w:marLeft w:val="0"/>
                  <w:marRight w:val="0"/>
                  <w:marTop w:val="0"/>
                  <w:marBottom w:val="0"/>
                  <w:divBdr>
                    <w:top w:val="none" w:sz="0" w:space="0" w:color="auto"/>
                    <w:left w:val="none" w:sz="0" w:space="0" w:color="auto"/>
                    <w:bottom w:val="none" w:sz="0" w:space="0" w:color="auto"/>
                    <w:right w:val="none" w:sz="0" w:space="0" w:color="auto"/>
                  </w:divBdr>
                  <w:divsChild>
                    <w:div w:id="2034721128">
                      <w:marLeft w:val="0"/>
                      <w:marRight w:val="0"/>
                      <w:marTop w:val="75"/>
                      <w:marBottom w:val="0"/>
                      <w:divBdr>
                        <w:top w:val="none" w:sz="0" w:space="0" w:color="auto"/>
                        <w:left w:val="none" w:sz="0" w:space="0" w:color="auto"/>
                        <w:bottom w:val="none" w:sz="0" w:space="0" w:color="auto"/>
                        <w:right w:val="none" w:sz="0" w:space="0" w:color="auto"/>
                      </w:divBdr>
                    </w:div>
                  </w:divsChild>
                </w:div>
                <w:div w:id="2056738118">
                  <w:marLeft w:val="0"/>
                  <w:marRight w:val="0"/>
                  <w:marTop w:val="0"/>
                  <w:marBottom w:val="0"/>
                  <w:divBdr>
                    <w:top w:val="none" w:sz="0" w:space="0" w:color="auto"/>
                    <w:left w:val="none" w:sz="0" w:space="0" w:color="auto"/>
                    <w:bottom w:val="none" w:sz="0" w:space="0" w:color="auto"/>
                    <w:right w:val="none" w:sz="0" w:space="0" w:color="auto"/>
                  </w:divBdr>
                  <w:divsChild>
                    <w:div w:id="114080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502284">
          <w:marLeft w:val="0"/>
          <w:marRight w:val="0"/>
          <w:marTop w:val="0"/>
          <w:marBottom w:val="0"/>
          <w:divBdr>
            <w:top w:val="none" w:sz="0" w:space="0" w:color="auto"/>
            <w:left w:val="none" w:sz="0" w:space="0" w:color="auto"/>
            <w:bottom w:val="none" w:sz="0" w:space="0" w:color="auto"/>
            <w:right w:val="none" w:sz="0" w:space="0" w:color="auto"/>
          </w:divBdr>
          <w:divsChild>
            <w:div w:id="1943487164">
              <w:marLeft w:val="0"/>
              <w:marRight w:val="0"/>
              <w:marTop w:val="0"/>
              <w:marBottom w:val="0"/>
              <w:divBdr>
                <w:top w:val="none" w:sz="0" w:space="0" w:color="auto"/>
                <w:left w:val="none" w:sz="0" w:space="0" w:color="auto"/>
                <w:bottom w:val="none" w:sz="0" w:space="0" w:color="auto"/>
                <w:right w:val="none" w:sz="0" w:space="0" w:color="auto"/>
              </w:divBdr>
              <w:divsChild>
                <w:div w:id="2057393007">
                  <w:marLeft w:val="0"/>
                  <w:marRight w:val="0"/>
                  <w:marTop w:val="0"/>
                  <w:marBottom w:val="0"/>
                  <w:divBdr>
                    <w:top w:val="none" w:sz="0" w:space="0" w:color="auto"/>
                    <w:left w:val="none" w:sz="0" w:space="0" w:color="auto"/>
                    <w:bottom w:val="none" w:sz="0" w:space="0" w:color="auto"/>
                    <w:right w:val="none" w:sz="0" w:space="0" w:color="auto"/>
                  </w:divBdr>
                  <w:divsChild>
                    <w:div w:id="1454712834">
                      <w:marLeft w:val="0"/>
                      <w:marRight w:val="0"/>
                      <w:marTop w:val="0"/>
                      <w:marBottom w:val="0"/>
                      <w:divBdr>
                        <w:top w:val="none" w:sz="0" w:space="0" w:color="auto"/>
                        <w:left w:val="none" w:sz="0" w:space="0" w:color="auto"/>
                        <w:bottom w:val="none" w:sz="0" w:space="0" w:color="auto"/>
                        <w:right w:val="none" w:sz="0" w:space="0" w:color="auto"/>
                      </w:divBdr>
                      <w:divsChild>
                        <w:div w:id="1086609246">
                          <w:marLeft w:val="0"/>
                          <w:marRight w:val="0"/>
                          <w:marTop w:val="0"/>
                          <w:marBottom w:val="0"/>
                          <w:divBdr>
                            <w:top w:val="none" w:sz="0" w:space="0" w:color="auto"/>
                            <w:left w:val="none" w:sz="0" w:space="0" w:color="auto"/>
                            <w:bottom w:val="none" w:sz="0" w:space="0" w:color="auto"/>
                            <w:right w:val="none" w:sz="0" w:space="0" w:color="auto"/>
                          </w:divBdr>
                        </w:div>
                        <w:div w:id="135510708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219197822">
          <w:marLeft w:val="0"/>
          <w:marRight w:val="0"/>
          <w:marTop w:val="0"/>
          <w:marBottom w:val="0"/>
          <w:divBdr>
            <w:top w:val="none" w:sz="0" w:space="0" w:color="auto"/>
            <w:left w:val="none" w:sz="0" w:space="0" w:color="auto"/>
            <w:bottom w:val="none" w:sz="0" w:space="0" w:color="auto"/>
            <w:right w:val="none" w:sz="0" w:space="0" w:color="auto"/>
          </w:divBdr>
          <w:divsChild>
            <w:div w:id="1556240092">
              <w:marLeft w:val="0"/>
              <w:marRight w:val="0"/>
              <w:marTop w:val="0"/>
              <w:marBottom w:val="0"/>
              <w:divBdr>
                <w:top w:val="none" w:sz="0" w:space="0" w:color="auto"/>
                <w:left w:val="none" w:sz="0" w:space="0" w:color="auto"/>
                <w:bottom w:val="none" w:sz="0" w:space="0" w:color="auto"/>
                <w:right w:val="none" w:sz="0" w:space="0" w:color="auto"/>
              </w:divBdr>
              <w:divsChild>
                <w:div w:id="502430614">
                  <w:marLeft w:val="0"/>
                  <w:marRight w:val="0"/>
                  <w:marTop w:val="0"/>
                  <w:marBottom w:val="0"/>
                  <w:divBdr>
                    <w:top w:val="none" w:sz="0" w:space="0" w:color="auto"/>
                    <w:left w:val="none" w:sz="0" w:space="0" w:color="auto"/>
                    <w:bottom w:val="none" w:sz="0" w:space="0" w:color="auto"/>
                    <w:right w:val="none" w:sz="0" w:space="0" w:color="auto"/>
                  </w:divBdr>
                </w:div>
              </w:divsChild>
            </w:div>
            <w:div w:id="1686786792">
              <w:marLeft w:val="0"/>
              <w:marRight w:val="0"/>
              <w:marTop w:val="0"/>
              <w:marBottom w:val="0"/>
              <w:divBdr>
                <w:top w:val="none" w:sz="0" w:space="0" w:color="auto"/>
                <w:left w:val="none" w:sz="0" w:space="0" w:color="auto"/>
                <w:bottom w:val="none" w:sz="0" w:space="0" w:color="auto"/>
                <w:right w:val="none" w:sz="0" w:space="0" w:color="auto"/>
              </w:divBdr>
              <w:divsChild>
                <w:div w:id="1163739900">
                  <w:marLeft w:val="0"/>
                  <w:marRight w:val="0"/>
                  <w:marTop w:val="0"/>
                  <w:marBottom w:val="0"/>
                  <w:divBdr>
                    <w:top w:val="none" w:sz="0" w:space="0" w:color="auto"/>
                    <w:left w:val="none" w:sz="0" w:space="0" w:color="auto"/>
                    <w:bottom w:val="none" w:sz="0" w:space="0" w:color="auto"/>
                    <w:right w:val="none" w:sz="0" w:space="0" w:color="auto"/>
                  </w:divBdr>
                  <w:divsChild>
                    <w:div w:id="1740520734">
                      <w:marLeft w:val="0"/>
                      <w:marRight w:val="0"/>
                      <w:marTop w:val="0"/>
                      <w:marBottom w:val="0"/>
                      <w:divBdr>
                        <w:top w:val="none" w:sz="0" w:space="0" w:color="auto"/>
                        <w:left w:val="none" w:sz="0" w:space="0" w:color="auto"/>
                        <w:bottom w:val="none" w:sz="0" w:space="0" w:color="auto"/>
                        <w:right w:val="none" w:sz="0" w:space="0" w:color="auto"/>
                      </w:divBdr>
                      <w:divsChild>
                        <w:div w:id="901217138">
                          <w:marLeft w:val="0"/>
                          <w:marRight w:val="0"/>
                          <w:marTop w:val="0"/>
                          <w:marBottom w:val="0"/>
                          <w:divBdr>
                            <w:top w:val="none" w:sz="0" w:space="0" w:color="auto"/>
                            <w:left w:val="none" w:sz="0" w:space="0" w:color="auto"/>
                            <w:bottom w:val="none" w:sz="0" w:space="0" w:color="auto"/>
                            <w:right w:val="none" w:sz="0" w:space="0" w:color="auto"/>
                          </w:divBdr>
                          <w:divsChild>
                            <w:div w:id="769936998">
                              <w:marLeft w:val="0"/>
                              <w:marRight w:val="0"/>
                              <w:marTop w:val="0"/>
                              <w:marBottom w:val="0"/>
                              <w:divBdr>
                                <w:top w:val="none" w:sz="0" w:space="0" w:color="auto"/>
                                <w:left w:val="none" w:sz="0" w:space="0" w:color="auto"/>
                                <w:bottom w:val="none" w:sz="0" w:space="0" w:color="auto"/>
                                <w:right w:val="none" w:sz="0" w:space="0" w:color="auto"/>
                              </w:divBdr>
                              <w:divsChild>
                                <w:div w:id="450709571">
                                  <w:marLeft w:val="0"/>
                                  <w:marRight w:val="0"/>
                                  <w:marTop w:val="0"/>
                                  <w:marBottom w:val="0"/>
                                  <w:divBdr>
                                    <w:top w:val="none" w:sz="0" w:space="0" w:color="auto"/>
                                    <w:left w:val="none" w:sz="0" w:space="0" w:color="auto"/>
                                    <w:bottom w:val="none" w:sz="0" w:space="0" w:color="auto"/>
                                    <w:right w:val="none" w:sz="0" w:space="0" w:color="auto"/>
                                  </w:divBdr>
                                  <w:divsChild>
                                    <w:div w:id="392318105">
                                      <w:marLeft w:val="0"/>
                                      <w:marRight w:val="0"/>
                                      <w:marTop w:val="0"/>
                                      <w:marBottom w:val="0"/>
                                      <w:divBdr>
                                        <w:top w:val="none" w:sz="0" w:space="0" w:color="auto"/>
                                        <w:left w:val="none" w:sz="0" w:space="0" w:color="auto"/>
                                        <w:bottom w:val="none" w:sz="0" w:space="0" w:color="auto"/>
                                        <w:right w:val="none" w:sz="0" w:space="0" w:color="auto"/>
                                      </w:divBdr>
                                    </w:div>
                                  </w:divsChild>
                                </w:div>
                                <w:div w:id="901520487">
                                  <w:marLeft w:val="0"/>
                                  <w:marRight w:val="0"/>
                                  <w:marTop w:val="0"/>
                                  <w:marBottom w:val="0"/>
                                  <w:divBdr>
                                    <w:top w:val="none" w:sz="0" w:space="0" w:color="auto"/>
                                    <w:left w:val="none" w:sz="0" w:space="0" w:color="auto"/>
                                    <w:bottom w:val="none" w:sz="0" w:space="0" w:color="auto"/>
                                    <w:right w:val="none" w:sz="0" w:space="0" w:color="auto"/>
                                  </w:divBdr>
                                  <w:divsChild>
                                    <w:div w:id="431321568">
                                      <w:marLeft w:val="0"/>
                                      <w:marRight w:val="0"/>
                                      <w:marTop w:val="0"/>
                                      <w:marBottom w:val="0"/>
                                      <w:divBdr>
                                        <w:top w:val="none" w:sz="0" w:space="0" w:color="auto"/>
                                        <w:left w:val="none" w:sz="0" w:space="0" w:color="auto"/>
                                        <w:bottom w:val="none" w:sz="0" w:space="0" w:color="auto"/>
                                        <w:right w:val="none" w:sz="0" w:space="0" w:color="auto"/>
                                      </w:divBdr>
                                      <w:divsChild>
                                        <w:div w:id="186039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5402">
                                  <w:marLeft w:val="0"/>
                                  <w:marRight w:val="0"/>
                                  <w:marTop w:val="0"/>
                                  <w:marBottom w:val="0"/>
                                  <w:divBdr>
                                    <w:top w:val="none" w:sz="0" w:space="0" w:color="auto"/>
                                    <w:left w:val="none" w:sz="0" w:space="0" w:color="auto"/>
                                    <w:bottom w:val="none" w:sz="0" w:space="0" w:color="auto"/>
                                    <w:right w:val="none" w:sz="0" w:space="0" w:color="auto"/>
                                  </w:divBdr>
                                  <w:divsChild>
                                    <w:div w:id="2141802923">
                                      <w:marLeft w:val="0"/>
                                      <w:marRight w:val="0"/>
                                      <w:marTop w:val="0"/>
                                      <w:marBottom w:val="0"/>
                                      <w:divBdr>
                                        <w:top w:val="none" w:sz="0" w:space="0" w:color="auto"/>
                                        <w:left w:val="none" w:sz="0" w:space="0" w:color="auto"/>
                                        <w:bottom w:val="none" w:sz="0" w:space="0" w:color="auto"/>
                                        <w:right w:val="none" w:sz="0" w:space="0" w:color="auto"/>
                                      </w:divBdr>
                                      <w:divsChild>
                                        <w:div w:id="3165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7761712">
          <w:marLeft w:val="0"/>
          <w:marRight w:val="0"/>
          <w:marTop w:val="0"/>
          <w:marBottom w:val="0"/>
          <w:divBdr>
            <w:top w:val="none" w:sz="0" w:space="0" w:color="auto"/>
            <w:left w:val="none" w:sz="0" w:space="0" w:color="auto"/>
            <w:bottom w:val="none" w:sz="0" w:space="0" w:color="auto"/>
            <w:right w:val="none" w:sz="0" w:space="0" w:color="auto"/>
          </w:divBdr>
        </w:div>
        <w:div w:id="1469202155">
          <w:marLeft w:val="0"/>
          <w:marRight w:val="0"/>
          <w:marTop w:val="0"/>
          <w:marBottom w:val="0"/>
          <w:divBdr>
            <w:top w:val="none" w:sz="0" w:space="0" w:color="auto"/>
            <w:left w:val="none" w:sz="0" w:space="0" w:color="auto"/>
            <w:bottom w:val="none" w:sz="0" w:space="0" w:color="auto"/>
            <w:right w:val="none" w:sz="0" w:space="0" w:color="auto"/>
          </w:divBdr>
          <w:divsChild>
            <w:div w:id="1312753827">
              <w:marLeft w:val="0"/>
              <w:marRight w:val="0"/>
              <w:marTop w:val="0"/>
              <w:marBottom w:val="0"/>
              <w:divBdr>
                <w:top w:val="none" w:sz="0" w:space="0" w:color="auto"/>
                <w:left w:val="none" w:sz="0" w:space="0" w:color="auto"/>
                <w:bottom w:val="none" w:sz="0" w:space="0" w:color="auto"/>
                <w:right w:val="none" w:sz="0" w:space="0" w:color="auto"/>
              </w:divBdr>
            </w:div>
          </w:divsChild>
        </w:div>
        <w:div w:id="1509641686">
          <w:marLeft w:val="0"/>
          <w:marRight w:val="0"/>
          <w:marTop w:val="0"/>
          <w:marBottom w:val="0"/>
          <w:divBdr>
            <w:top w:val="none" w:sz="0" w:space="0" w:color="auto"/>
            <w:left w:val="none" w:sz="0" w:space="0" w:color="auto"/>
            <w:bottom w:val="none" w:sz="0" w:space="0" w:color="auto"/>
            <w:right w:val="none" w:sz="0" w:space="0" w:color="auto"/>
          </w:divBdr>
          <w:divsChild>
            <w:div w:id="1706246347">
              <w:marLeft w:val="0"/>
              <w:marRight w:val="0"/>
              <w:marTop w:val="0"/>
              <w:marBottom w:val="0"/>
              <w:divBdr>
                <w:top w:val="none" w:sz="0" w:space="0" w:color="auto"/>
                <w:left w:val="none" w:sz="0" w:space="0" w:color="auto"/>
                <w:bottom w:val="none" w:sz="0" w:space="0" w:color="auto"/>
                <w:right w:val="none" w:sz="0" w:space="0" w:color="auto"/>
              </w:divBdr>
              <w:divsChild>
                <w:div w:id="45996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59085">
          <w:marLeft w:val="0"/>
          <w:marRight w:val="0"/>
          <w:marTop w:val="0"/>
          <w:marBottom w:val="0"/>
          <w:divBdr>
            <w:top w:val="none" w:sz="0" w:space="0" w:color="auto"/>
            <w:left w:val="none" w:sz="0" w:space="0" w:color="auto"/>
            <w:bottom w:val="none" w:sz="0" w:space="0" w:color="auto"/>
            <w:right w:val="none" w:sz="0" w:space="0" w:color="auto"/>
          </w:divBdr>
        </w:div>
        <w:div w:id="1782527605">
          <w:marLeft w:val="0"/>
          <w:marRight w:val="0"/>
          <w:marTop w:val="0"/>
          <w:marBottom w:val="0"/>
          <w:divBdr>
            <w:top w:val="none" w:sz="0" w:space="0" w:color="auto"/>
            <w:left w:val="none" w:sz="0" w:space="0" w:color="auto"/>
            <w:bottom w:val="none" w:sz="0" w:space="0" w:color="auto"/>
            <w:right w:val="none" w:sz="0" w:space="0" w:color="auto"/>
          </w:divBdr>
        </w:div>
        <w:div w:id="1797136659">
          <w:marLeft w:val="0"/>
          <w:marRight w:val="0"/>
          <w:marTop w:val="0"/>
          <w:marBottom w:val="0"/>
          <w:divBdr>
            <w:top w:val="none" w:sz="0" w:space="0" w:color="auto"/>
            <w:left w:val="none" w:sz="0" w:space="0" w:color="auto"/>
            <w:bottom w:val="none" w:sz="0" w:space="0" w:color="auto"/>
            <w:right w:val="none" w:sz="0" w:space="0" w:color="auto"/>
          </w:divBdr>
          <w:divsChild>
            <w:div w:id="883829602">
              <w:marLeft w:val="0"/>
              <w:marRight w:val="0"/>
              <w:marTop w:val="0"/>
              <w:marBottom w:val="0"/>
              <w:divBdr>
                <w:top w:val="none" w:sz="0" w:space="0" w:color="auto"/>
                <w:left w:val="none" w:sz="0" w:space="0" w:color="auto"/>
                <w:bottom w:val="none" w:sz="0" w:space="0" w:color="auto"/>
                <w:right w:val="none" w:sz="0" w:space="0" w:color="auto"/>
              </w:divBdr>
            </w:div>
          </w:divsChild>
        </w:div>
        <w:div w:id="1933197727">
          <w:marLeft w:val="0"/>
          <w:marRight w:val="0"/>
          <w:marTop w:val="0"/>
          <w:marBottom w:val="0"/>
          <w:divBdr>
            <w:top w:val="none" w:sz="0" w:space="0" w:color="auto"/>
            <w:left w:val="none" w:sz="0" w:space="0" w:color="auto"/>
            <w:bottom w:val="none" w:sz="0" w:space="0" w:color="auto"/>
            <w:right w:val="none" w:sz="0" w:space="0" w:color="auto"/>
          </w:divBdr>
        </w:div>
        <w:div w:id="1944607074">
          <w:marLeft w:val="0"/>
          <w:marRight w:val="0"/>
          <w:marTop w:val="0"/>
          <w:marBottom w:val="0"/>
          <w:divBdr>
            <w:top w:val="none" w:sz="0" w:space="0" w:color="auto"/>
            <w:left w:val="none" w:sz="0" w:space="0" w:color="auto"/>
            <w:bottom w:val="none" w:sz="0" w:space="0" w:color="auto"/>
            <w:right w:val="none" w:sz="0" w:space="0" w:color="auto"/>
          </w:divBdr>
          <w:divsChild>
            <w:div w:id="1974092888">
              <w:marLeft w:val="0"/>
              <w:marRight w:val="0"/>
              <w:marTop w:val="0"/>
              <w:marBottom w:val="0"/>
              <w:divBdr>
                <w:top w:val="none" w:sz="0" w:space="0" w:color="auto"/>
                <w:left w:val="none" w:sz="0" w:space="0" w:color="auto"/>
                <w:bottom w:val="none" w:sz="0" w:space="0" w:color="auto"/>
                <w:right w:val="none" w:sz="0" w:space="0" w:color="auto"/>
              </w:divBdr>
            </w:div>
          </w:divsChild>
        </w:div>
        <w:div w:id="2085489610">
          <w:marLeft w:val="0"/>
          <w:marRight w:val="0"/>
          <w:marTop w:val="0"/>
          <w:marBottom w:val="0"/>
          <w:divBdr>
            <w:top w:val="none" w:sz="0" w:space="0" w:color="auto"/>
            <w:left w:val="none" w:sz="0" w:space="0" w:color="auto"/>
            <w:bottom w:val="none" w:sz="0" w:space="0" w:color="auto"/>
            <w:right w:val="none" w:sz="0" w:space="0" w:color="auto"/>
          </w:divBdr>
          <w:divsChild>
            <w:div w:id="926839806">
              <w:marLeft w:val="0"/>
              <w:marRight w:val="0"/>
              <w:marTop w:val="0"/>
              <w:marBottom w:val="0"/>
              <w:divBdr>
                <w:top w:val="none" w:sz="0" w:space="0" w:color="auto"/>
                <w:left w:val="none" w:sz="0" w:space="0" w:color="auto"/>
                <w:bottom w:val="none" w:sz="0" w:space="0" w:color="auto"/>
                <w:right w:val="none" w:sz="0" w:space="0" w:color="auto"/>
              </w:divBdr>
              <w:divsChild>
                <w:div w:id="1396926696">
                  <w:marLeft w:val="0"/>
                  <w:marRight w:val="0"/>
                  <w:marTop w:val="0"/>
                  <w:marBottom w:val="0"/>
                  <w:divBdr>
                    <w:top w:val="none" w:sz="0" w:space="0" w:color="auto"/>
                    <w:left w:val="none" w:sz="0" w:space="0" w:color="auto"/>
                    <w:bottom w:val="none" w:sz="0" w:space="0" w:color="auto"/>
                    <w:right w:val="none" w:sz="0" w:space="0" w:color="auto"/>
                  </w:divBdr>
                  <w:divsChild>
                    <w:div w:id="1231578662">
                      <w:marLeft w:val="0"/>
                      <w:marRight w:val="0"/>
                      <w:marTop w:val="0"/>
                      <w:marBottom w:val="0"/>
                      <w:divBdr>
                        <w:top w:val="none" w:sz="0" w:space="0" w:color="auto"/>
                        <w:left w:val="none" w:sz="0" w:space="0" w:color="auto"/>
                        <w:bottom w:val="none" w:sz="0" w:space="0" w:color="auto"/>
                        <w:right w:val="none" w:sz="0" w:space="0" w:color="auto"/>
                      </w:divBdr>
                      <w:divsChild>
                        <w:div w:id="1917934353">
                          <w:marLeft w:val="0"/>
                          <w:marRight w:val="0"/>
                          <w:marTop w:val="0"/>
                          <w:marBottom w:val="0"/>
                          <w:divBdr>
                            <w:top w:val="none" w:sz="0" w:space="0" w:color="auto"/>
                            <w:left w:val="none" w:sz="0" w:space="0" w:color="auto"/>
                            <w:bottom w:val="none" w:sz="0" w:space="0" w:color="auto"/>
                            <w:right w:val="none" w:sz="0" w:space="0" w:color="auto"/>
                          </w:divBdr>
                          <w:divsChild>
                            <w:div w:id="985622783">
                              <w:marLeft w:val="0"/>
                              <w:marRight w:val="0"/>
                              <w:marTop w:val="0"/>
                              <w:marBottom w:val="0"/>
                              <w:divBdr>
                                <w:top w:val="none" w:sz="0" w:space="0" w:color="auto"/>
                                <w:left w:val="none" w:sz="0" w:space="0" w:color="auto"/>
                                <w:bottom w:val="none" w:sz="0" w:space="0" w:color="auto"/>
                                <w:right w:val="none" w:sz="0" w:space="0" w:color="auto"/>
                              </w:divBdr>
                              <w:divsChild>
                                <w:div w:id="1200707915">
                                  <w:marLeft w:val="0"/>
                                  <w:marRight w:val="0"/>
                                  <w:marTop w:val="0"/>
                                  <w:marBottom w:val="0"/>
                                  <w:divBdr>
                                    <w:top w:val="none" w:sz="0" w:space="0" w:color="auto"/>
                                    <w:left w:val="none" w:sz="0" w:space="0" w:color="auto"/>
                                    <w:bottom w:val="none" w:sz="0" w:space="0" w:color="auto"/>
                                    <w:right w:val="none" w:sz="0" w:space="0" w:color="auto"/>
                                  </w:divBdr>
                                </w:div>
                              </w:divsChild>
                            </w:div>
                            <w:div w:id="1377897604">
                              <w:marLeft w:val="0"/>
                              <w:marRight w:val="0"/>
                              <w:marTop w:val="0"/>
                              <w:marBottom w:val="0"/>
                              <w:divBdr>
                                <w:top w:val="none" w:sz="0" w:space="0" w:color="auto"/>
                                <w:left w:val="none" w:sz="0" w:space="0" w:color="auto"/>
                                <w:bottom w:val="none" w:sz="0" w:space="0" w:color="auto"/>
                                <w:right w:val="none" w:sz="0" w:space="0" w:color="auto"/>
                              </w:divBdr>
                              <w:divsChild>
                                <w:div w:id="671295716">
                                  <w:marLeft w:val="0"/>
                                  <w:marRight w:val="0"/>
                                  <w:marTop w:val="0"/>
                                  <w:marBottom w:val="0"/>
                                  <w:divBdr>
                                    <w:top w:val="none" w:sz="0" w:space="0" w:color="auto"/>
                                    <w:left w:val="none" w:sz="0" w:space="0" w:color="auto"/>
                                    <w:bottom w:val="none" w:sz="0" w:space="0" w:color="auto"/>
                                    <w:right w:val="none" w:sz="0" w:space="0" w:color="auto"/>
                                  </w:divBdr>
                                </w:div>
                              </w:divsChild>
                            </w:div>
                            <w:div w:id="1470513350">
                              <w:marLeft w:val="0"/>
                              <w:marRight w:val="0"/>
                              <w:marTop w:val="0"/>
                              <w:marBottom w:val="0"/>
                              <w:divBdr>
                                <w:top w:val="none" w:sz="0" w:space="0" w:color="auto"/>
                                <w:left w:val="none" w:sz="0" w:space="0" w:color="auto"/>
                                <w:bottom w:val="none" w:sz="0" w:space="0" w:color="auto"/>
                                <w:right w:val="none" w:sz="0" w:space="0" w:color="auto"/>
                              </w:divBdr>
                              <w:divsChild>
                                <w:div w:id="936254652">
                                  <w:marLeft w:val="0"/>
                                  <w:marRight w:val="0"/>
                                  <w:marTop w:val="0"/>
                                  <w:marBottom w:val="0"/>
                                  <w:divBdr>
                                    <w:top w:val="none" w:sz="0" w:space="0" w:color="auto"/>
                                    <w:left w:val="none" w:sz="0" w:space="0" w:color="auto"/>
                                    <w:bottom w:val="none" w:sz="0" w:space="0" w:color="auto"/>
                                    <w:right w:val="none" w:sz="0" w:space="0" w:color="auto"/>
                                  </w:divBdr>
                                </w:div>
                              </w:divsChild>
                            </w:div>
                            <w:div w:id="1740907161">
                              <w:marLeft w:val="0"/>
                              <w:marRight w:val="0"/>
                              <w:marTop w:val="0"/>
                              <w:marBottom w:val="0"/>
                              <w:divBdr>
                                <w:top w:val="none" w:sz="0" w:space="0" w:color="auto"/>
                                <w:left w:val="none" w:sz="0" w:space="0" w:color="auto"/>
                                <w:bottom w:val="none" w:sz="0" w:space="0" w:color="auto"/>
                                <w:right w:val="none" w:sz="0" w:space="0" w:color="auto"/>
                              </w:divBdr>
                              <w:divsChild>
                                <w:div w:id="831604043">
                                  <w:marLeft w:val="0"/>
                                  <w:marRight w:val="0"/>
                                  <w:marTop w:val="0"/>
                                  <w:marBottom w:val="0"/>
                                  <w:divBdr>
                                    <w:top w:val="none" w:sz="0" w:space="0" w:color="auto"/>
                                    <w:left w:val="none" w:sz="0" w:space="0" w:color="auto"/>
                                    <w:bottom w:val="none" w:sz="0" w:space="0" w:color="auto"/>
                                    <w:right w:val="none" w:sz="0" w:space="0" w:color="auto"/>
                                  </w:divBdr>
                                </w:div>
                              </w:divsChild>
                            </w:div>
                            <w:div w:id="1947350666">
                              <w:marLeft w:val="0"/>
                              <w:marRight w:val="0"/>
                              <w:marTop w:val="0"/>
                              <w:marBottom w:val="0"/>
                              <w:divBdr>
                                <w:top w:val="none" w:sz="0" w:space="0" w:color="auto"/>
                                <w:left w:val="none" w:sz="0" w:space="0" w:color="auto"/>
                                <w:bottom w:val="none" w:sz="0" w:space="0" w:color="auto"/>
                                <w:right w:val="none" w:sz="0" w:space="0" w:color="auto"/>
                              </w:divBdr>
                              <w:divsChild>
                                <w:div w:id="279536213">
                                  <w:marLeft w:val="0"/>
                                  <w:marRight w:val="0"/>
                                  <w:marTop w:val="0"/>
                                  <w:marBottom w:val="0"/>
                                  <w:divBdr>
                                    <w:top w:val="none" w:sz="0" w:space="0" w:color="auto"/>
                                    <w:left w:val="none" w:sz="0" w:space="0" w:color="auto"/>
                                    <w:bottom w:val="none" w:sz="0" w:space="0" w:color="auto"/>
                                    <w:right w:val="none" w:sz="0" w:space="0" w:color="auto"/>
                                  </w:divBdr>
                                  <w:divsChild>
                                    <w:div w:id="10624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414058">
          <w:marLeft w:val="0"/>
          <w:marRight w:val="0"/>
          <w:marTop w:val="0"/>
          <w:marBottom w:val="0"/>
          <w:divBdr>
            <w:top w:val="none" w:sz="0" w:space="0" w:color="auto"/>
            <w:left w:val="none" w:sz="0" w:space="0" w:color="auto"/>
            <w:bottom w:val="none" w:sz="0" w:space="0" w:color="auto"/>
            <w:right w:val="none" w:sz="0" w:space="0" w:color="auto"/>
          </w:divBdr>
          <w:divsChild>
            <w:div w:id="138382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812359">
      <w:bodyDiv w:val="1"/>
      <w:marLeft w:val="0"/>
      <w:marRight w:val="0"/>
      <w:marTop w:val="0"/>
      <w:marBottom w:val="0"/>
      <w:divBdr>
        <w:top w:val="none" w:sz="0" w:space="0" w:color="auto"/>
        <w:left w:val="none" w:sz="0" w:space="0" w:color="auto"/>
        <w:bottom w:val="none" w:sz="0" w:space="0" w:color="auto"/>
        <w:right w:val="none" w:sz="0" w:space="0" w:color="auto"/>
      </w:divBdr>
    </w:div>
    <w:div w:id="882519814">
      <w:bodyDiv w:val="1"/>
      <w:marLeft w:val="0"/>
      <w:marRight w:val="0"/>
      <w:marTop w:val="0"/>
      <w:marBottom w:val="0"/>
      <w:divBdr>
        <w:top w:val="none" w:sz="0" w:space="0" w:color="auto"/>
        <w:left w:val="none" w:sz="0" w:space="0" w:color="auto"/>
        <w:bottom w:val="none" w:sz="0" w:space="0" w:color="auto"/>
        <w:right w:val="none" w:sz="0" w:space="0" w:color="auto"/>
      </w:divBdr>
    </w:div>
    <w:div w:id="904336030">
      <w:bodyDiv w:val="1"/>
      <w:marLeft w:val="0"/>
      <w:marRight w:val="0"/>
      <w:marTop w:val="0"/>
      <w:marBottom w:val="0"/>
      <w:divBdr>
        <w:top w:val="none" w:sz="0" w:space="0" w:color="auto"/>
        <w:left w:val="none" w:sz="0" w:space="0" w:color="auto"/>
        <w:bottom w:val="none" w:sz="0" w:space="0" w:color="auto"/>
        <w:right w:val="none" w:sz="0" w:space="0" w:color="auto"/>
      </w:divBdr>
    </w:div>
    <w:div w:id="1055157376">
      <w:bodyDiv w:val="1"/>
      <w:marLeft w:val="0"/>
      <w:marRight w:val="0"/>
      <w:marTop w:val="0"/>
      <w:marBottom w:val="0"/>
      <w:divBdr>
        <w:top w:val="none" w:sz="0" w:space="0" w:color="auto"/>
        <w:left w:val="none" w:sz="0" w:space="0" w:color="auto"/>
        <w:bottom w:val="none" w:sz="0" w:space="0" w:color="auto"/>
        <w:right w:val="none" w:sz="0" w:space="0" w:color="auto"/>
      </w:divBdr>
    </w:div>
    <w:div w:id="1159272776">
      <w:bodyDiv w:val="1"/>
      <w:marLeft w:val="0"/>
      <w:marRight w:val="0"/>
      <w:marTop w:val="0"/>
      <w:marBottom w:val="0"/>
      <w:divBdr>
        <w:top w:val="none" w:sz="0" w:space="0" w:color="auto"/>
        <w:left w:val="none" w:sz="0" w:space="0" w:color="auto"/>
        <w:bottom w:val="none" w:sz="0" w:space="0" w:color="auto"/>
        <w:right w:val="none" w:sz="0" w:space="0" w:color="auto"/>
      </w:divBdr>
    </w:div>
    <w:div w:id="1237743987">
      <w:bodyDiv w:val="1"/>
      <w:marLeft w:val="0"/>
      <w:marRight w:val="0"/>
      <w:marTop w:val="0"/>
      <w:marBottom w:val="0"/>
      <w:divBdr>
        <w:top w:val="none" w:sz="0" w:space="0" w:color="auto"/>
        <w:left w:val="none" w:sz="0" w:space="0" w:color="auto"/>
        <w:bottom w:val="none" w:sz="0" w:space="0" w:color="auto"/>
        <w:right w:val="none" w:sz="0" w:space="0" w:color="auto"/>
      </w:divBdr>
    </w:div>
    <w:div w:id="1263031068">
      <w:bodyDiv w:val="1"/>
      <w:marLeft w:val="0"/>
      <w:marRight w:val="0"/>
      <w:marTop w:val="0"/>
      <w:marBottom w:val="0"/>
      <w:divBdr>
        <w:top w:val="none" w:sz="0" w:space="0" w:color="auto"/>
        <w:left w:val="none" w:sz="0" w:space="0" w:color="auto"/>
        <w:bottom w:val="none" w:sz="0" w:space="0" w:color="auto"/>
        <w:right w:val="none" w:sz="0" w:space="0" w:color="auto"/>
      </w:divBdr>
    </w:div>
    <w:div w:id="1306157422">
      <w:bodyDiv w:val="1"/>
      <w:marLeft w:val="0"/>
      <w:marRight w:val="0"/>
      <w:marTop w:val="0"/>
      <w:marBottom w:val="0"/>
      <w:divBdr>
        <w:top w:val="none" w:sz="0" w:space="0" w:color="auto"/>
        <w:left w:val="none" w:sz="0" w:space="0" w:color="auto"/>
        <w:bottom w:val="none" w:sz="0" w:space="0" w:color="auto"/>
        <w:right w:val="none" w:sz="0" w:space="0" w:color="auto"/>
      </w:divBdr>
    </w:div>
    <w:div w:id="1469978779">
      <w:bodyDiv w:val="1"/>
      <w:marLeft w:val="0"/>
      <w:marRight w:val="0"/>
      <w:marTop w:val="0"/>
      <w:marBottom w:val="0"/>
      <w:divBdr>
        <w:top w:val="none" w:sz="0" w:space="0" w:color="auto"/>
        <w:left w:val="none" w:sz="0" w:space="0" w:color="auto"/>
        <w:bottom w:val="none" w:sz="0" w:space="0" w:color="auto"/>
        <w:right w:val="none" w:sz="0" w:space="0" w:color="auto"/>
      </w:divBdr>
    </w:div>
    <w:div w:id="1602908755">
      <w:bodyDiv w:val="1"/>
      <w:marLeft w:val="0"/>
      <w:marRight w:val="0"/>
      <w:marTop w:val="0"/>
      <w:marBottom w:val="0"/>
      <w:divBdr>
        <w:top w:val="none" w:sz="0" w:space="0" w:color="auto"/>
        <w:left w:val="none" w:sz="0" w:space="0" w:color="auto"/>
        <w:bottom w:val="none" w:sz="0" w:space="0" w:color="auto"/>
        <w:right w:val="none" w:sz="0" w:space="0" w:color="auto"/>
      </w:divBdr>
    </w:div>
    <w:div w:id="1674843908">
      <w:bodyDiv w:val="1"/>
      <w:marLeft w:val="0"/>
      <w:marRight w:val="0"/>
      <w:marTop w:val="0"/>
      <w:marBottom w:val="0"/>
      <w:divBdr>
        <w:top w:val="none" w:sz="0" w:space="0" w:color="auto"/>
        <w:left w:val="none" w:sz="0" w:space="0" w:color="auto"/>
        <w:bottom w:val="none" w:sz="0" w:space="0" w:color="auto"/>
        <w:right w:val="none" w:sz="0" w:space="0" w:color="auto"/>
      </w:divBdr>
    </w:div>
    <w:div w:id="1695498092">
      <w:bodyDiv w:val="1"/>
      <w:marLeft w:val="0"/>
      <w:marRight w:val="0"/>
      <w:marTop w:val="0"/>
      <w:marBottom w:val="0"/>
      <w:divBdr>
        <w:top w:val="none" w:sz="0" w:space="0" w:color="auto"/>
        <w:left w:val="none" w:sz="0" w:space="0" w:color="auto"/>
        <w:bottom w:val="none" w:sz="0" w:space="0" w:color="auto"/>
        <w:right w:val="none" w:sz="0" w:space="0" w:color="auto"/>
      </w:divBdr>
    </w:div>
    <w:div w:id="1732580880">
      <w:bodyDiv w:val="1"/>
      <w:marLeft w:val="0"/>
      <w:marRight w:val="0"/>
      <w:marTop w:val="0"/>
      <w:marBottom w:val="0"/>
      <w:divBdr>
        <w:top w:val="none" w:sz="0" w:space="0" w:color="auto"/>
        <w:left w:val="none" w:sz="0" w:space="0" w:color="auto"/>
        <w:bottom w:val="none" w:sz="0" w:space="0" w:color="auto"/>
        <w:right w:val="none" w:sz="0" w:space="0" w:color="auto"/>
      </w:divBdr>
    </w:div>
    <w:div w:id="1828663454">
      <w:bodyDiv w:val="1"/>
      <w:marLeft w:val="0"/>
      <w:marRight w:val="0"/>
      <w:marTop w:val="0"/>
      <w:marBottom w:val="0"/>
      <w:divBdr>
        <w:top w:val="none" w:sz="0" w:space="0" w:color="auto"/>
        <w:left w:val="none" w:sz="0" w:space="0" w:color="auto"/>
        <w:bottom w:val="none" w:sz="0" w:space="0" w:color="auto"/>
        <w:right w:val="none" w:sz="0" w:space="0" w:color="auto"/>
      </w:divBdr>
    </w:div>
    <w:div w:id="1918437556">
      <w:bodyDiv w:val="1"/>
      <w:marLeft w:val="0"/>
      <w:marRight w:val="0"/>
      <w:marTop w:val="0"/>
      <w:marBottom w:val="0"/>
      <w:divBdr>
        <w:top w:val="none" w:sz="0" w:space="0" w:color="auto"/>
        <w:left w:val="none" w:sz="0" w:space="0" w:color="auto"/>
        <w:bottom w:val="none" w:sz="0" w:space="0" w:color="auto"/>
        <w:right w:val="none" w:sz="0" w:space="0" w:color="auto"/>
      </w:divBdr>
    </w:div>
    <w:div w:id="1965696751">
      <w:bodyDiv w:val="1"/>
      <w:marLeft w:val="0"/>
      <w:marRight w:val="0"/>
      <w:marTop w:val="0"/>
      <w:marBottom w:val="0"/>
      <w:divBdr>
        <w:top w:val="none" w:sz="0" w:space="0" w:color="auto"/>
        <w:left w:val="none" w:sz="0" w:space="0" w:color="auto"/>
        <w:bottom w:val="none" w:sz="0" w:space="0" w:color="auto"/>
        <w:right w:val="none" w:sz="0" w:space="0" w:color="auto"/>
      </w:divBdr>
    </w:div>
    <w:div w:id="1965765421">
      <w:bodyDiv w:val="1"/>
      <w:marLeft w:val="0"/>
      <w:marRight w:val="0"/>
      <w:marTop w:val="0"/>
      <w:marBottom w:val="0"/>
      <w:divBdr>
        <w:top w:val="none" w:sz="0" w:space="0" w:color="auto"/>
        <w:left w:val="none" w:sz="0" w:space="0" w:color="auto"/>
        <w:bottom w:val="none" w:sz="0" w:space="0" w:color="auto"/>
        <w:right w:val="none" w:sz="0" w:space="0" w:color="auto"/>
      </w:divBdr>
    </w:div>
    <w:div w:id="1991322364">
      <w:bodyDiv w:val="1"/>
      <w:marLeft w:val="0"/>
      <w:marRight w:val="0"/>
      <w:marTop w:val="0"/>
      <w:marBottom w:val="0"/>
      <w:divBdr>
        <w:top w:val="none" w:sz="0" w:space="0" w:color="auto"/>
        <w:left w:val="none" w:sz="0" w:space="0" w:color="auto"/>
        <w:bottom w:val="none" w:sz="0" w:space="0" w:color="auto"/>
        <w:right w:val="none" w:sz="0" w:space="0" w:color="auto"/>
      </w:divBdr>
    </w:div>
    <w:div w:id="2064717018">
      <w:bodyDiv w:val="1"/>
      <w:marLeft w:val="0"/>
      <w:marRight w:val="0"/>
      <w:marTop w:val="0"/>
      <w:marBottom w:val="0"/>
      <w:divBdr>
        <w:top w:val="none" w:sz="0" w:space="0" w:color="auto"/>
        <w:left w:val="none" w:sz="0" w:space="0" w:color="auto"/>
        <w:bottom w:val="none" w:sz="0" w:space="0" w:color="auto"/>
        <w:right w:val="none" w:sz="0" w:space="0" w:color="auto"/>
      </w:divBdr>
    </w:div>
    <w:div w:id="209088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rawo.legeo.pl/prawo/ustawa-z-dnia-24-kwietnia-2003-r-o-dzialalnosci-pozytku-publicznego-i-o-wolontariacie/?on=26.02.2016"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105FC-5C1F-49B5-B499-6D100A609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15</Pages>
  <Words>5508</Words>
  <Characters>33050</Characters>
  <Application>Microsoft Office Word</Application>
  <DocSecurity>0</DocSecurity>
  <Lines>275</Lines>
  <Paragraphs>76</Paragraphs>
  <ScaleCrop>false</ScaleCrop>
  <HeadingPairs>
    <vt:vector size="2" baseType="variant">
      <vt:variant>
        <vt:lpstr>Tytuł</vt:lpstr>
      </vt:variant>
      <vt:variant>
        <vt:i4>1</vt:i4>
      </vt:variant>
    </vt:vector>
  </HeadingPairs>
  <TitlesOfParts>
    <vt:vector size="1" baseType="lpstr">
      <vt:lpstr>Załącznik nr 2</vt:lpstr>
    </vt:vector>
  </TitlesOfParts>
  <Company>ppp</Company>
  <LinksUpToDate>false</LinksUpToDate>
  <CharactersWithSpaces>38482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dc:title>
  <dc:creator>ppp</dc:creator>
  <cp:lastModifiedBy>ILONA BONDAREWICZ</cp:lastModifiedBy>
  <cp:revision>25</cp:revision>
  <cp:lastPrinted>2016-08-19T11:56:00Z</cp:lastPrinted>
  <dcterms:created xsi:type="dcterms:W3CDTF">2016-08-19T13:22:00Z</dcterms:created>
  <dcterms:modified xsi:type="dcterms:W3CDTF">2016-08-22T12:19:00Z</dcterms:modified>
</cp:coreProperties>
</file>