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CF996" w14:textId="77777777" w:rsidR="005617C5" w:rsidRPr="00D47759" w:rsidRDefault="00576653" w:rsidP="0054600B">
      <w:pPr>
        <w:autoSpaceDE w:val="0"/>
        <w:autoSpaceDN w:val="0"/>
        <w:adjustRightInd w:val="0"/>
        <w:spacing w:line="276" w:lineRule="auto"/>
        <w:rPr>
          <w:rFonts w:ascii="Calibri" w:hAnsi="Calibri"/>
          <w:sz w:val="22"/>
          <w:szCs w:val="22"/>
        </w:rPr>
      </w:pPr>
      <w:bookmarkStart w:id="0" w:name="_GoBack"/>
      <w:bookmarkEnd w:id="0"/>
      <w:r w:rsidRPr="00576653">
        <w:rPr>
          <w:rFonts w:ascii="Calibri" w:hAnsi="Calibri"/>
          <w:noProof/>
          <w:sz w:val="22"/>
          <w:szCs w:val="22"/>
        </w:rPr>
        <w:drawing>
          <wp:inline distT="0" distB="0" distL="0" distR="0" wp14:anchorId="2F20F8A4" wp14:editId="1EEF7A68">
            <wp:extent cx="5758815" cy="756285"/>
            <wp:effectExtent l="0" t="0" r="0" b="5715"/>
            <wp:docPr id="1" name="Obraz 1" descr="RPO+OPO+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5" descr="RPO+OPO+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815" cy="756285"/>
                    </a:xfrm>
                    <a:prstGeom prst="rect">
                      <a:avLst/>
                    </a:prstGeom>
                    <a:noFill/>
                    <a:ln>
                      <a:noFill/>
                    </a:ln>
                  </pic:spPr>
                </pic:pic>
              </a:graphicData>
            </a:graphic>
          </wp:inline>
        </w:drawing>
      </w:r>
    </w:p>
    <w:p w14:paraId="6BCFEB7F" w14:textId="77777777" w:rsidR="005617C5" w:rsidRPr="00D47759" w:rsidRDefault="005617C5" w:rsidP="0054600B">
      <w:pPr>
        <w:autoSpaceDE w:val="0"/>
        <w:autoSpaceDN w:val="0"/>
        <w:adjustRightInd w:val="0"/>
        <w:spacing w:line="276" w:lineRule="auto"/>
        <w:rPr>
          <w:rFonts w:ascii="Calibri" w:hAnsi="Calibri"/>
          <w:sz w:val="22"/>
          <w:szCs w:val="22"/>
        </w:rPr>
      </w:pPr>
    </w:p>
    <w:p w14:paraId="228A58A8" w14:textId="77777777" w:rsidR="005617C5" w:rsidRPr="00D47759" w:rsidRDefault="005617C5" w:rsidP="0054600B">
      <w:pPr>
        <w:autoSpaceDE w:val="0"/>
        <w:autoSpaceDN w:val="0"/>
        <w:adjustRightInd w:val="0"/>
        <w:spacing w:line="276" w:lineRule="auto"/>
        <w:rPr>
          <w:rFonts w:ascii="Calibri" w:hAnsi="Calibri"/>
          <w:sz w:val="22"/>
          <w:szCs w:val="22"/>
        </w:rPr>
      </w:pPr>
    </w:p>
    <w:p w14:paraId="3077DFB4" w14:textId="77777777" w:rsidR="005617C5" w:rsidRPr="00D47759" w:rsidRDefault="005617C5" w:rsidP="0054600B">
      <w:pPr>
        <w:autoSpaceDE w:val="0"/>
        <w:autoSpaceDN w:val="0"/>
        <w:adjustRightInd w:val="0"/>
        <w:spacing w:line="276" w:lineRule="auto"/>
        <w:rPr>
          <w:rFonts w:ascii="Calibri" w:hAnsi="Calibri"/>
          <w:sz w:val="22"/>
          <w:szCs w:val="22"/>
        </w:rPr>
      </w:pPr>
    </w:p>
    <w:p w14:paraId="01CDB87D" w14:textId="77777777" w:rsidR="00FB2C88" w:rsidRPr="00D47759" w:rsidRDefault="00FB2C88" w:rsidP="00666061">
      <w:pPr>
        <w:widowControl w:val="0"/>
        <w:spacing w:line="276" w:lineRule="auto"/>
        <w:rPr>
          <w:rFonts w:ascii="Calibri" w:hAnsi="Calibri"/>
          <w:b/>
          <w:snapToGrid w:val="0"/>
          <w:sz w:val="44"/>
          <w:szCs w:val="44"/>
          <w:u w:val="single"/>
        </w:rPr>
      </w:pPr>
    </w:p>
    <w:p w14:paraId="4C2B3A73" w14:textId="77777777" w:rsidR="00576653" w:rsidRPr="00576653" w:rsidRDefault="00576653" w:rsidP="00576653">
      <w:pPr>
        <w:widowControl w:val="0"/>
        <w:spacing w:line="276" w:lineRule="auto"/>
        <w:jc w:val="center"/>
        <w:rPr>
          <w:rFonts w:ascii="Calibri" w:hAnsi="Calibri"/>
          <w:b/>
          <w:snapToGrid w:val="0"/>
          <w:sz w:val="44"/>
          <w:szCs w:val="44"/>
          <w:u w:val="single"/>
        </w:rPr>
      </w:pPr>
      <w:r w:rsidRPr="00576653">
        <w:rPr>
          <w:rFonts w:ascii="Calibri" w:hAnsi="Calibri"/>
          <w:b/>
          <w:snapToGrid w:val="0"/>
          <w:sz w:val="44"/>
          <w:szCs w:val="44"/>
          <w:u w:val="single"/>
        </w:rPr>
        <w:t>REGULAMIN KONKURSU</w:t>
      </w:r>
    </w:p>
    <w:p w14:paraId="316E199C" w14:textId="77777777" w:rsidR="00576653" w:rsidRPr="00576653" w:rsidRDefault="00576653" w:rsidP="00576653">
      <w:pPr>
        <w:widowControl w:val="0"/>
        <w:spacing w:line="276" w:lineRule="auto"/>
        <w:jc w:val="center"/>
        <w:rPr>
          <w:rFonts w:ascii="Calibri" w:hAnsi="Calibri"/>
          <w:b/>
          <w:snapToGrid w:val="0"/>
          <w:sz w:val="28"/>
          <w:szCs w:val="28"/>
        </w:rPr>
      </w:pPr>
    </w:p>
    <w:p w14:paraId="67D93941" w14:textId="77777777" w:rsidR="00576653" w:rsidRPr="00576653" w:rsidRDefault="00576653" w:rsidP="00576653">
      <w:pPr>
        <w:widowControl w:val="0"/>
        <w:spacing w:line="276" w:lineRule="auto"/>
        <w:jc w:val="center"/>
        <w:rPr>
          <w:rFonts w:ascii="Calibri" w:hAnsi="Calibri"/>
          <w:b/>
          <w:snapToGrid w:val="0"/>
          <w:sz w:val="28"/>
          <w:szCs w:val="28"/>
        </w:rPr>
      </w:pPr>
      <w:r w:rsidRPr="00576653">
        <w:rPr>
          <w:rFonts w:ascii="Calibri" w:hAnsi="Calibri"/>
          <w:b/>
          <w:snapToGrid w:val="0"/>
          <w:sz w:val="28"/>
          <w:szCs w:val="28"/>
        </w:rPr>
        <w:t>dotyczący projektów złożonych w ramach:</w:t>
      </w:r>
    </w:p>
    <w:p w14:paraId="13766CAD" w14:textId="77777777" w:rsidR="00576653" w:rsidRPr="00576653" w:rsidRDefault="000E7699" w:rsidP="00576653">
      <w:pPr>
        <w:widowControl w:val="0"/>
        <w:spacing w:line="276" w:lineRule="auto"/>
        <w:jc w:val="center"/>
        <w:rPr>
          <w:rFonts w:ascii="Calibri" w:hAnsi="Calibri"/>
          <w:b/>
          <w:snapToGrid w:val="0"/>
          <w:sz w:val="28"/>
          <w:szCs w:val="28"/>
        </w:rPr>
      </w:pPr>
      <w:r>
        <w:rPr>
          <w:rFonts w:ascii="Calibri" w:hAnsi="Calibri"/>
          <w:b/>
          <w:snapToGrid w:val="0"/>
          <w:sz w:val="28"/>
          <w:szCs w:val="28"/>
        </w:rPr>
        <w:t>Poddziałania 9.1.1</w:t>
      </w:r>
      <w:r w:rsidR="00576653" w:rsidRPr="00576653">
        <w:rPr>
          <w:rFonts w:ascii="Calibri" w:hAnsi="Calibri"/>
          <w:b/>
          <w:snapToGrid w:val="0"/>
          <w:sz w:val="28"/>
          <w:szCs w:val="28"/>
        </w:rPr>
        <w:t xml:space="preserve"> </w:t>
      </w:r>
      <w:r w:rsidR="00576653" w:rsidRPr="00576653">
        <w:rPr>
          <w:rFonts w:ascii="Calibri" w:hAnsi="Calibri"/>
          <w:b/>
          <w:i/>
          <w:snapToGrid w:val="0"/>
          <w:sz w:val="28"/>
          <w:szCs w:val="28"/>
        </w:rPr>
        <w:t xml:space="preserve">Wsparcie </w:t>
      </w:r>
      <w:r>
        <w:rPr>
          <w:rFonts w:ascii="Calibri" w:hAnsi="Calibri"/>
          <w:b/>
          <w:i/>
          <w:snapToGrid w:val="0"/>
          <w:sz w:val="28"/>
          <w:szCs w:val="28"/>
        </w:rPr>
        <w:t>kształcenia ogólnego</w:t>
      </w:r>
      <w:r w:rsidR="00576653" w:rsidRPr="00576653">
        <w:rPr>
          <w:rFonts w:ascii="Calibri" w:hAnsi="Calibri"/>
          <w:b/>
          <w:i/>
          <w:snapToGrid w:val="0"/>
          <w:sz w:val="28"/>
          <w:szCs w:val="28"/>
        </w:rPr>
        <w:t>,</w:t>
      </w:r>
    </w:p>
    <w:p w14:paraId="4133D834" w14:textId="77777777" w:rsidR="00576653" w:rsidRPr="00576653" w:rsidRDefault="00576653" w:rsidP="00576653">
      <w:pPr>
        <w:widowControl w:val="0"/>
        <w:spacing w:line="276" w:lineRule="auto"/>
        <w:jc w:val="center"/>
        <w:rPr>
          <w:rFonts w:ascii="Calibri" w:hAnsi="Calibri"/>
          <w:b/>
          <w:snapToGrid w:val="0"/>
          <w:sz w:val="28"/>
          <w:szCs w:val="28"/>
        </w:rPr>
      </w:pPr>
      <w:r w:rsidRPr="00576653">
        <w:rPr>
          <w:rFonts w:ascii="Calibri" w:hAnsi="Calibri"/>
          <w:b/>
          <w:snapToGrid w:val="0"/>
          <w:sz w:val="28"/>
          <w:szCs w:val="28"/>
        </w:rPr>
        <w:t xml:space="preserve">Osi </w:t>
      </w:r>
      <w:r w:rsidR="000E7699">
        <w:rPr>
          <w:rFonts w:ascii="Calibri" w:hAnsi="Calibri"/>
          <w:b/>
          <w:snapToGrid w:val="0"/>
          <w:sz w:val="28"/>
          <w:szCs w:val="28"/>
        </w:rPr>
        <w:t>IX Wysoka jakość edukacji</w:t>
      </w:r>
      <w:r w:rsidRPr="00576653">
        <w:rPr>
          <w:rFonts w:ascii="Calibri" w:hAnsi="Calibri"/>
          <w:b/>
          <w:snapToGrid w:val="0"/>
          <w:sz w:val="28"/>
          <w:szCs w:val="28"/>
        </w:rPr>
        <w:t xml:space="preserve"> RPO WO 2014-2020,</w:t>
      </w:r>
    </w:p>
    <w:p w14:paraId="7CFA14EF" w14:textId="77777777" w:rsidR="00576653" w:rsidRPr="00576653" w:rsidRDefault="00576653" w:rsidP="00576653">
      <w:pPr>
        <w:widowControl w:val="0"/>
        <w:spacing w:line="276" w:lineRule="auto"/>
        <w:jc w:val="center"/>
        <w:rPr>
          <w:rFonts w:ascii="Calibri" w:hAnsi="Calibri"/>
          <w:b/>
          <w:snapToGrid w:val="0"/>
          <w:sz w:val="28"/>
          <w:szCs w:val="28"/>
        </w:rPr>
      </w:pPr>
      <w:r w:rsidRPr="00576653">
        <w:rPr>
          <w:rFonts w:ascii="Calibri" w:hAnsi="Calibri"/>
          <w:b/>
          <w:snapToGrid w:val="0"/>
          <w:sz w:val="28"/>
          <w:szCs w:val="28"/>
        </w:rPr>
        <w:t>Nabór II</w:t>
      </w:r>
    </w:p>
    <w:p w14:paraId="2102110F" w14:textId="77777777" w:rsidR="00576653" w:rsidRPr="00576653" w:rsidRDefault="00576653" w:rsidP="00576653">
      <w:pPr>
        <w:widowControl w:val="0"/>
        <w:spacing w:line="276" w:lineRule="auto"/>
        <w:jc w:val="center"/>
        <w:rPr>
          <w:rFonts w:ascii="Calibri" w:hAnsi="Calibri"/>
          <w:b/>
          <w:snapToGrid w:val="0"/>
          <w:sz w:val="22"/>
          <w:szCs w:val="22"/>
        </w:rPr>
      </w:pPr>
    </w:p>
    <w:p w14:paraId="67552638" w14:textId="77777777" w:rsidR="00576653" w:rsidRPr="00576653" w:rsidRDefault="00576653" w:rsidP="00576653">
      <w:pPr>
        <w:widowControl w:val="0"/>
        <w:spacing w:line="276" w:lineRule="auto"/>
        <w:jc w:val="center"/>
        <w:rPr>
          <w:rFonts w:ascii="Calibri" w:hAnsi="Calibri"/>
          <w:b/>
          <w:snapToGrid w:val="0"/>
          <w:sz w:val="22"/>
          <w:szCs w:val="22"/>
        </w:rPr>
      </w:pPr>
    </w:p>
    <w:p w14:paraId="48A80DE8" w14:textId="77777777" w:rsidR="00576653" w:rsidRPr="00576653" w:rsidRDefault="00576653" w:rsidP="00576653">
      <w:pPr>
        <w:tabs>
          <w:tab w:val="left" w:pos="3810"/>
        </w:tabs>
        <w:spacing w:line="276" w:lineRule="auto"/>
        <w:jc w:val="center"/>
        <w:rPr>
          <w:rFonts w:ascii="Calibri" w:hAnsi="Calibri"/>
          <w:b/>
          <w:sz w:val="22"/>
          <w:szCs w:val="22"/>
        </w:rPr>
      </w:pPr>
    </w:p>
    <w:p w14:paraId="722A55C5" w14:textId="77777777" w:rsidR="00576653" w:rsidRPr="00576653" w:rsidRDefault="00576653" w:rsidP="00576653">
      <w:pPr>
        <w:tabs>
          <w:tab w:val="left" w:pos="3810"/>
        </w:tabs>
        <w:spacing w:line="276" w:lineRule="auto"/>
        <w:jc w:val="center"/>
        <w:rPr>
          <w:rFonts w:ascii="Calibri" w:hAnsi="Calibri"/>
          <w:b/>
          <w:sz w:val="22"/>
          <w:szCs w:val="22"/>
        </w:rPr>
      </w:pPr>
    </w:p>
    <w:p w14:paraId="5D295443" w14:textId="77777777" w:rsidR="00576653" w:rsidRPr="00576653" w:rsidRDefault="00576653" w:rsidP="00576653">
      <w:pPr>
        <w:tabs>
          <w:tab w:val="left" w:pos="3810"/>
        </w:tabs>
        <w:spacing w:line="276" w:lineRule="auto"/>
        <w:jc w:val="center"/>
        <w:rPr>
          <w:rFonts w:ascii="Calibri" w:hAnsi="Calibri"/>
          <w:b/>
          <w:sz w:val="22"/>
          <w:szCs w:val="22"/>
        </w:rPr>
      </w:pPr>
    </w:p>
    <w:p w14:paraId="1592652F" w14:textId="77777777" w:rsidR="00576653" w:rsidRPr="00576653" w:rsidRDefault="00576653" w:rsidP="00576653">
      <w:pPr>
        <w:tabs>
          <w:tab w:val="left" w:pos="3810"/>
        </w:tabs>
        <w:spacing w:line="276" w:lineRule="auto"/>
        <w:jc w:val="center"/>
        <w:rPr>
          <w:rFonts w:ascii="Calibri" w:hAnsi="Calibri"/>
          <w:b/>
          <w:sz w:val="22"/>
          <w:szCs w:val="22"/>
        </w:rPr>
      </w:pPr>
    </w:p>
    <w:p w14:paraId="2C40838F" w14:textId="77777777" w:rsidR="00576653" w:rsidRPr="00576653" w:rsidRDefault="00576653" w:rsidP="00576653">
      <w:pPr>
        <w:tabs>
          <w:tab w:val="left" w:pos="3810"/>
        </w:tabs>
        <w:spacing w:line="276" w:lineRule="auto"/>
        <w:jc w:val="center"/>
        <w:rPr>
          <w:rFonts w:ascii="Calibri" w:hAnsi="Calibri"/>
          <w:b/>
          <w:sz w:val="22"/>
          <w:szCs w:val="22"/>
        </w:rPr>
      </w:pPr>
    </w:p>
    <w:p w14:paraId="4203C35D" w14:textId="77777777" w:rsidR="00576653" w:rsidRPr="00576653" w:rsidRDefault="00576653" w:rsidP="00576653">
      <w:pPr>
        <w:tabs>
          <w:tab w:val="left" w:pos="3810"/>
        </w:tabs>
        <w:spacing w:line="276" w:lineRule="auto"/>
        <w:jc w:val="center"/>
        <w:rPr>
          <w:rFonts w:ascii="Calibri" w:hAnsi="Calibri"/>
          <w:b/>
          <w:sz w:val="22"/>
          <w:szCs w:val="22"/>
        </w:rPr>
      </w:pPr>
    </w:p>
    <w:p w14:paraId="256AAC64" w14:textId="77777777" w:rsidR="00576653" w:rsidRPr="00576653" w:rsidRDefault="00576653" w:rsidP="00576653">
      <w:pPr>
        <w:tabs>
          <w:tab w:val="left" w:pos="3810"/>
        </w:tabs>
        <w:spacing w:line="276" w:lineRule="auto"/>
        <w:jc w:val="center"/>
        <w:rPr>
          <w:rFonts w:ascii="Calibri" w:hAnsi="Calibri"/>
          <w:b/>
          <w:sz w:val="22"/>
          <w:szCs w:val="22"/>
        </w:rPr>
      </w:pPr>
    </w:p>
    <w:p w14:paraId="0864377F" w14:textId="77777777" w:rsidR="00576653" w:rsidRPr="00576653" w:rsidRDefault="00576653" w:rsidP="00576653">
      <w:pPr>
        <w:tabs>
          <w:tab w:val="left" w:pos="3810"/>
        </w:tabs>
        <w:spacing w:line="276" w:lineRule="auto"/>
        <w:jc w:val="center"/>
        <w:rPr>
          <w:rFonts w:ascii="Calibri" w:hAnsi="Calibri"/>
          <w:b/>
          <w:sz w:val="22"/>
          <w:szCs w:val="22"/>
        </w:rPr>
      </w:pPr>
    </w:p>
    <w:p w14:paraId="07B1BB56" w14:textId="77777777" w:rsidR="00576653" w:rsidRPr="00576653" w:rsidRDefault="00576653" w:rsidP="00576653">
      <w:pPr>
        <w:tabs>
          <w:tab w:val="left" w:pos="3810"/>
        </w:tabs>
        <w:spacing w:line="276" w:lineRule="auto"/>
        <w:jc w:val="center"/>
        <w:rPr>
          <w:rFonts w:ascii="Calibri" w:hAnsi="Calibri"/>
          <w:b/>
          <w:sz w:val="22"/>
          <w:szCs w:val="22"/>
        </w:rPr>
      </w:pPr>
    </w:p>
    <w:p w14:paraId="486C8E8F" w14:textId="77777777" w:rsidR="00576653" w:rsidRPr="00576653" w:rsidRDefault="00576653" w:rsidP="00576653">
      <w:pPr>
        <w:tabs>
          <w:tab w:val="left" w:pos="3810"/>
        </w:tabs>
        <w:spacing w:line="276" w:lineRule="auto"/>
        <w:jc w:val="center"/>
        <w:rPr>
          <w:rFonts w:ascii="Calibri" w:hAnsi="Calibri"/>
          <w:b/>
          <w:sz w:val="22"/>
          <w:szCs w:val="22"/>
        </w:rPr>
      </w:pPr>
    </w:p>
    <w:p w14:paraId="07A5E642" w14:textId="77777777" w:rsidR="00576653" w:rsidRPr="00576653" w:rsidRDefault="00576653" w:rsidP="00576653">
      <w:pPr>
        <w:tabs>
          <w:tab w:val="left" w:pos="3810"/>
        </w:tabs>
        <w:spacing w:line="276" w:lineRule="auto"/>
        <w:jc w:val="center"/>
        <w:rPr>
          <w:rFonts w:ascii="Calibri" w:hAnsi="Calibri"/>
          <w:b/>
          <w:sz w:val="22"/>
          <w:szCs w:val="22"/>
        </w:rPr>
      </w:pPr>
    </w:p>
    <w:p w14:paraId="027F3172" w14:textId="77777777" w:rsidR="00576653" w:rsidRPr="00576653" w:rsidRDefault="00576653" w:rsidP="00576653">
      <w:pPr>
        <w:tabs>
          <w:tab w:val="left" w:pos="3810"/>
        </w:tabs>
        <w:spacing w:line="276" w:lineRule="auto"/>
        <w:jc w:val="center"/>
        <w:rPr>
          <w:rFonts w:ascii="Calibri" w:hAnsi="Calibri"/>
          <w:b/>
          <w:sz w:val="22"/>
          <w:szCs w:val="22"/>
        </w:rPr>
      </w:pPr>
    </w:p>
    <w:p w14:paraId="6498901E" w14:textId="77777777" w:rsidR="00576653" w:rsidRPr="00576653" w:rsidRDefault="00576653" w:rsidP="00576653">
      <w:pPr>
        <w:tabs>
          <w:tab w:val="left" w:pos="3810"/>
        </w:tabs>
        <w:spacing w:line="276" w:lineRule="auto"/>
        <w:jc w:val="center"/>
        <w:rPr>
          <w:rFonts w:ascii="Calibri" w:hAnsi="Calibri"/>
          <w:b/>
          <w:sz w:val="22"/>
          <w:szCs w:val="22"/>
        </w:rPr>
      </w:pPr>
    </w:p>
    <w:p w14:paraId="4BDDC776" w14:textId="77777777" w:rsidR="00576653" w:rsidRPr="00576653" w:rsidRDefault="00576653" w:rsidP="00576653">
      <w:pPr>
        <w:tabs>
          <w:tab w:val="left" w:pos="3810"/>
        </w:tabs>
        <w:spacing w:line="276" w:lineRule="auto"/>
        <w:rPr>
          <w:rFonts w:ascii="Calibri" w:hAnsi="Calibri"/>
          <w:b/>
          <w:sz w:val="22"/>
          <w:szCs w:val="22"/>
        </w:rPr>
      </w:pPr>
    </w:p>
    <w:p w14:paraId="1639CE50" w14:textId="77777777" w:rsidR="00576653" w:rsidRPr="00576653" w:rsidRDefault="00576653" w:rsidP="00576653">
      <w:pPr>
        <w:tabs>
          <w:tab w:val="left" w:pos="3810"/>
        </w:tabs>
        <w:spacing w:line="276" w:lineRule="auto"/>
        <w:rPr>
          <w:rFonts w:ascii="Calibri" w:hAnsi="Calibri"/>
          <w:b/>
          <w:sz w:val="22"/>
          <w:szCs w:val="22"/>
        </w:rPr>
      </w:pPr>
    </w:p>
    <w:p w14:paraId="42ACA1BD" w14:textId="77777777" w:rsidR="00576653" w:rsidRPr="00576653" w:rsidRDefault="00576653" w:rsidP="00576653">
      <w:pPr>
        <w:tabs>
          <w:tab w:val="left" w:pos="3810"/>
        </w:tabs>
        <w:spacing w:line="276" w:lineRule="auto"/>
        <w:jc w:val="center"/>
        <w:rPr>
          <w:rFonts w:ascii="Calibri" w:hAnsi="Calibri"/>
          <w:b/>
          <w:sz w:val="32"/>
          <w:szCs w:val="32"/>
        </w:rPr>
      </w:pPr>
      <w:r w:rsidRPr="00576653">
        <w:rPr>
          <w:rFonts w:ascii="Calibri" w:hAnsi="Calibri"/>
          <w:b/>
          <w:sz w:val="32"/>
          <w:szCs w:val="32"/>
        </w:rPr>
        <w:t>Wersja nr 1</w:t>
      </w:r>
    </w:p>
    <w:p w14:paraId="73C59EDB" w14:textId="77777777" w:rsidR="00576653" w:rsidRPr="00576653" w:rsidRDefault="00576653" w:rsidP="00576653">
      <w:pPr>
        <w:tabs>
          <w:tab w:val="left" w:pos="4065"/>
        </w:tabs>
        <w:jc w:val="center"/>
        <w:rPr>
          <w:rFonts w:ascii="Calibri" w:hAnsi="Calibri"/>
          <w:i/>
          <w:sz w:val="22"/>
          <w:szCs w:val="22"/>
        </w:rPr>
      </w:pPr>
      <w:r w:rsidRPr="00576653">
        <w:rPr>
          <w:rFonts w:ascii="Calibri" w:hAnsi="Calibri"/>
          <w:i/>
          <w:sz w:val="22"/>
          <w:szCs w:val="22"/>
        </w:rPr>
        <w:t>Dokument przyjęty przez Zarząd Województwa Opolskiego</w:t>
      </w:r>
    </w:p>
    <w:p w14:paraId="7F6C3788" w14:textId="77777777" w:rsidR="00576653" w:rsidRPr="00576653" w:rsidRDefault="00576653" w:rsidP="00576653">
      <w:pPr>
        <w:tabs>
          <w:tab w:val="left" w:pos="4065"/>
        </w:tabs>
        <w:jc w:val="center"/>
        <w:rPr>
          <w:rFonts w:ascii="Calibri" w:hAnsi="Calibri"/>
          <w:i/>
          <w:sz w:val="22"/>
          <w:szCs w:val="22"/>
        </w:rPr>
      </w:pPr>
      <w:r w:rsidRPr="00576653">
        <w:rPr>
          <w:rFonts w:ascii="Calibri" w:hAnsi="Calibri"/>
          <w:i/>
          <w:sz w:val="22"/>
          <w:szCs w:val="22"/>
        </w:rPr>
        <w:t>Uchwałą nr ……….. / 2016 z dnia            2016 r.</w:t>
      </w:r>
    </w:p>
    <w:p w14:paraId="759B65E6" w14:textId="77777777" w:rsidR="00576653" w:rsidRPr="00576653" w:rsidRDefault="00576653" w:rsidP="00576653">
      <w:pPr>
        <w:tabs>
          <w:tab w:val="left" w:pos="4065"/>
        </w:tabs>
        <w:jc w:val="center"/>
        <w:rPr>
          <w:rFonts w:ascii="Calibri" w:hAnsi="Calibri"/>
          <w:i/>
          <w:sz w:val="22"/>
          <w:szCs w:val="22"/>
        </w:rPr>
      </w:pPr>
      <w:r w:rsidRPr="00576653">
        <w:rPr>
          <w:rFonts w:ascii="Calibri" w:hAnsi="Calibri"/>
          <w:i/>
          <w:sz w:val="22"/>
          <w:szCs w:val="22"/>
        </w:rPr>
        <w:t>Stanowiący załącznik nr 1 do niniejszej uchwały</w:t>
      </w:r>
    </w:p>
    <w:p w14:paraId="65A10E61" w14:textId="77777777" w:rsidR="00576653" w:rsidRPr="00576653" w:rsidRDefault="00576653" w:rsidP="00576653">
      <w:pPr>
        <w:tabs>
          <w:tab w:val="left" w:pos="4065"/>
        </w:tabs>
        <w:spacing w:line="360" w:lineRule="auto"/>
        <w:jc w:val="center"/>
        <w:rPr>
          <w:rFonts w:ascii="Calibri" w:hAnsi="Calibri"/>
          <w:i/>
          <w:sz w:val="22"/>
          <w:szCs w:val="22"/>
        </w:rPr>
      </w:pPr>
    </w:p>
    <w:p w14:paraId="6EB199BE" w14:textId="7CD6A22F" w:rsidR="00576653" w:rsidRPr="00576653" w:rsidRDefault="00576653" w:rsidP="00576653">
      <w:pPr>
        <w:tabs>
          <w:tab w:val="left" w:pos="4065"/>
        </w:tabs>
        <w:spacing w:line="276" w:lineRule="auto"/>
        <w:jc w:val="center"/>
        <w:rPr>
          <w:rFonts w:ascii="Calibri" w:hAnsi="Calibri"/>
          <w:i/>
          <w:sz w:val="22"/>
          <w:szCs w:val="22"/>
        </w:rPr>
      </w:pPr>
      <w:r w:rsidRPr="00576653">
        <w:rPr>
          <w:rFonts w:ascii="Calibri" w:hAnsi="Calibri"/>
          <w:sz w:val="22"/>
          <w:szCs w:val="22"/>
        </w:rPr>
        <w:t xml:space="preserve">OPOLE, </w:t>
      </w:r>
      <w:r w:rsidR="00965D0B" w:rsidRPr="00795EFB">
        <w:rPr>
          <w:rFonts w:ascii="Calibri" w:hAnsi="Calibri"/>
          <w:sz w:val="22"/>
          <w:szCs w:val="22"/>
        </w:rPr>
        <w:t xml:space="preserve">LISTOPAD </w:t>
      </w:r>
      <w:r w:rsidRPr="00576653">
        <w:rPr>
          <w:rFonts w:ascii="Calibri" w:hAnsi="Calibri"/>
          <w:sz w:val="22"/>
          <w:szCs w:val="22"/>
        </w:rPr>
        <w:t>2016 r.</w:t>
      </w:r>
    </w:p>
    <w:p w14:paraId="2E640D8E" w14:textId="77777777" w:rsidR="00576653" w:rsidRPr="00576653" w:rsidRDefault="00576653" w:rsidP="00576653">
      <w:pPr>
        <w:spacing w:after="160" w:line="259" w:lineRule="auto"/>
        <w:rPr>
          <w:rFonts w:ascii="Calibri" w:eastAsia="Calibri" w:hAnsi="Calibri"/>
          <w:sz w:val="22"/>
          <w:szCs w:val="22"/>
          <w:lang w:eastAsia="en-US"/>
        </w:rPr>
      </w:pPr>
    </w:p>
    <w:p w14:paraId="4F68BA0E" w14:textId="77777777" w:rsidR="007D2694" w:rsidRDefault="007D2694">
      <w:pPr>
        <w:pStyle w:val="Spistreci1"/>
      </w:pPr>
    </w:p>
    <w:p w14:paraId="01FB9990" w14:textId="02FDB71C" w:rsidR="00795EFB" w:rsidRPr="00057F8A" w:rsidRDefault="008645A0">
      <w:pPr>
        <w:pStyle w:val="Spistreci1"/>
        <w:rPr>
          <w:rFonts w:eastAsiaTheme="minorEastAsia" w:cstheme="minorBidi"/>
          <w:sz w:val="22"/>
          <w:szCs w:val="22"/>
        </w:rPr>
      </w:pPr>
      <w:r w:rsidRPr="001F28D2">
        <w:rPr>
          <w:b/>
          <w:sz w:val="22"/>
          <w:szCs w:val="22"/>
        </w:rPr>
        <w:lastRenderedPageBreak/>
        <w:fldChar w:fldCharType="begin"/>
      </w:r>
      <w:r w:rsidR="001F28D2" w:rsidRPr="001F28D2">
        <w:rPr>
          <w:b/>
          <w:sz w:val="22"/>
          <w:szCs w:val="22"/>
        </w:rPr>
        <w:instrText xml:space="preserve"> TOC \o "1-3" \h \z \u </w:instrText>
      </w:r>
      <w:r w:rsidRPr="001F28D2">
        <w:rPr>
          <w:b/>
          <w:sz w:val="22"/>
          <w:szCs w:val="22"/>
        </w:rPr>
        <w:fldChar w:fldCharType="separate"/>
      </w:r>
      <w:hyperlink w:anchor="_Toc464813713" w:history="1">
        <w:r w:rsidR="00795EFB" w:rsidRPr="00057F8A">
          <w:rPr>
            <w:rStyle w:val="Hipercze"/>
            <w:rFonts w:ascii="Calibri" w:hAnsi="Calibri"/>
            <w:sz w:val="22"/>
            <w:szCs w:val="22"/>
          </w:rPr>
          <w:t>Skróty i pojęcia stosowane w Regulaminie i załącznikach:</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_Toc464813713 \h </w:instrText>
        </w:r>
        <w:r w:rsidR="00795EFB" w:rsidRPr="00057F8A">
          <w:rPr>
            <w:webHidden/>
            <w:sz w:val="22"/>
            <w:szCs w:val="22"/>
          </w:rPr>
        </w:r>
        <w:r w:rsidR="00795EFB" w:rsidRPr="00057F8A">
          <w:rPr>
            <w:webHidden/>
            <w:sz w:val="22"/>
            <w:szCs w:val="22"/>
          </w:rPr>
          <w:fldChar w:fldCharType="separate"/>
        </w:r>
        <w:r w:rsidR="008E7E45">
          <w:rPr>
            <w:webHidden/>
            <w:sz w:val="22"/>
            <w:szCs w:val="22"/>
          </w:rPr>
          <w:t>4</w:t>
        </w:r>
        <w:r w:rsidR="00795EFB" w:rsidRPr="00057F8A">
          <w:rPr>
            <w:webHidden/>
            <w:sz w:val="22"/>
            <w:szCs w:val="22"/>
          </w:rPr>
          <w:fldChar w:fldCharType="end"/>
        </w:r>
      </w:hyperlink>
    </w:p>
    <w:p w14:paraId="2C3ED5E5" w14:textId="7DA39FAB" w:rsidR="00795EFB" w:rsidRPr="00057F8A" w:rsidRDefault="008E7E45">
      <w:pPr>
        <w:pStyle w:val="Spistreci1"/>
        <w:rPr>
          <w:rFonts w:eastAsiaTheme="minorEastAsia" w:cstheme="minorBidi"/>
          <w:sz w:val="22"/>
          <w:szCs w:val="22"/>
        </w:rPr>
      </w:pPr>
      <w:hyperlink w:anchor="_Toc464813714" w:history="1">
        <w:r w:rsidR="00795EFB" w:rsidRPr="00057F8A">
          <w:rPr>
            <w:rStyle w:val="Hipercze"/>
            <w:rFonts w:ascii="Calibri" w:hAnsi="Calibri"/>
            <w:sz w:val="22"/>
            <w:szCs w:val="22"/>
          </w:rPr>
          <w:t>INFORMACJE WSTĘPNE</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_Toc464813714 \h </w:instrText>
        </w:r>
        <w:r w:rsidR="00795EFB" w:rsidRPr="00057F8A">
          <w:rPr>
            <w:webHidden/>
            <w:sz w:val="22"/>
            <w:szCs w:val="22"/>
          </w:rPr>
        </w:r>
        <w:r w:rsidR="00795EFB" w:rsidRPr="00057F8A">
          <w:rPr>
            <w:webHidden/>
            <w:sz w:val="22"/>
            <w:szCs w:val="22"/>
          </w:rPr>
          <w:fldChar w:fldCharType="separate"/>
        </w:r>
        <w:r>
          <w:rPr>
            <w:webHidden/>
            <w:sz w:val="22"/>
            <w:szCs w:val="22"/>
          </w:rPr>
          <w:t>11</w:t>
        </w:r>
        <w:r w:rsidR="00795EFB" w:rsidRPr="00057F8A">
          <w:rPr>
            <w:webHidden/>
            <w:sz w:val="22"/>
            <w:szCs w:val="22"/>
          </w:rPr>
          <w:fldChar w:fldCharType="end"/>
        </w:r>
      </w:hyperlink>
    </w:p>
    <w:p w14:paraId="01A08EF6" w14:textId="09316786" w:rsidR="00795EFB" w:rsidRPr="00057F8A" w:rsidRDefault="008E7E45">
      <w:pPr>
        <w:pStyle w:val="Spistreci1"/>
        <w:rPr>
          <w:rFonts w:eastAsiaTheme="minorEastAsia" w:cstheme="minorBidi"/>
          <w:sz w:val="22"/>
          <w:szCs w:val="22"/>
        </w:rPr>
      </w:pPr>
      <w:hyperlink w:anchor="_Toc464813715" w:history="1">
        <w:r w:rsidR="00795EFB" w:rsidRPr="00057F8A">
          <w:rPr>
            <w:rStyle w:val="Hipercze"/>
            <w:rFonts w:ascii="Calibri" w:hAnsi="Calibri"/>
            <w:sz w:val="22"/>
            <w:szCs w:val="22"/>
          </w:rPr>
          <w:t>PODSTAWY PRAWNE I DOKUMENTY PROGRAMOWE</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_Toc464813715 \h </w:instrText>
        </w:r>
        <w:r w:rsidR="00795EFB" w:rsidRPr="00057F8A">
          <w:rPr>
            <w:webHidden/>
            <w:sz w:val="22"/>
            <w:szCs w:val="22"/>
          </w:rPr>
        </w:r>
        <w:r w:rsidR="00795EFB" w:rsidRPr="00057F8A">
          <w:rPr>
            <w:webHidden/>
            <w:sz w:val="22"/>
            <w:szCs w:val="22"/>
          </w:rPr>
          <w:fldChar w:fldCharType="separate"/>
        </w:r>
        <w:r>
          <w:rPr>
            <w:webHidden/>
            <w:sz w:val="22"/>
            <w:szCs w:val="22"/>
          </w:rPr>
          <w:t>12</w:t>
        </w:r>
        <w:r w:rsidR="00795EFB" w:rsidRPr="00057F8A">
          <w:rPr>
            <w:webHidden/>
            <w:sz w:val="22"/>
            <w:szCs w:val="22"/>
          </w:rPr>
          <w:fldChar w:fldCharType="end"/>
        </w:r>
      </w:hyperlink>
    </w:p>
    <w:p w14:paraId="0799128B" w14:textId="475D31A8" w:rsidR="00795EFB" w:rsidRPr="00057F8A" w:rsidRDefault="008E7E45">
      <w:pPr>
        <w:pStyle w:val="Spistreci1"/>
        <w:rPr>
          <w:rFonts w:eastAsiaTheme="minorEastAsia" w:cstheme="minorBidi"/>
          <w:sz w:val="22"/>
          <w:szCs w:val="22"/>
        </w:rPr>
      </w:pPr>
      <w:hyperlink w:anchor="_Toc464813716" w:history="1">
        <w:r w:rsidR="00795EFB" w:rsidRPr="00057F8A">
          <w:rPr>
            <w:rStyle w:val="Hipercze"/>
            <w:rFonts w:ascii="Calibri" w:hAnsi="Calibri"/>
            <w:sz w:val="22"/>
            <w:szCs w:val="22"/>
          </w:rPr>
          <w:t>Pełna nazwa i adres właściwej instytucji:</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_Toc464813716 \h </w:instrText>
        </w:r>
        <w:r w:rsidR="00795EFB" w:rsidRPr="00057F8A">
          <w:rPr>
            <w:webHidden/>
            <w:sz w:val="22"/>
            <w:szCs w:val="22"/>
          </w:rPr>
        </w:r>
        <w:r w:rsidR="00795EFB" w:rsidRPr="00057F8A">
          <w:rPr>
            <w:webHidden/>
            <w:sz w:val="22"/>
            <w:szCs w:val="22"/>
          </w:rPr>
          <w:fldChar w:fldCharType="separate"/>
        </w:r>
        <w:r>
          <w:rPr>
            <w:webHidden/>
            <w:sz w:val="22"/>
            <w:szCs w:val="22"/>
          </w:rPr>
          <w:t>15</w:t>
        </w:r>
        <w:r w:rsidR="00795EFB" w:rsidRPr="00057F8A">
          <w:rPr>
            <w:webHidden/>
            <w:sz w:val="22"/>
            <w:szCs w:val="22"/>
          </w:rPr>
          <w:fldChar w:fldCharType="end"/>
        </w:r>
      </w:hyperlink>
    </w:p>
    <w:p w14:paraId="16690131" w14:textId="5D46D9CA" w:rsidR="00795EFB" w:rsidRPr="00057F8A" w:rsidRDefault="008E7E45">
      <w:pPr>
        <w:pStyle w:val="Spistreci1"/>
        <w:rPr>
          <w:rFonts w:eastAsiaTheme="minorEastAsia" w:cstheme="minorBidi"/>
          <w:sz w:val="22"/>
          <w:szCs w:val="22"/>
        </w:rPr>
      </w:pPr>
      <w:hyperlink w:anchor="_Toc464813717" w:history="1">
        <w:r w:rsidR="00795EFB" w:rsidRPr="00057F8A">
          <w:rPr>
            <w:rStyle w:val="Hipercze"/>
            <w:sz w:val="22"/>
            <w:szCs w:val="22"/>
          </w:rPr>
          <w:t>Przedmiot konkursu, w tym typy projektów podlegających dofinansowaniu:</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_Toc464813717 \h </w:instrText>
        </w:r>
        <w:r w:rsidR="00795EFB" w:rsidRPr="00057F8A">
          <w:rPr>
            <w:webHidden/>
            <w:sz w:val="22"/>
            <w:szCs w:val="22"/>
          </w:rPr>
        </w:r>
        <w:r w:rsidR="00795EFB" w:rsidRPr="00057F8A">
          <w:rPr>
            <w:webHidden/>
            <w:sz w:val="22"/>
            <w:szCs w:val="22"/>
          </w:rPr>
          <w:fldChar w:fldCharType="separate"/>
        </w:r>
        <w:r>
          <w:rPr>
            <w:webHidden/>
            <w:sz w:val="22"/>
            <w:szCs w:val="22"/>
          </w:rPr>
          <w:t>15</w:t>
        </w:r>
        <w:r w:rsidR="00795EFB" w:rsidRPr="00057F8A">
          <w:rPr>
            <w:webHidden/>
            <w:sz w:val="22"/>
            <w:szCs w:val="22"/>
          </w:rPr>
          <w:fldChar w:fldCharType="end"/>
        </w:r>
      </w:hyperlink>
    </w:p>
    <w:p w14:paraId="555F7799" w14:textId="021DF979" w:rsidR="00795EFB" w:rsidRPr="00057F8A" w:rsidRDefault="008E7E45">
      <w:pPr>
        <w:pStyle w:val="Spistreci1"/>
        <w:rPr>
          <w:rFonts w:eastAsiaTheme="minorEastAsia" w:cstheme="minorBidi"/>
          <w:sz w:val="22"/>
          <w:szCs w:val="22"/>
        </w:rPr>
      </w:pPr>
      <w:hyperlink w:anchor="_Toc464813718" w:history="1">
        <w:r w:rsidR="00795EFB" w:rsidRPr="00057F8A">
          <w:rPr>
            <w:rStyle w:val="Hipercze"/>
            <w:rFonts w:ascii="Calibri" w:hAnsi="Calibri"/>
            <w:sz w:val="22"/>
            <w:szCs w:val="22"/>
          </w:rPr>
          <w:t>Typy beneficjentów:</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_Toc464813718 \h </w:instrText>
        </w:r>
        <w:r w:rsidR="00795EFB" w:rsidRPr="00057F8A">
          <w:rPr>
            <w:webHidden/>
            <w:sz w:val="22"/>
            <w:szCs w:val="22"/>
          </w:rPr>
        </w:r>
        <w:r w:rsidR="00795EFB" w:rsidRPr="00057F8A">
          <w:rPr>
            <w:webHidden/>
            <w:sz w:val="22"/>
            <w:szCs w:val="22"/>
          </w:rPr>
          <w:fldChar w:fldCharType="separate"/>
        </w:r>
        <w:r>
          <w:rPr>
            <w:webHidden/>
            <w:sz w:val="22"/>
            <w:szCs w:val="22"/>
          </w:rPr>
          <w:t>18</w:t>
        </w:r>
        <w:r w:rsidR="00795EFB" w:rsidRPr="00057F8A">
          <w:rPr>
            <w:webHidden/>
            <w:sz w:val="22"/>
            <w:szCs w:val="22"/>
          </w:rPr>
          <w:fldChar w:fldCharType="end"/>
        </w:r>
      </w:hyperlink>
    </w:p>
    <w:p w14:paraId="4A7C1304" w14:textId="52F83753" w:rsidR="00795EFB" w:rsidRPr="00057F8A" w:rsidRDefault="008E7E45">
      <w:pPr>
        <w:pStyle w:val="Spistreci1"/>
        <w:rPr>
          <w:rFonts w:eastAsiaTheme="minorEastAsia" w:cstheme="minorBidi"/>
          <w:sz w:val="22"/>
          <w:szCs w:val="22"/>
        </w:rPr>
      </w:pPr>
      <w:hyperlink w:anchor="_Toc464813719" w:history="1">
        <w:r w:rsidR="00795EFB" w:rsidRPr="00057F8A">
          <w:rPr>
            <w:rStyle w:val="Hipercze"/>
            <w:rFonts w:ascii="Calibri" w:hAnsi="Calibri"/>
            <w:sz w:val="22"/>
            <w:szCs w:val="22"/>
          </w:rPr>
          <w:t>Grupa docelowa/ ostateczni odbiorcy wsparcia:</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_Toc464813719 \h </w:instrText>
        </w:r>
        <w:r w:rsidR="00795EFB" w:rsidRPr="00057F8A">
          <w:rPr>
            <w:webHidden/>
            <w:sz w:val="22"/>
            <w:szCs w:val="22"/>
          </w:rPr>
        </w:r>
        <w:r w:rsidR="00795EFB" w:rsidRPr="00057F8A">
          <w:rPr>
            <w:webHidden/>
            <w:sz w:val="22"/>
            <w:szCs w:val="22"/>
          </w:rPr>
          <w:fldChar w:fldCharType="separate"/>
        </w:r>
        <w:r>
          <w:rPr>
            <w:webHidden/>
            <w:sz w:val="22"/>
            <w:szCs w:val="22"/>
          </w:rPr>
          <w:t>19</w:t>
        </w:r>
        <w:r w:rsidR="00795EFB" w:rsidRPr="00057F8A">
          <w:rPr>
            <w:webHidden/>
            <w:sz w:val="22"/>
            <w:szCs w:val="22"/>
          </w:rPr>
          <w:fldChar w:fldCharType="end"/>
        </w:r>
      </w:hyperlink>
    </w:p>
    <w:p w14:paraId="14F26E4D" w14:textId="176F56FB" w:rsidR="00795EFB" w:rsidRPr="00057F8A" w:rsidRDefault="008E7E45">
      <w:pPr>
        <w:pStyle w:val="Spistreci1"/>
        <w:rPr>
          <w:rFonts w:eastAsiaTheme="minorEastAsia" w:cstheme="minorBidi"/>
          <w:sz w:val="22"/>
          <w:szCs w:val="22"/>
        </w:rPr>
      </w:pPr>
      <w:hyperlink w:anchor="_Toc464813720" w:history="1">
        <w:r w:rsidR="00795EFB" w:rsidRPr="00057F8A">
          <w:rPr>
            <w:rStyle w:val="Hipercze"/>
            <w:rFonts w:ascii="Calibri" w:hAnsi="Calibri"/>
            <w:sz w:val="22"/>
            <w:szCs w:val="22"/>
          </w:rPr>
          <w:t>Forma konkursu:</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_Toc464813720 \h </w:instrText>
        </w:r>
        <w:r w:rsidR="00795EFB" w:rsidRPr="00057F8A">
          <w:rPr>
            <w:webHidden/>
            <w:sz w:val="22"/>
            <w:szCs w:val="22"/>
          </w:rPr>
        </w:r>
        <w:r w:rsidR="00795EFB" w:rsidRPr="00057F8A">
          <w:rPr>
            <w:webHidden/>
            <w:sz w:val="22"/>
            <w:szCs w:val="22"/>
          </w:rPr>
          <w:fldChar w:fldCharType="separate"/>
        </w:r>
        <w:r>
          <w:rPr>
            <w:webHidden/>
            <w:sz w:val="22"/>
            <w:szCs w:val="22"/>
          </w:rPr>
          <w:t>19</w:t>
        </w:r>
        <w:r w:rsidR="00795EFB" w:rsidRPr="00057F8A">
          <w:rPr>
            <w:webHidden/>
            <w:sz w:val="22"/>
            <w:szCs w:val="22"/>
          </w:rPr>
          <w:fldChar w:fldCharType="end"/>
        </w:r>
      </w:hyperlink>
    </w:p>
    <w:p w14:paraId="337E3E64" w14:textId="25688DE9" w:rsidR="00795EFB" w:rsidRPr="00057F8A" w:rsidRDefault="008E7E45">
      <w:pPr>
        <w:pStyle w:val="Spistreci1"/>
        <w:rPr>
          <w:rFonts w:eastAsiaTheme="minorEastAsia" w:cstheme="minorBidi"/>
          <w:sz w:val="22"/>
          <w:szCs w:val="22"/>
        </w:rPr>
      </w:pPr>
      <w:hyperlink w:anchor="_Toc464813721" w:history="1">
        <w:r w:rsidR="00795EFB" w:rsidRPr="00057F8A">
          <w:rPr>
            <w:rStyle w:val="Hipercze"/>
            <w:rFonts w:ascii="Calibri" w:hAnsi="Calibri"/>
            <w:sz w:val="22"/>
            <w:szCs w:val="22"/>
          </w:rPr>
          <w:t>Termin, miejsce i forma składania wniosków o dofinansowanie projektu:</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_Toc464813721 \h </w:instrText>
        </w:r>
        <w:r w:rsidR="00795EFB" w:rsidRPr="00057F8A">
          <w:rPr>
            <w:webHidden/>
            <w:sz w:val="22"/>
            <w:szCs w:val="22"/>
          </w:rPr>
        </w:r>
        <w:r w:rsidR="00795EFB" w:rsidRPr="00057F8A">
          <w:rPr>
            <w:webHidden/>
            <w:sz w:val="22"/>
            <w:szCs w:val="22"/>
          </w:rPr>
          <w:fldChar w:fldCharType="separate"/>
        </w:r>
        <w:r>
          <w:rPr>
            <w:webHidden/>
            <w:sz w:val="22"/>
            <w:szCs w:val="22"/>
          </w:rPr>
          <w:t>19</w:t>
        </w:r>
        <w:r w:rsidR="00795EFB" w:rsidRPr="00057F8A">
          <w:rPr>
            <w:webHidden/>
            <w:sz w:val="22"/>
            <w:szCs w:val="22"/>
          </w:rPr>
          <w:fldChar w:fldCharType="end"/>
        </w:r>
      </w:hyperlink>
    </w:p>
    <w:p w14:paraId="0D2C4192" w14:textId="3718FC5C" w:rsidR="00795EFB" w:rsidRPr="00057F8A" w:rsidRDefault="008E7E45">
      <w:pPr>
        <w:pStyle w:val="Spistreci1"/>
        <w:rPr>
          <w:rFonts w:eastAsiaTheme="minorEastAsia" w:cstheme="minorBidi"/>
          <w:sz w:val="22"/>
          <w:szCs w:val="22"/>
        </w:rPr>
      </w:pPr>
      <w:hyperlink w:anchor="_Toc464813722" w:history="1">
        <w:r w:rsidR="00795EFB" w:rsidRPr="00057F8A">
          <w:rPr>
            <w:rStyle w:val="Hipercze"/>
            <w:rFonts w:ascii="Calibri" w:hAnsi="Calibri"/>
            <w:sz w:val="22"/>
            <w:szCs w:val="22"/>
          </w:rPr>
          <w:t>Doręczanie i obliczanie terminów:</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_Toc464813722 \h </w:instrText>
        </w:r>
        <w:r w:rsidR="00795EFB" w:rsidRPr="00057F8A">
          <w:rPr>
            <w:webHidden/>
            <w:sz w:val="22"/>
            <w:szCs w:val="22"/>
          </w:rPr>
        </w:r>
        <w:r w:rsidR="00795EFB" w:rsidRPr="00057F8A">
          <w:rPr>
            <w:webHidden/>
            <w:sz w:val="22"/>
            <w:szCs w:val="22"/>
          </w:rPr>
          <w:fldChar w:fldCharType="separate"/>
        </w:r>
        <w:r>
          <w:rPr>
            <w:webHidden/>
            <w:sz w:val="22"/>
            <w:szCs w:val="22"/>
          </w:rPr>
          <w:t>20</w:t>
        </w:r>
        <w:r w:rsidR="00795EFB" w:rsidRPr="00057F8A">
          <w:rPr>
            <w:webHidden/>
            <w:sz w:val="22"/>
            <w:szCs w:val="22"/>
          </w:rPr>
          <w:fldChar w:fldCharType="end"/>
        </w:r>
      </w:hyperlink>
    </w:p>
    <w:p w14:paraId="75DC3D33" w14:textId="549631A8" w:rsidR="00795EFB" w:rsidRPr="00057F8A" w:rsidRDefault="008E7E45">
      <w:pPr>
        <w:pStyle w:val="Spistreci1"/>
        <w:rPr>
          <w:rFonts w:eastAsiaTheme="minorEastAsia" w:cstheme="minorBidi"/>
          <w:sz w:val="22"/>
          <w:szCs w:val="22"/>
        </w:rPr>
      </w:pPr>
      <w:hyperlink w:anchor="_Toc464813723" w:history="1">
        <w:r w:rsidR="00795EFB" w:rsidRPr="00057F8A">
          <w:rPr>
            <w:rStyle w:val="Hipercze"/>
            <w:rFonts w:ascii="Calibri" w:hAnsi="Calibri"/>
            <w:sz w:val="22"/>
            <w:szCs w:val="22"/>
          </w:rPr>
          <w:t>Orientacyjny termin rozstrzygniecia konkursu:</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_Toc464813723 \h </w:instrText>
        </w:r>
        <w:r w:rsidR="00795EFB" w:rsidRPr="00057F8A">
          <w:rPr>
            <w:webHidden/>
            <w:sz w:val="22"/>
            <w:szCs w:val="22"/>
          </w:rPr>
        </w:r>
        <w:r w:rsidR="00795EFB" w:rsidRPr="00057F8A">
          <w:rPr>
            <w:webHidden/>
            <w:sz w:val="22"/>
            <w:szCs w:val="22"/>
          </w:rPr>
          <w:fldChar w:fldCharType="separate"/>
        </w:r>
        <w:r>
          <w:rPr>
            <w:webHidden/>
            <w:sz w:val="22"/>
            <w:szCs w:val="22"/>
          </w:rPr>
          <w:t>21</w:t>
        </w:r>
        <w:r w:rsidR="00795EFB" w:rsidRPr="00057F8A">
          <w:rPr>
            <w:webHidden/>
            <w:sz w:val="22"/>
            <w:szCs w:val="22"/>
          </w:rPr>
          <w:fldChar w:fldCharType="end"/>
        </w:r>
      </w:hyperlink>
    </w:p>
    <w:p w14:paraId="1D24D274" w14:textId="20FBEAE0" w:rsidR="00795EFB" w:rsidRPr="00057F8A" w:rsidRDefault="008E7E45">
      <w:pPr>
        <w:pStyle w:val="Spistreci1"/>
        <w:rPr>
          <w:rFonts w:eastAsiaTheme="minorEastAsia" w:cstheme="minorBidi"/>
          <w:sz w:val="22"/>
          <w:szCs w:val="22"/>
        </w:rPr>
      </w:pPr>
      <w:hyperlink w:anchor="_Toc464813724" w:history="1">
        <w:r w:rsidR="00795EFB" w:rsidRPr="00057F8A">
          <w:rPr>
            <w:rStyle w:val="Hipercze"/>
            <w:rFonts w:ascii="Calibri" w:hAnsi="Calibri"/>
            <w:sz w:val="22"/>
            <w:szCs w:val="22"/>
          </w:rPr>
          <w:t>Wzór wniosku o dofinansowanie projektu:</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_Toc464813724 \h </w:instrText>
        </w:r>
        <w:r w:rsidR="00795EFB" w:rsidRPr="00057F8A">
          <w:rPr>
            <w:webHidden/>
            <w:sz w:val="22"/>
            <w:szCs w:val="22"/>
          </w:rPr>
        </w:r>
        <w:r w:rsidR="00795EFB" w:rsidRPr="00057F8A">
          <w:rPr>
            <w:webHidden/>
            <w:sz w:val="22"/>
            <w:szCs w:val="22"/>
          </w:rPr>
          <w:fldChar w:fldCharType="separate"/>
        </w:r>
        <w:r>
          <w:rPr>
            <w:webHidden/>
            <w:sz w:val="22"/>
            <w:szCs w:val="22"/>
          </w:rPr>
          <w:t>21</w:t>
        </w:r>
        <w:r w:rsidR="00795EFB" w:rsidRPr="00057F8A">
          <w:rPr>
            <w:webHidden/>
            <w:sz w:val="22"/>
            <w:szCs w:val="22"/>
          </w:rPr>
          <w:fldChar w:fldCharType="end"/>
        </w:r>
      </w:hyperlink>
    </w:p>
    <w:p w14:paraId="28AA689C" w14:textId="7B6E5BFA" w:rsidR="00795EFB" w:rsidRPr="00057F8A" w:rsidRDefault="008E7E45">
      <w:pPr>
        <w:pStyle w:val="Spistreci1"/>
        <w:rPr>
          <w:rFonts w:eastAsiaTheme="minorEastAsia" w:cstheme="minorBidi"/>
          <w:sz w:val="22"/>
          <w:szCs w:val="22"/>
        </w:rPr>
      </w:pPr>
      <w:hyperlink w:anchor="_Toc464813725" w:history="1">
        <w:r w:rsidR="00795EFB" w:rsidRPr="00057F8A">
          <w:rPr>
            <w:rStyle w:val="Hipercze"/>
            <w:rFonts w:ascii="Calibri" w:hAnsi="Calibri"/>
            <w:sz w:val="22"/>
            <w:szCs w:val="22"/>
          </w:rPr>
          <w:t>Kwota przeznaczona na dofinansowanie projektu  w konkursie:</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_Toc464813725 \h </w:instrText>
        </w:r>
        <w:r w:rsidR="00795EFB" w:rsidRPr="00057F8A">
          <w:rPr>
            <w:webHidden/>
            <w:sz w:val="22"/>
            <w:szCs w:val="22"/>
          </w:rPr>
        </w:r>
        <w:r w:rsidR="00795EFB" w:rsidRPr="00057F8A">
          <w:rPr>
            <w:webHidden/>
            <w:sz w:val="22"/>
            <w:szCs w:val="22"/>
          </w:rPr>
          <w:fldChar w:fldCharType="separate"/>
        </w:r>
        <w:r>
          <w:rPr>
            <w:webHidden/>
            <w:sz w:val="22"/>
            <w:szCs w:val="22"/>
          </w:rPr>
          <w:t>21</w:t>
        </w:r>
        <w:r w:rsidR="00795EFB" w:rsidRPr="00057F8A">
          <w:rPr>
            <w:webHidden/>
            <w:sz w:val="22"/>
            <w:szCs w:val="22"/>
          </w:rPr>
          <w:fldChar w:fldCharType="end"/>
        </w:r>
      </w:hyperlink>
    </w:p>
    <w:p w14:paraId="2C7BF28D" w14:textId="53CB8665" w:rsidR="00795EFB" w:rsidRPr="00057F8A" w:rsidRDefault="008E7E45">
      <w:pPr>
        <w:pStyle w:val="Spistreci1"/>
        <w:rPr>
          <w:rFonts w:eastAsiaTheme="minorEastAsia" w:cstheme="minorBidi"/>
          <w:sz w:val="22"/>
          <w:szCs w:val="22"/>
        </w:rPr>
      </w:pPr>
      <w:hyperlink w:anchor="_Toc464813726" w:history="1">
        <w:r w:rsidR="00795EFB" w:rsidRPr="00057F8A">
          <w:rPr>
            <w:rStyle w:val="Hipercze"/>
            <w:rFonts w:ascii="Calibri" w:hAnsi="Calibri"/>
            <w:sz w:val="22"/>
            <w:szCs w:val="22"/>
          </w:rPr>
          <w:t>Kwalifikowalność wydatków:</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_Toc464813726 \h </w:instrText>
        </w:r>
        <w:r w:rsidR="00795EFB" w:rsidRPr="00057F8A">
          <w:rPr>
            <w:webHidden/>
            <w:sz w:val="22"/>
            <w:szCs w:val="22"/>
          </w:rPr>
        </w:r>
        <w:r w:rsidR="00795EFB" w:rsidRPr="00057F8A">
          <w:rPr>
            <w:webHidden/>
            <w:sz w:val="22"/>
            <w:szCs w:val="22"/>
          </w:rPr>
          <w:fldChar w:fldCharType="separate"/>
        </w:r>
        <w:r>
          <w:rPr>
            <w:webHidden/>
            <w:sz w:val="22"/>
            <w:szCs w:val="22"/>
          </w:rPr>
          <w:t>21</w:t>
        </w:r>
        <w:r w:rsidR="00795EFB" w:rsidRPr="00057F8A">
          <w:rPr>
            <w:webHidden/>
            <w:sz w:val="22"/>
            <w:szCs w:val="22"/>
          </w:rPr>
          <w:fldChar w:fldCharType="end"/>
        </w:r>
      </w:hyperlink>
    </w:p>
    <w:p w14:paraId="2A14E8CF" w14:textId="41EFC535" w:rsidR="00795EFB" w:rsidRPr="00057F8A" w:rsidRDefault="008E7E45">
      <w:pPr>
        <w:pStyle w:val="Spistreci1"/>
        <w:rPr>
          <w:rFonts w:eastAsiaTheme="minorEastAsia" w:cstheme="minorBidi"/>
          <w:sz w:val="22"/>
          <w:szCs w:val="22"/>
        </w:rPr>
      </w:pPr>
      <w:hyperlink w:anchor="_Toc464813727" w:history="1">
        <w:r w:rsidR="00795EFB" w:rsidRPr="00057F8A">
          <w:rPr>
            <w:rStyle w:val="Hipercze"/>
            <w:rFonts w:ascii="Calibri" w:hAnsi="Calibri"/>
            <w:sz w:val="22"/>
            <w:szCs w:val="22"/>
          </w:rPr>
          <w:t>Limity i ograniczenia w realizacji projektów (jeśli dotyczy):</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_Toc464813727 \h </w:instrText>
        </w:r>
        <w:r w:rsidR="00795EFB" w:rsidRPr="00057F8A">
          <w:rPr>
            <w:webHidden/>
            <w:sz w:val="22"/>
            <w:szCs w:val="22"/>
          </w:rPr>
        </w:r>
        <w:r w:rsidR="00795EFB" w:rsidRPr="00057F8A">
          <w:rPr>
            <w:webHidden/>
            <w:sz w:val="22"/>
            <w:szCs w:val="22"/>
          </w:rPr>
          <w:fldChar w:fldCharType="separate"/>
        </w:r>
        <w:r>
          <w:rPr>
            <w:webHidden/>
            <w:sz w:val="22"/>
            <w:szCs w:val="22"/>
          </w:rPr>
          <w:t>23</w:t>
        </w:r>
        <w:r w:rsidR="00795EFB" w:rsidRPr="00057F8A">
          <w:rPr>
            <w:webHidden/>
            <w:sz w:val="22"/>
            <w:szCs w:val="22"/>
          </w:rPr>
          <w:fldChar w:fldCharType="end"/>
        </w:r>
      </w:hyperlink>
    </w:p>
    <w:p w14:paraId="7F342204" w14:textId="266D470A" w:rsidR="00795EFB" w:rsidRPr="00057F8A" w:rsidRDefault="008E7E45">
      <w:pPr>
        <w:pStyle w:val="Spistreci1"/>
        <w:rPr>
          <w:rFonts w:eastAsiaTheme="minorEastAsia" w:cstheme="minorBidi"/>
          <w:sz w:val="22"/>
          <w:szCs w:val="22"/>
        </w:rPr>
      </w:pPr>
      <w:hyperlink w:anchor="_Toc464813728" w:history="1">
        <w:r w:rsidR="00795EFB" w:rsidRPr="00057F8A">
          <w:rPr>
            <w:rStyle w:val="Hipercze"/>
            <w:rFonts w:ascii="Calibri" w:hAnsi="Calibri"/>
            <w:sz w:val="22"/>
            <w:szCs w:val="22"/>
          </w:rPr>
          <w:t>Kryteria wyboru projektów wraz z podaniem ich znaczenia:</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_Toc464813728 \h </w:instrText>
        </w:r>
        <w:r w:rsidR="00795EFB" w:rsidRPr="00057F8A">
          <w:rPr>
            <w:webHidden/>
            <w:sz w:val="22"/>
            <w:szCs w:val="22"/>
          </w:rPr>
        </w:r>
        <w:r w:rsidR="00795EFB" w:rsidRPr="00057F8A">
          <w:rPr>
            <w:webHidden/>
            <w:sz w:val="22"/>
            <w:szCs w:val="22"/>
          </w:rPr>
          <w:fldChar w:fldCharType="separate"/>
        </w:r>
        <w:r>
          <w:rPr>
            <w:webHidden/>
            <w:sz w:val="22"/>
            <w:szCs w:val="22"/>
          </w:rPr>
          <w:t>24</w:t>
        </w:r>
        <w:r w:rsidR="00795EFB" w:rsidRPr="00057F8A">
          <w:rPr>
            <w:webHidden/>
            <w:sz w:val="22"/>
            <w:szCs w:val="22"/>
          </w:rPr>
          <w:fldChar w:fldCharType="end"/>
        </w:r>
      </w:hyperlink>
    </w:p>
    <w:p w14:paraId="0E09E4F9" w14:textId="494B1ABB" w:rsidR="00795EFB" w:rsidRPr="00057F8A" w:rsidRDefault="008E7E45">
      <w:pPr>
        <w:pStyle w:val="Spistreci1"/>
        <w:rPr>
          <w:rFonts w:eastAsiaTheme="minorEastAsia" w:cstheme="minorBidi"/>
          <w:sz w:val="22"/>
          <w:szCs w:val="22"/>
        </w:rPr>
      </w:pPr>
      <w:hyperlink w:anchor="_Toc464813729" w:history="1">
        <w:r w:rsidR="00795EFB" w:rsidRPr="00057F8A">
          <w:rPr>
            <w:rStyle w:val="Hipercze"/>
            <w:rFonts w:ascii="Calibri" w:hAnsi="Calibri"/>
            <w:sz w:val="22"/>
            <w:szCs w:val="22"/>
          </w:rPr>
          <w:t>Maksymalny % poziom dofinansowania UE wydatków kwalifikowalnych  na poziomie projektu  (jeśli dotyczy):</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_Toc464813729 \h </w:instrText>
        </w:r>
        <w:r w:rsidR="00795EFB" w:rsidRPr="00057F8A">
          <w:rPr>
            <w:webHidden/>
            <w:sz w:val="22"/>
            <w:szCs w:val="22"/>
          </w:rPr>
        </w:r>
        <w:r w:rsidR="00795EFB" w:rsidRPr="00057F8A">
          <w:rPr>
            <w:webHidden/>
            <w:sz w:val="22"/>
            <w:szCs w:val="22"/>
          </w:rPr>
          <w:fldChar w:fldCharType="separate"/>
        </w:r>
        <w:r>
          <w:rPr>
            <w:webHidden/>
            <w:sz w:val="22"/>
            <w:szCs w:val="22"/>
          </w:rPr>
          <w:t>26</w:t>
        </w:r>
        <w:r w:rsidR="00795EFB" w:rsidRPr="00057F8A">
          <w:rPr>
            <w:webHidden/>
            <w:sz w:val="22"/>
            <w:szCs w:val="22"/>
          </w:rPr>
          <w:fldChar w:fldCharType="end"/>
        </w:r>
      </w:hyperlink>
    </w:p>
    <w:p w14:paraId="2CA1DF21" w14:textId="614D5871" w:rsidR="00795EFB" w:rsidRPr="00057F8A" w:rsidRDefault="008E7E45">
      <w:pPr>
        <w:pStyle w:val="Spistreci1"/>
        <w:rPr>
          <w:rFonts w:eastAsiaTheme="minorEastAsia" w:cstheme="minorBidi"/>
          <w:sz w:val="22"/>
          <w:szCs w:val="22"/>
        </w:rPr>
      </w:pPr>
      <w:hyperlink w:anchor="_Toc464813730" w:history="1">
        <w:r w:rsidR="00795EFB" w:rsidRPr="00057F8A">
          <w:rPr>
            <w:rStyle w:val="Hipercze"/>
            <w:rFonts w:ascii="Calibri" w:hAnsi="Calibri"/>
            <w:sz w:val="22"/>
            <w:szCs w:val="22"/>
          </w:rPr>
          <w:t>Maksymalny  % poziom dofinansowania całkowitego wydatków kwalifikowalnych  na poziomie projektu  (środki UE + ewentualne współfinansowanie  z budżetu państwa lub innych źródeł przyznawane beneficjentowi przez właściwą instytucję) (jeśli dotyczy):</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_Toc464813730 \h </w:instrText>
        </w:r>
        <w:r w:rsidR="00795EFB" w:rsidRPr="00057F8A">
          <w:rPr>
            <w:webHidden/>
            <w:sz w:val="22"/>
            <w:szCs w:val="22"/>
          </w:rPr>
        </w:r>
        <w:r w:rsidR="00795EFB" w:rsidRPr="00057F8A">
          <w:rPr>
            <w:webHidden/>
            <w:sz w:val="22"/>
            <w:szCs w:val="22"/>
          </w:rPr>
          <w:fldChar w:fldCharType="separate"/>
        </w:r>
        <w:r>
          <w:rPr>
            <w:webHidden/>
            <w:sz w:val="22"/>
            <w:szCs w:val="22"/>
          </w:rPr>
          <w:t>26</w:t>
        </w:r>
        <w:r w:rsidR="00795EFB" w:rsidRPr="00057F8A">
          <w:rPr>
            <w:webHidden/>
            <w:sz w:val="22"/>
            <w:szCs w:val="22"/>
          </w:rPr>
          <w:fldChar w:fldCharType="end"/>
        </w:r>
      </w:hyperlink>
    </w:p>
    <w:p w14:paraId="58F9B114" w14:textId="6F46BF17" w:rsidR="00795EFB" w:rsidRPr="00057F8A" w:rsidRDefault="008E7E45">
      <w:pPr>
        <w:pStyle w:val="Spistreci1"/>
        <w:rPr>
          <w:rFonts w:eastAsiaTheme="minorEastAsia" w:cstheme="minorBidi"/>
          <w:sz w:val="22"/>
          <w:szCs w:val="22"/>
        </w:rPr>
      </w:pPr>
      <w:hyperlink w:anchor="_Toc464813731" w:history="1">
        <w:r w:rsidR="00795EFB" w:rsidRPr="00057F8A">
          <w:rPr>
            <w:rStyle w:val="Hipercze"/>
            <w:rFonts w:ascii="Calibri" w:hAnsi="Calibri"/>
            <w:sz w:val="22"/>
            <w:szCs w:val="22"/>
          </w:rPr>
          <w:t>Minimalny wkład własny beneficjenta jako % wydatków kwalifikowalnych:</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_Toc464813731 \h </w:instrText>
        </w:r>
        <w:r w:rsidR="00795EFB" w:rsidRPr="00057F8A">
          <w:rPr>
            <w:webHidden/>
            <w:sz w:val="22"/>
            <w:szCs w:val="22"/>
          </w:rPr>
        </w:r>
        <w:r w:rsidR="00795EFB" w:rsidRPr="00057F8A">
          <w:rPr>
            <w:webHidden/>
            <w:sz w:val="22"/>
            <w:szCs w:val="22"/>
          </w:rPr>
          <w:fldChar w:fldCharType="separate"/>
        </w:r>
        <w:r>
          <w:rPr>
            <w:webHidden/>
            <w:sz w:val="22"/>
            <w:szCs w:val="22"/>
          </w:rPr>
          <w:t>26</w:t>
        </w:r>
        <w:r w:rsidR="00795EFB" w:rsidRPr="00057F8A">
          <w:rPr>
            <w:webHidden/>
            <w:sz w:val="22"/>
            <w:szCs w:val="22"/>
          </w:rPr>
          <w:fldChar w:fldCharType="end"/>
        </w:r>
      </w:hyperlink>
    </w:p>
    <w:p w14:paraId="7E0B4007" w14:textId="081DBF9C" w:rsidR="00795EFB" w:rsidRPr="00057F8A" w:rsidRDefault="008E7E45">
      <w:pPr>
        <w:pStyle w:val="Spistreci1"/>
        <w:rPr>
          <w:rFonts w:eastAsiaTheme="minorEastAsia" w:cstheme="minorBidi"/>
          <w:sz w:val="22"/>
          <w:szCs w:val="22"/>
        </w:rPr>
      </w:pPr>
      <w:hyperlink w:anchor="_Toc464813732" w:history="1">
        <w:r w:rsidR="00795EFB" w:rsidRPr="00057F8A">
          <w:rPr>
            <w:rStyle w:val="Hipercze"/>
            <w:rFonts w:ascii="Calibri" w:hAnsi="Calibri"/>
            <w:sz w:val="22"/>
            <w:szCs w:val="22"/>
          </w:rPr>
          <w:t>Minimalna i maksymalna wartość projektu:</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_Toc464813732 \h </w:instrText>
        </w:r>
        <w:r w:rsidR="00795EFB" w:rsidRPr="00057F8A">
          <w:rPr>
            <w:webHidden/>
            <w:sz w:val="22"/>
            <w:szCs w:val="22"/>
          </w:rPr>
        </w:r>
        <w:r w:rsidR="00795EFB" w:rsidRPr="00057F8A">
          <w:rPr>
            <w:webHidden/>
            <w:sz w:val="22"/>
            <w:szCs w:val="22"/>
          </w:rPr>
          <w:fldChar w:fldCharType="separate"/>
        </w:r>
        <w:r>
          <w:rPr>
            <w:webHidden/>
            <w:sz w:val="22"/>
            <w:szCs w:val="22"/>
          </w:rPr>
          <w:t>26</w:t>
        </w:r>
        <w:r w:rsidR="00795EFB" w:rsidRPr="00057F8A">
          <w:rPr>
            <w:webHidden/>
            <w:sz w:val="22"/>
            <w:szCs w:val="22"/>
          </w:rPr>
          <w:fldChar w:fldCharType="end"/>
        </w:r>
      </w:hyperlink>
    </w:p>
    <w:p w14:paraId="10A43EBD" w14:textId="784C66A9" w:rsidR="00795EFB" w:rsidRPr="00057F8A" w:rsidRDefault="008E7E45">
      <w:pPr>
        <w:pStyle w:val="Spistreci1"/>
        <w:rPr>
          <w:rFonts w:eastAsiaTheme="minorEastAsia" w:cstheme="minorBidi"/>
          <w:sz w:val="22"/>
          <w:szCs w:val="22"/>
        </w:rPr>
      </w:pPr>
      <w:hyperlink w:anchor="_Toc464813733" w:history="1">
        <w:r w:rsidR="00795EFB" w:rsidRPr="00057F8A">
          <w:rPr>
            <w:rStyle w:val="Hipercze"/>
            <w:rFonts w:ascii="Calibri" w:hAnsi="Calibri"/>
            <w:sz w:val="22"/>
            <w:szCs w:val="22"/>
          </w:rPr>
          <w:t>Maksymalna wartość dofinansowania:</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_Toc464813733 \h </w:instrText>
        </w:r>
        <w:r w:rsidR="00795EFB" w:rsidRPr="00057F8A">
          <w:rPr>
            <w:webHidden/>
            <w:sz w:val="22"/>
            <w:szCs w:val="22"/>
          </w:rPr>
        </w:r>
        <w:r w:rsidR="00795EFB" w:rsidRPr="00057F8A">
          <w:rPr>
            <w:webHidden/>
            <w:sz w:val="22"/>
            <w:szCs w:val="22"/>
          </w:rPr>
          <w:fldChar w:fldCharType="separate"/>
        </w:r>
        <w:r>
          <w:rPr>
            <w:webHidden/>
            <w:sz w:val="22"/>
            <w:szCs w:val="22"/>
          </w:rPr>
          <w:t>26</w:t>
        </w:r>
        <w:r w:rsidR="00795EFB" w:rsidRPr="00057F8A">
          <w:rPr>
            <w:webHidden/>
            <w:sz w:val="22"/>
            <w:szCs w:val="22"/>
          </w:rPr>
          <w:fldChar w:fldCharType="end"/>
        </w:r>
      </w:hyperlink>
    </w:p>
    <w:p w14:paraId="0807853F" w14:textId="260B5AEE" w:rsidR="00795EFB" w:rsidRPr="00057F8A" w:rsidRDefault="008E7E45">
      <w:pPr>
        <w:pStyle w:val="Spistreci1"/>
        <w:rPr>
          <w:rFonts w:eastAsiaTheme="minorEastAsia" w:cstheme="minorBidi"/>
          <w:sz w:val="22"/>
          <w:szCs w:val="22"/>
        </w:rPr>
      </w:pPr>
      <w:hyperlink w:anchor="_Toc464813734" w:history="1">
        <w:r w:rsidR="00795EFB" w:rsidRPr="00057F8A">
          <w:rPr>
            <w:rStyle w:val="Hipercze"/>
            <w:rFonts w:ascii="Calibri" w:hAnsi="Calibri"/>
            <w:sz w:val="22"/>
            <w:szCs w:val="22"/>
          </w:rPr>
          <w:t>Warunki i planowany zakres stosowania</w:t>
        </w:r>
        <w:r w:rsidR="00795EFB" w:rsidRPr="00057F8A">
          <w:rPr>
            <w:rStyle w:val="Hipercze"/>
            <w:rFonts w:ascii="Calibri" w:hAnsi="Calibri" w:cs="Calibri,BoldItalic"/>
            <w:i/>
            <w:iCs/>
            <w:sz w:val="22"/>
            <w:szCs w:val="22"/>
          </w:rPr>
          <w:t xml:space="preserve"> cross-financingu </w:t>
        </w:r>
        <w:r w:rsidR="00795EFB" w:rsidRPr="00057F8A">
          <w:rPr>
            <w:rStyle w:val="Hipercze"/>
            <w:rFonts w:ascii="Calibri" w:hAnsi="Calibri"/>
            <w:sz w:val="22"/>
            <w:szCs w:val="22"/>
          </w:rPr>
          <w:t>(%) (jeśli dotyczy):</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_Toc464813734 \h </w:instrText>
        </w:r>
        <w:r w:rsidR="00795EFB" w:rsidRPr="00057F8A">
          <w:rPr>
            <w:webHidden/>
            <w:sz w:val="22"/>
            <w:szCs w:val="22"/>
          </w:rPr>
        </w:r>
        <w:r w:rsidR="00795EFB" w:rsidRPr="00057F8A">
          <w:rPr>
            <w:webHidden/>
            <w:sz w:val="22"/>
            <w:szCs w:val="22"/>
          </w:rPr>
          <w:fldChar w:fldCharType="separate"/>
        </w:r>
        <w:r>
          <w:rPr>
            <w:webHidden/>
            <w:sz w:val="22"/>
            <w:szCs w:val="22"/>
          </w:rPr>
          <w:t>26</w:t>
        </w:r>
        <w:r w:rsidR="00795EFB" w:rsidRPr="00057F8A">
          <w:rPr>
            <w:webHidden/>
            <w:sz w:val="22"/>
            <w:szCs w:val="22"/>
          </w:rPr>
          <w:fldChar w:fldCharType="end"/>
        </w:r>
      </w:hyperlink>
    </w:p>
    <w:p w14:paraId="238F7849" w14:textId="1CAC27EB" w:rsidR="00795EFB" w:rsidRPr="00057F8A" w:rsidRDefault="008E7E45">
      <w:pPr>
        <w:pStyle w:val="Spistreci1"/>
        <w:rPr>
          <w:rFonts w:eastAsiaTheme="minorEastAsia" w:cstheme="minorBidi"/>
          <w:sz w:val="22"/>
          <w:szCs w:val="22"/>
        </w:rPr>
      </w:pPr>
      <w:hyperlink w:anchor="_Toc464813735" w:history="1">
        <w:r w:rsidR="00795EFB" w:rsidRPr="00057F8A">
          <w:rPr>
            <w:rStyle w:val="Hipercze"/>
            <w:rFonts w:ascii="Calibri" w:hAnsi="Calibri"/>
            <w:sz w:val="22"/>
            <w:szCs w:val="22"/>
          </w:rPr>
          <w:t>Dopuszczalna maksymalna wartość zakupionych środków trwałych jako % wydatków kwalifikowalnych:</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_Toc464813735 \h </w:instrText>
        </w:r>
        <w:r w:rsidR="00795EFB" w:rsidRPr="00057F8A">
          <w:rPr>
            <w:webHidden/>
            <w:sz w:val="22"/>
            <w:szCs w:val="22"/>
          </w:rPr>
        </w:r>
        <w:r w:rsidR="00795EFB" w:rsidRPr="00057F8A">
          <w:rPr>
            <w:webHidden/>
            <w:sz w:val="22"/>
            <w:szCs w:val="22"/>
          </w:rPr>
          <w:fldChar w:fldCharType="separate"/>
        </w:r>
        <w:r>
          <w:rPr>
            <w:webHidden/>
            <w:sz w:val="22"/>
            <w:szCs w:val="22"/>
          </w:rPr>
          <w:t>27</w:t>
        </w:r>
        <w:r w:rsidR="00795EFB" w:rsidRPr="00057F8A">
          <w:rPr>
            <w:webHidden/>
            <w:sz w:val="22"/>
            <w:szCs w:val="22"/>
          </w:rPr>
          <w:fldChar w:fldCharType="end"/>
        </w:r>
      </w:hyperlink>
    </w:p>
    <w:p w14:paraId="52065D6A" w14:textId="1384127A" w:rsidR="00795EFB" w:rsidRPr="00057F8A" w:rsidRDefault="008E7E45">
      <w:pPr>
        <w:pStyle w:val="Spistreci1"/>
        <w:rPr>
          <w:rFonts w:eastAsiaTheme="minorEastAsia" w:cstheme="minorBidi"/>
          <w:sz w:val="22"/>
          <w:szCs w:val="22"/>
        </w:rPr>
      </w:pPr>
      <w:hyperlink w:anchor="_Toc464813736" w:history="1">
        <w:r w:rsidR="00795EFB" w:rsidRPr="00057F8A">
          <w:rPr>
            <w:rStyle w:val="Hipercze"/>
            <w:rFonts w:ascii="Calibri" w:hAnsi="Calibri"/>
            <w:sz w:val="22"/>
            <w:szCs w:val="22"/>
          </w:rPr>
          <w:t>Sposób weryfikacji nabycia kwalifikacji i kompetencji przez uczniów i nauczycieli:</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_Toc464813736 \h </w:instrText>
        </w:r>
        <w:r w:rsidR="00795EFB" w:rsidRPr="00057F8A">
          <w:rPr>
            <w:webHidden/>
            <w:sz w:val="22"/>
            <w:szCs w:val="22"/>
          </w:rPr>
        </w:r>
        <w:r w:rsidR="00795EFB" w:rsidRPr="00057F8A">
          <w:rPr>
            <w:webHidden/>
            <w:sz w:val="22"/>
            <w:szCs w:val="22"/>
          </w:rPr>
          <w:fldChar w:fldCharType="separate"/>
        </w:r>
        <w:r>
          <w:rPr>
            <w:webHidden/>
            <w:sz w:val="22"/>
            <w:szCs w:val="22"/>
          </w:rPr>
          <w:t>28</w:t>
        </w:r>
        <w:r w:rsidR="00795EFB" w:rsidRPr="00057F8A">
          <w:rPr>
            <w:webHidden/>
            <w:sz w:val="22"/>
            <w:szCs w:val="22"/>
          </w:rPr>
          <w:fldChar w:fldCharType="end"/>
        </w:r>
      </w:hyperlink>
    </w:p>
    <w:p w14:paraId="593A7DA1" w14:textId="4CC59D53" w:rsidR="00795EFB" w:rsidRPr="00057F8A" w:rsidRDefault="008E7E45">
      <w:pPr>
        <w:pStyle w:val="Spistreci1"/>
        <w:rPr>
          <w:rFonts w:eastAsiaTheme="minorEastAsia" w:cstheme="minorBidi"/>
          <w:sz w:val="22"/>
          <w:szCs w:val="22"/>
        </w:rPr>
      </w:pPr>
      <w:hyperlink w:anchor="_Toc464813737" w:history="1">
        <w:r w:rsidR="00795EFB" w:rsidRPr="00057F8A">
          <w:rPr>
            <w:rStyle w:val="Hipercze"/>
            <w:rFonts w:ascii="Calibri" w:hAnsi="Calibri"/>
            <w:sz w:val="22"/>
            <w:szCs w:val="22"/>
          </w:rPr>
          <w:t>Pomoc publiczna i pomoc de minimis (rodzaj  i przeznaczenie pomocy, unijna lub krajowa podstawa prawna):</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_Toc464813737 \h </w:instrText>
        </w:r>
        <w:r w:rsidR="00795EFB" w:rsidRPr="00057F8A">
          <w:rPr>
            <w:webHidden/>
            <w:sz w:val="22"/>
            <w:szCs w:val="22"/>
          </w:rPr>
        </w:r>
        <w:r w:rsidR="00795EFB" w:rsidRPr="00057F8A">
          <w:rPr>
            <w:webHidden/>
            <w:sz w:val="22"/>
            <w:szCs w:val="22"/>
          </w:rPr>
          <w:fldChar w:fldCharType="separate"/>
        </w:r>
        <w:r>
          <w:rPr>
            <w:webHidden/>
            <w:sz w:val="22"/>
            <w:szCs w:val="22"/>
          </w:rPr>
          <w:t>30</w:t>
        </w:r>
        <w:r w:rsidR="00795EFB" w:rsidRPr="00057F8A">
          <w:rPr>
            <w:webHidden/>
            <w:sz w:val="22"/>
            <w:szCs w:val="22"/>
          </w:rPr>
          <w:fldChar w:fldCharType="end"/>
        </w:r>
      </w:hyperlink>
    </w:p>
    <w:p w14:paraId="33F26653" w14:textId="54314C2C" w:rsidR="00795EFB" w:rsidRPr="00057F8A" w:rsidRDefault="008E7E45">
      <w:pPr>
        <w:pStyle w:val="Spistreci1"/>
        <w:rPr>
          <w:rFonts w:eastAsiaTheme="minorEastAsia" w:cstheme="minorBidi"/>
          <w:sz w:val="22"/>
          <w:szCs w:val="22"/>
        </w:rPr>
      </w:pPr>
      <w:hyperlink w:anchor="_Toc464813738" w:history="1">
        <w:r w:rsidR="00795EFB" w:rsidRPr="00057F8A">
          <w:rPr>
            <w:rStyle w:val="Hipercze"/>
            <w:rFonts w:ascii="Calibri" w:hAnsi="Calibri"/>
            <w:sz w:val="22"/>
            <w:szCs w:val="22"/>
          </w:rPr>
          <w:t>Wymagania dotyczące realizacji zasady równości szans i niedyskryminacji,  w tym dostępności dla osób  z niepełnosprawnością oraz zasady równości szans kobiet i mężczyzn:</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_Toc464813738 \h </w:instrText>
        </w:r>
        <w:r w:rsidR="00795EFB" w:rsidRPr="00057F8A">
          <w:rPr>
            <w:webHidden/>
            <w:sz w:val="22"/>
            <w:szCs w:val="22"/>
          </w:rPr>
        </w:r>
        <w:r w:rsidR="00795EFB" w:rsidRPr="00057F8A">
          <w:rPr>
            <w:webHidden/>
            <w:sz w:val="22"/>
            <w:szCs w:val="22"/>
          </w:rPr>
          <w:fldChar w:fldCharType="separate"/>
        </w:r>
        <w:r>
          <w:rPr>
            <w:webHidden/>
            <w:sz w:val="22"/>
            <w:szCs w:val="22"/>
          </w:rPr>
          <w:t>30</w:t>
        </w:r>
        <w:r w:rsidR="00795EFB" w:rsidRPr="00057F8A">
          <w:rPr>
            <w:webHidden/>
            <w:sz w:val="22"/>
            <w:szCs w:val="22"/>
          </w:rPr>
          <w:fldChar w:fldCharType="end"/>
        </w:r>
      </w:hyperlink>
    </w:p>
    <w:p w14:paraId="754C5A03" w14:textId="024417B8" w:rsidR="00795EFB" w:rsidRPr="00057F8A" w:rsidRDefault="008E7E45">
      <w:pPr>
        <w:pStyle w:val="Spistreci1"/>
        <w:rPr>
          <w:rFonts w:eastAsiaTheme="minorEastAsia" w:cstheme="minorBidi"/>
          <w:sz w:val="22"/>
          <w:szCs w:val="22"/>
        </w:rPr>
      </w:pPr>
      <w:hyperlink w:anchor="_Toc464813739" w:history="1">
        <w:r w:rsidR="00795EFB" w:rsidRPr="00057F8A">
          <w:rPr>
            <w:rStyle w:val="Hipercze"/>
            <w:rFonts w:ascii="Calibri" w:hAnsi="Calibri"/>
            <w:sz w:val="22"/>
            <w:szCs w:val="22"/>
          </w:rPr>
          <w:t>Warunki stosowania uproszczonych form rozliczania wydatków:</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_Toc464813739 \h </w:instrText>
        </w:r>
        <w:r w:rsidR="00795EFB" w:rsidRPr="00057F8A">
          <w:rPr>
            <w:webHidden/>
            <w:sz w:val="22"/>
            <w:szCs w:val="22"/>
          </w:rPr>
        </w:r>
        <w:r w:rsidR="00795EFB" w:rsidRPr="00057F8A">
          <w:rPr>
            <w:webHidden/>
            <w:sz w:val="22"/>
            <w:szCs w:val="22"/>
          </w:rPr>
          <w:fldChar w:fldCharType="separate"/>
        </w:r>
        <w:r>
          <w:rPr>
            <w:webHidden/>
            <w:sz w:val="22"/>
            <w:szCs w:val="22"/>
          </w:rPr>
          <w:t>31</w:t>
        </w:r>
        <w:r w:rsidR="00795EFB" w:rsidRPr="00057F8A">
          <w:rPr>
            <w:webHidden/>
            <w:sz w:val="22"/>
            <w:szCs w:val="22"/>
          </w:rPr>
          <w:fldChar w:fldCharType="end"/>
        </w:r>
      </w:hyperlink>
    </w:p>
    <w:p w14:paraId="0D261975" w14:textId="094E9842" w:rsidR="00795EFB" w:rsidRPr="00057F8A" w:rsidRDefault="008E7E45">
      <w:pPr>
        <w:pStyle w:val="Spistreci1"/>
        <w:rPr>
          <w:rFonts w:eastAsiaTheme="minorEastAsia" w:cstheme="minorBidi"/>
          <w:sz w:val="22"/>
          <w:szCs w:val="22"/>
        </w:rPr>
      </w:pPr>
      <w:hyperlink w:anchor="_Toc464813740" w:history="1">
        <w:r w:rsidR="00795EFB" w:rsidRPr="00057F8A">
          <w:rPr>
            <w:rStyle w:val="Hipercze"/>
            <w:rFonts w:ascii="Calibri" w:hAnsi="Calibri"/>
            <w:sz w:val="22"/>
            <w:szCs w:val="22"/>
          </w:rPr>
          <w:t>Katalog możliwych do uzupełnienia braków formalnych oraz oczywistych omyłek:</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_Toc464813740 \h </w:instrText>
        </w:r>
        <w:r w:rsidR="00795EFB" w:rsidRPr="00057F8A">
          <w:rPr>
            <w:webHidden/>
            <w:sz w:val="22"/>
            <w:szCs w:val="22"/>
          </w:rPr>
        </w:r>
        <w:r w:rsidR="00795EFB" w:rsidRPr="00057F8A">
          <w:rPr>
            <w:webHidden/>
            <w:sz w:val="22"/>
            <w:szCs w:val="22"/>
          </w:rPr>
          <w:fldChar w:fldCharType="separate"/>
        </w:r>
        <w:r>
          <w:rPr>
            <w:webHidden/>
            <w:sz w:val="22"/>
            <w:szCs w:val="22"/>
          </w:rPr>
          <w:t>32</w:t>
        </w:r>
        <w:r w:rsidR="00795EFB" w:rsidRPr="00057F8A">
          <w:rPr>
            <w:webHidden/>
            <w:sz w:val="22"/>
            <w:szCs w:val="22"/>
          </w:rPr>
          <w:fldChar w:fldCharType="end"/>
        </w:r>
      </w:hyperlink>
    </w:p>
    <w:p w14:paraId="09AB546E" w14:textId="2733C81D" w:rsidR="00795EFB" w:rsidRPr="00057F8A" w:rsidRDefault="008E7E45">
      <w:pPr>
        <w:pStyle w:val="Spistreci1"/>
        <w:rPr>
          <w:rFonts w:eastAsiaTheme="minorEastAsia" w:cstheme="minorBidi"/>
          <w:sz w:val="22"/>
          <w:szCs w:val="22"/>
        </w:rPr>
      </w:pPr>
      <w:hyperlink w:anchor="_Toc464813741" w:history="1">
        <w:r w:rsidR="00795EFB" w:rsidRPr="00057F8A">
          <w:rPr>
            <w:rStyle w:val="Hipercze"/>
            <w:rFonts w:ascii="Calibri" w:hAnsi="Calibri"/>
            <w:sz w:val="22"/>
            <w:szCs w:val="22"/>
          </w:rPr>
          <w:t>Forma i sposób udzielania wnioskodawcy wyjaśnień w kwestiach dotyczących konkursu:</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_Toc464813741 \h </w:instrText>
        </w:r>
        <w:r w:rsidR="00795EFB" w:rsidRPr="00057F8A">
          <w:rPr>
            <w:webHidden/>
            <w:sz w:val="22"/>
            <w:szCs w:val="22"/>
          </w:rPr>
        </w:r>
        <w:r w:rsidR="00795EFB" w:rsidRPr="00057F8A">
          <w:rPr>
            <w:webHidden/>
            <w:sz w:val="22"/>
            <w:szCs w:val="22"/>
          </w:rPr>
          <w:fldChar w:fldCharType="separate"/>
        </w:r>
        <w:r>
          <w:rPr>
            <w:webHidden/>
            <w:sz w:val="22"/>
            <w:szCs w:val="22"/>
          </w:rPr>
          <w:t>33</w:t>
        </w:r>
        <w:r w:rsidR="00795EFB" w:rsidRPr="00057F8A">
          <w:rPr>
            <w:webHidden/>
            <w:sz w:val="22"/>
            <w:szCs w:val="22"/>
          </w:rPr>
          <w:fldChar w:fldCharType="end"/>
        </w:r>
      </w:hyperlink>
    </w:p>
    <w:p w14:paraId="0CD2B8E9" w14:textId="0890CA7C" w:rsidR="00795EFB" w:rsidRPr="00057F8A" w:rsidRDefault="008E7E45">
      <w:pPr>
        <w:pStyle w:val="Spistreci1"/>
        <w:rPr>
          <w:rFonts w:eastAsiaTheme="minorEastAsia" w:cstheme="minorBidi"/>
          <w:sz w:val="22"/>
          <w:szCs w:val="22"/>
        </w:rPr>
      </w:pPr>
      <w:hyperlink w:anchor="_Toc464813742" w:history="1">
        <w:r w:rsidR="00795EFB" w:rsidRPr="00057F8A">
          <w:rPr>
            <w:rStyle w:val="Hipercze"/>
            <w:rFonts w:ascii="Calibri" w:hAnsi="Calibri"/>
            <w:sz w:val="22"/>
            <w:szCs w:val="22"/>
          </w:rPr>
          <w:t>Sposób podania do publicznej wiadomości wyników konkursu:</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_Toc464813742 \h </w:instrText>
        </w:r>
        <w:r w:rsidR="00795EFB" w:rsidRPr="00057F8A">
          <w:rPr>
            <w:webHidden/>
            <w:sz w:val="22"/>
            <w:szCs w:val="22"/>
          </w:rPr>
        </w:r>
        <w:r w:rsidR="00795EFB" w:rsidRPr="00057F8A">
          <w:rPr>
            <w:webHidden/>
            <w:sz w:val="22"/>
            <w:szCs w:val="22"/>
          </w:rPr>
          <w:fldChar w:fldCharType="separate"/>
        </w:r>
        <w:r>
          <w:rPr>
            <w:webHidden/>
            <w:sz w:val="22"/>
            <w:szCs w:val="22"/>
          </w:rPr>
          <w:t>33</w:t>
        </w:r>
        <w:r w:rsidR="00795EFB" w:rsidRPr="00057F8A">
          <w:rPr>
            <w:webHidden/>
            <w:sz w:val="22"/>
            <w:szCs w:val="22"/>
          </w:rPr>
          <w:fldChar w:fldCharType="end"/>
        </w:r>
      </w:hyperlink>
    </w:p>
    <w:p w14:paraId="0B0C77EC" w14:textId="35B4A5FE" w:rsidR="00795EFB" w:rsidRPr="00057F8A" w:rsidRDefault="008E7E45">
      <w:pPr>
        <w:pStyle w:val="Spistreci1"/>
        <w:rPr>
          <w:rFonts w:eastAsiaTheme="minorEastAsia" w:cstheme="minorBidi"/>
          <w:sz w:val="22"/>
          <w:szCs w:val="22"/>
        </w:rPr>
      </w:pPr>
      <w:hyperlink w:anchor="_Toc464813743" w:history="1">
        <w:r w:rsidR="00795EFB" w:rsidRPr="00057F8A">
          <w:rPr>
            <w:rStyle w:val="Hipercze"/>
            <w:rFonts w:ascii="Calibri" w:hAnsi="Calibri"/>
            <w:sz w:val="22"/>
            <w:szCs w:val="22"/>
          </w:rPr>
          <w:t>Środki odwoławcze przysługujące wnioskodawcy:</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_Toc464813743 \h </w:instrText>
        </w:r>
        <w:r w:rsidR="00795EFB" w:rsidRPr="00057F8A">
          <w:rPr>
            <w:webHidden/>
            <w:sz w:val="22"/>
            <w:szCs w:val="22"/>
          </w:rPr>
        </w:r>
        <w:r w:rsidR="00795EFB" w:rsidRPr="00057F8A">
          <w:rPr>
            <w:webHidden/>
            <w:sz w:val="22"/>
            <w:szCs w:val="22"/>
          </w:rPr>
          <w:fldChar w:fldCharType="separate"/>
        </w:r>
        <w:r>
          <w:rPr>
            <w:webHidden/>
            <w:sz w:val="22"/>
            <w:szCs w:val="22"/>
          </w:rPr>
          <w:t>35</w:t>
        </w:r>
        <w:r w:rsidR="00795EFB" w:rsidRPr="00057F8A">
          <w:rPr>
            <w:webHidden/>
            <w:sz w:val="22"/>
            <w:szCs w:val="22"/>
          </w:rPr>
          <w:fldChar w:fldCharType="end"/>
        </w:r>
      </w:hyperlink>
    </w:p>
    <w:p w14:paraId="786151D4" w14:textId="6E50C02C" w:rsidR="00795EFB" w:rsidRPr="00057F8A" w:rsidRDefault="008E7E45">
      <w:pPr>
        <w:pStyle w:val="Spistreci1"/>
        <w:rPr>
          <w:rFonts w:eastAsiaTheme="minorEastAsia" w:cstheme="minorBidi"/>
          <w:sz w:val="22"/>
          <w:szCs w:val="22"/>
        </w:rPr>
      </w:pPr>
      <w:hyperlink w:anchor="_Toc464813744" w:history="1">
        <w:r w:rsidR="00795EFB" w:rsidRPr="00057F8A">
          <w:rPr>
            <w:rStyle w:val="Hipercze"/>
            <w:rFonts w:ascii="Calibri" w:hAnsi="Calibri"/>
            <w:sz w:val="22"/>
            <w:szCs w:val="22"/>
          </w:rPr>
          <w:t>Informacje o sposobie postępowania z wnioskami o dofinansowanie po rozstrzygnięciu konkursu:</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_Toc464813744 \h </w:instrText>
        </w:r>
        <w:r w:rsidR="00795EFB" w:rsidRPr="00057F8A">
          <w:rPr>
            <w:webHidden/>
            <w:sz w:val="22"/>
            <w:szCs w:val="22"/>
          </w:rPr>
        </w:r>
        <w:r w:rsidR="00795EFB" w:rsidRPr="00057F8A">
          <w:rPr>
            <w:webHidden/>
            <w:sz w:val="22"/>
            <w:szCs w:val="22"/>
          </w:rPr>
          <w:fldChar w:fldCharType="separate"/>
        </w:r>
        <w:r>
          <w:rPr>
            <w:webHidden/>
            <w:sz w:val="22"/>
            <w:szCs w:val="22"/>
          </w:rPr>
          <w:t>35</w:t>
        </w:r>
        <w:r w:rsidR="00795EFB" w:rsidRPr="00057F8A">
          <w:rPr>
            <w:webHidden/>
            <w:sz w:val="22"/>
            <w:szCs w:val="22"/>
          </w:rPr>
          <w:fldChar w:fldCharType="end"/>
        </w:r>
      </w:hyperlink>
    </w:p>
    <w:p w14:paraId="488D1B97" w14:textId="2AE957AA" w:rsidR="00795EFB" w:rsidRPr="00057F8A" w:rsidRDefault="008E7E45">
      <w:pPr>
        <w:pStyle w:val="Spistreci1"/>
        <w:rPr>
          <w:rFonts w:eastAsiaTheme="minorEastAsia" w:cstheme="minorBidi"/>
          <w:sz w:val="22"/>
          <w:szCs w:val="22"/>
        </w:rPr>
      </w:pPr>
      <w:hyperlink w:anchor="_Toc464813745" w:history="1">
        <w:r w:rsidR="00795EFB" w:rsidRPr="00057F8A">
          <w:rPr>
            <w:rStyle w:val="Hipercze"/>
            <w:rFonts w:ascii="Calibri" w:hAnsi="Calibri"/>
            <w:sz w:val="22"/>
            <w:szCs w:val="22"/>
          </w:rPr>
          <w:t>Wzór umowy o dofinansowanie projektu:</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_Toc464813745 \h </w:instrText>
        </w:r>
        <w:r w:rsidR="00795EFB" w:rsidRPr="00057F8A">
          <w:rPr>
            <w:webHidden/>
            <w:sz w:val="22"/>
            <w:szCs w:val="22"/>
          </w:rPr>
        </w:r>
        <w:r w:rsidR="00795EFB" w:rsidRPr="00057F8A">
          <w:rPr>
            <w:webHidden/>
            <w:sz w:val="22"/>
            <w:szCs w:val="22"/>
          </w:rPr>
          <w:fldChar w:fldCharType="separate"/>
        </w:r>
        <w:r>
          <w:rPr>
            <w:webHidden/>
            <w:sz w:val="22"/>
            <w:szCs w:val="22"/>
          </w:rPr>
          <w:t>35</w:t>
        </w:r>
        <w:r w:rsidR="00795EFB" w:rsidRPr="00057F8A">
          <w:rPr>
            <w:webHidden/>
            <w:sz w:val="22"/>
            <w:szCs w:val="22"/>
          </w:rPr>
          <w:fldChar w:fldCharType="end"/>
        </w:r>
      </w:hyperlink>
    </w:p>
    <w:p w14:paraId="68684725" w14:textId="54D4DC04" w:rsidR="00795EFB" w:rsidRPr="00057F8A" w:rsidRDefault="008E7E45">
      <w:pPr>
        <w:pStyle w:val="Spistreci1"/>
        <w:rPr>
          <w:rFonts w:eastAsiaTheme="minorEastAsia" w:cstheme="minorBidi"/>
          <w:sz w:val="22"/>
          <w:szCs w:val="22"/>
        </w:rPr>
      </w:pPr>
      <w:hyperlink w:anchor="_Toc464813746" w:history="1">
        <w:r w:rsidR="00795EFB" w:rsidRPr="00057F8A">
          <w:rPr>
            <w:rStyle w:val="Hipercze"/>
            <w:rFonts w:ascii="Calibri" w:hAnsi="Calibri"/>
            <w:sz w:val="22"/>
            <w:szCs w:val="22"/>
          </w:rPr>
          <w:t>Zasady podpisywania/wydawania umowy/decyzji  o dofinansowanie projektu:</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_Toc464813746 \h </w:instrText>
        </w:r>
        <w:r w:rsidR="00795EFB" w:rsidRPr="00057F8A">
          <w:rPr>
            <w:webHidden/>
            <w:sz w:val="22"/>
            <w:szCs w:val="22"/>
          </w:rPr>
        </w:r>
        <w:r w:rsidR="00795EFB" w:rsidRPr="00057F8A">
          <w:rPr>
            <w:webHidden/>
            <w:sz w:val="22"/>
            <w:szCs w:val="22"/>
          </w:rPr>
          <w:fldChar w:fldCharType="separate"/>
        </w:r>
        <w:r>
          <w:rPr>
            <w:webHidden/>
            <w:sz w:val="22"/>
            <w:szCs w:val="22"/>
          </w:rPr>
          <w:t>35</w:t>
        </w:r>
        <w:r w:rsidR="00795EFB" w:rsidRPr="00057F8A">
          <w:rPr>
            <w:webHidden/>
            <w:sz w:val="22"/>
            <w:szCs w:val="22"/>
          </w:rPr>
          <w:fldChar w:fldCharType="end"/>
        </w:r>
      </w:hyperlink>
    </w:p>
    <w:p w14:paraId="037E47BD" w14:textId="05095555" w:rsidR="00795EFB" w:rsidRPr="00057F8A" w:rsidRDefault="008E7E45">
      <w:pPr>
        <w:pStyle w:val="Spistreci1"/>
        <w:rPr>
          <w:rFonts w:eastAsiaTheme="minorEastAsia" w:cstheme="minorBidi"/>
          <w:sz w:val="22"/>
          <w:szCs w:val="22"/>
        </w:rPr>
      </w:pPr>
      <w:hyperlink w:anchor="_Toc464813747" w:history="1">
        <w:r w:rsidR="00795EFB" w:rsidRPr="00057F8A">
          <w:rPr>
            <w:rStyle w:val="Hipercze"/>
            <w:rFonts w:ascii="Calibri" w:eastAsia="Calibri" w:hAnsi="Calibri"/>
            <w:sz w:val="22"/>
            <w:szCs w:val="22"/>
            <w:lang w:eastAsia="en-US"/>
          </w:rPr>
          <w:t>Zabezpieczenie prawidłowej realizacji umowy:</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_Toc464813747 \h </w:instrText>
        </w:r>
        <w:r w:rsidR="00795EFB" w:rsidRPr="00057F8A">
          <w:rPr>
            <w:webHidden/>
            <w:sz w:val="22"/>
            <w:szCs w:val="22"/>
          </w:rPr>
        </w:r>
        <w:r w:rsidR="00795EFB" w:rsidRPr="00057F8A">
          <w:rPr>
            <w:webHidden/>
            <w:sz w:val="22"/>
            <w:szCs w:val="22"/>
          </w:rPr>
          <w:fldChar w:fldCharType="separate"/>
        </w:r>
        <w:r>
          <w:rPr>
            <w:webHidden/>
            <w:sz w:val="22"/>
            <w:szCs w:val="22"/>
          </w:rPr>
          <w:t>39</w:t>
        </w:r>
        <w:r w:rsidR="00795EFB" w:rsidRPr="00057F8A">
          <w:rPr>
            <w:webHidden/>
            <w:sz w:val="22"/>
            <w:szCs w:val="22"/>
          </w:rPr>
          <w:fldChar w:fldCharType="end"/>
        </w:r>
      </w:hyperlink>
    </w:p>
    <w:p w14:paraId="1E92C35A" w14:textId="521B431E" w:rsidR="00795EFB" w:rsidRPr="00057F8A" w:rsidRDefault="008E7E45">
      <w:pPr>
        <w:pStyle w:val="Spistreci1"/>
        <w:rPr>
          <w:rFonts w:eastAsiaTheme="minorEastAsia" w:cstheme="minorBidi"/>
          <w:sz w:val="22"/>
          <w:szCs w:val="22"/>
        </w:rPr>
      </w:pPr>
      <w:hyperlink w:anchor="_Toc464813748" w:history="1">
        <w:r w:rsidR="00795EFB" w:rsidRPr="00057F8A">
          <w:rPr>
            <w:rStyle w:val="Hipercze"/>
            <w:rFonts w:ascii="Calibri" w:hAnsi="Calibri"/>
            <w:sz w:val="22"/>
            <w:szCs w:val="22"/>
          </w:rPr>
          <w:t>Projekty partnerskie:</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_Toc464813748 \h </w:instrText>
        </w:r>
        <w:r w:rsidR="00795EFB" w:rsidRPr="00057F8A">
          <w:rPr>
            <w:webHidden/>
            <w:sz w:val="22"/>
            <w:szCs w:val="22"/>
          </w:rPr>
        </w:r>
        <w:r w:rsidR="00795EFB" w:rsidRPr="00057F8A">
          <w:rPr>
            <w:webHidden/>
            <w:sz w:val="22"/>
            <w:szCs w:val="22"/>
          </w:rPr>
          <w:fldChar w:fldCharType="separate"/>
        </w:r>
        <w:r>
          <w:rPr>
            <w:webHidden/>
            <w:sz w:val="22"/>
            <w:szCs w:val="22"/>
          </w:rPr>
          <w:t>39</w:t>
        </w:r>
        <w:r w:rsidR="00795EFB" w:rsidRPr="00057F8A">
          <w:rPr>
            <w:webHidden/>
            <w:sz w:val="22"/>
            <w:szCs w:val="22"/>
          </w:rPr>
          <w:fldChar w:fldCharType="end"/>
        </w:r>
      </w:hyperlink>
    </w:p>
    <w:p w14:paraId="7F5D152E" w14:textId="7AEABA4D" w:rsidR="00795EFB" w:rsidRPr="00057F8A" w:rsidRDefault="008E7E45">
      <w:pPr>
        <w:pStyle w:val="Spistreci1"/>
        <w:rPr>
          <w:rFonts w:eastAsiaTheme="minorEastAsia" w:cstheme="minorBidi"/>
          <w:sz w:val="22"/>
          <w:szCs w:val="22"/>
        </w:rPr>
      </w:pPr>
      <w:hyperlink w:anchor="_Toc464813749" w:history="1">
        <w:r w:rsidR="00795EFB" w:rsidRPr="00057F8A">
          <w:rPr>
            <w:rStyle w:val="Hipercze"/>
            <w:rFonts w:ascii="Calibri" w:hAnsi="Calibri"/>
            <w:sz w:val="22"/>
            <w:szCs w:val="22"/>
          </w:rPr>
          <w:t>Wskaźniki produktu  i rezultatu:</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_Toc464813749 \h </w:instrText>
        </w:r>
        <w:r w:rsidR="00795EFB" w:rsidRPr="00057F8A">
          <w:rPr>
            <w:webHidden/>
            <w:sz w:val="22"/>
            <w:szCs w:val="22"/>
          </w:rPr>
        </w:r>
        <w:r w:rsidR="00795EFB" w:rsidRPr="00057F8A">
          <w:rPr>
            <w:webHidden/>
            <w:sz w:val="22"/>
            <w:szCs w:val="22"/>
          </w:rPr>
          <w:fldChar w:fldCharType="separate"/>
        </w:r>
        <w:r>
          <w:rPr>
            <w:webHidden/>
            <w:sz w:val="22"/>
            <w:szCs w:val="22"/>
          </w:rPr>
          <w:t>41</w:t>
        </w:r>
        <w:r w:rsidR="00795EFB" w:rsidRPr="00057F8A">
          <w:rPr>
            <w:webHidden/>
            <w:sz w:val="22"/>
            <w:szCs w:val="22"/>
          </w:rPr>
          <w:fldChar w:fldCharType="end"/>
        </w:r>
      </w:hyperlink>
    </w:p>
    <w:p w14:paraId="31027C79" w14:textId="19FA051A" w:rsidR="00795EFB" w:rsidRPr="00057F8A" w:rsidRDefault="008E7E45">
      <w:pPr>
        <w:pStyle w:val="Spistreci1"/>
        <w:rPr>
          <w:rFonts w:eastAsiaTheme="minorEastAsia" w:cstheme="minorBidi"/>
          <w:sz w:val="22"/>
          <w:szCs w:val="22"/>
        </w:rPr>
      </w:pPr>
      <w:hyperlink w:anchor="_Toc464813750" w:history="1">
        <w:r w:rsidR="00795EFB" w:rsidRPr="00057F8A">
          <w:rPr>
            <w:rStyle w:val="Hipercze"/>
            <w:rFonts w:ascii="Calibri" w:hAnsi="Calibri"/>
            <w:sz w:val="22"/>
            <w:szCs w:val="22"/>
          </w:rPr>
          <w:t>Sytuacje w których konkurs może zostać anulowany:</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_Toc464813750 \h </w:instrText>
        </w:r>
        <w:r w:rsidR="00795EFB" w:rsidRPr="00057F8A">
          <w:rPr>
            <w:webHidden/>
            <w:sz w:val="22"/>
            <w:szCs w:val="22"/>
          </w:rPr>
        </w:r>
        <w:r w:rsidR="00795EFB" w:rsidRPr="00057F8A">
          <w:rPr>
            <w:webHidden/>
            <w:sz w:val="22"/>
            <w:szCs w:val="22"/>
          </w:rPr>
          <w:fldChar w:fldCharType="separate"/>
        </w:r>
        <w:r>
          <w:rPr>
            <w:webHidden/>
            <w:sz w:val="22"/>
            <w:szCs w:val="22"/>
          </w:rPr>
          <w:t>42</w:t>
        </w:r>
        <w:r w:rsidR="00795EFB" w:rsidRPr="00057F8A">
          <w:rPr>
            <w:webHidden/>
            <w:sz w:val="22"/>
            <w:szCs w:val="22"/>
          </w:rPr>
          <w:fldChar w:fldCharType="end"/>
        </w:r>
      </w:hyperlink>
    </w:p>
    <w:p w14:paraId="476E040D" w14:textId="27A263EE" w:rsidR="00795EFB" w:rsidRPr="00057F8A" w:rsidRDefault="008E7E45">
      <w:pPr>
        <w:pStyle w:val="Spistreci1"/>
        <w:rPr>
          <w:rFonts w:eastAsiaTheme="minorEastAsia" w:cstheme="minorBidi"/>
          <w:sz w:val="22"/>
          <w:szCs w:val="22"/>
        </w:rPr>
      </w:pPr>
      <w:hyperlink w:anchor="_Toc464813751" w:history="1">
        <w:r w:rsidR="00795EFB" w:rsidRPr="00057F8A">
          <w:rPr>
            <w:rStyle w:val="Hipercze"/>
            <w:rFonts w:ascii="Calibri" w:hAnsi="Calibri"/>
            <w:sz w:val="22"/>
            <w:szCs w:val="22"/>
          </w:rPr>
          <w:t>Postanowienie dotyczące możliwości zwiększenia kwoty przeznaczonej na dofinansowanie projektów  w konkursie:</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_Toc464813751 \h </w:instrText>
        </w:r>
        <w:r w:rsidR="00795EFB" w:rsidRPr="00057F8A">
          <w:rPr>
            <w:webHidden/>
            <w:sz w:val="22"/>
            <w:szCs w:val="22"/>
          </w:rPr>
        </w:r>
        <w:r w:rsidR="00795EFB" w:rsidRPr="00057F8A">
          <w:rPr>
            <w:webHidden/>
            <w:sz w:val="22"/>
            <w:szCs w:val="22"/>
          </w:rPr>
          <w:fldChar w:fldCharType="separate"/>
        </w:r>
        <w:r>
          <w:rPr>
            <w:webHidden/>
            <w:sz w:val="22"/>
            <w:szCs w:val="22"/>
          </w:rPr>
          <w:t>43</w:t>
        </w:r>
        <w:r w:rsidR="00795EFB" w:rsidRPr="00057F8A">
          <w:rPr>
            <w:webHidden/>
            <w:sz w:val="22"/>
            <w:szCs w:val="22"/>
          </w:rPr>
          <w:fldChar w:fldCharType="end"/>
        </w:r>
      </w:hyperlink>
    </w:p>
    <w:p w14:paraId="629E353F" w14:textId="1BE05EC1" w:rsidR="00795EFB" w:rsidRPr="00057F8A" w:rsidRDefault="008E7E45">
      <w:pPr>
        <w:pStyle w:val="Spistreci1"/>
        <w:rPr>
          <w:rFonts w:eastAsiaTheme="minorEastAsia" w:cstheme="minorBidi"/>
          <w:sz w:val="22"/>
          <w:szCs w:val="22"/>
        </w:rPr>
      </w:pPr>
      <w:hyperlink w:anchor="_Toc464813752" w:history="1">
        <w:r w:rsidR="00795EFB" w:rsidRPr="00057F8A">
          <w:rPr>
            <w:rStyle w:val="Hipercze"/>
            <w:rFonts w:ascii="Calibri" w:hAnsi="Calibri"/>
            <w:sz w:val="22"/>
            <w:szCs w:val="22"/>
          </w:rPr>
          <w:t>Zasady dofinansowania projektów:</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_Toc464813752 \h </w:instrText>
        </w:r>
        <w:r w:rsidR="00795EFB" w:rsidRPr="00057F8A">
          <w:rPr>
            <w:webHidden/>
            <w:sz w:val="22"/>
            <w:szCs w:val="22"/>
          </w:rPr>
        </w:r>
        <w:r w:rsidR="00795EFB" w:rsidRPr="00057F8A">
          <w:rPr>
            <w:webHidden/>
            <w:sz w:val="22"/>
            <w:szCs w:val="22"/>
          </w:rPr>
          <w:fldChar w:fldCharType="separate"/>
        </w:r>
        <w:r>
          <w:rPr>
            <w:webHidden/>
            <w:sz w:val="22"/>
            <w:szCs w:val="22"/>
          </w:rPr>
          <w:t>43</w:t>
        </w:r>
        <w:r w:rsidR="00795EFB" w:rsidRPr="00057F8A">
          <w:rPr>
            <w:webHidden/>
            <w:sz w:val="22"/>
            <w:szCs w:val="22"/>
          </w:rPr>
          <w:fldChar w:fldCharType="end"/>
        </w:r>
      </w:hyperlink>
    </w:p>
    <w:p w14:paraId="6A6D9983" w14:textId="099FDBEC" w:rsidR="00795EFB" w:rsidRPr="00057F8A" w:rsidRDefault="008E7E45">
      <w:pPr>
        <w:pStyle w:val="Spistreci1"/>
        <w:rPr>
          <w:rFonts w:eastAsiaTheme="minorEastAsia" w:cstheme="minorBidi"/>
          <w:sz w:val="22"/>
          <w:szCs w:val="22"/>
        </w:rPr>
      </w:pPr>
      <w:hyperlink w:anchor="_Toc464813753" w:history="1">
        <w:r w:rsidR="00795EFB" w:rsidRPr="00057F8A">
          <w:rPr>
            <w:rStyle w:val="Hipercze"/>
            <w:rFonts w:ascii="Calibri" w:hAnsi="Calibri"/>
            <w:sz w:val="22"/>
            <w:szCs w:val="22"/>
          </w:rPr>
          <w:t>Archiwizacja  i przechowywanie dokumentów:</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_Toc464813753 \h </w:instrText>
        </w:r>
        <w:r w:rsidR="00795EFB" w:rsidRPr="00057F8A">
          <w:rPr>
            <w:webHidden/>
            <w:sz w:val="22"/>
            <w:szCs w:val="22"/>
          </w:rPr>
        </w:r>
        <w:r w:rsidR="00795EFB" w:rsidRPr="00057F8A">
          <w:rPr>
            <w:webHidden/>
            <w:sz w:val="22"/>
            <w:szCs w:val="22"/>
          </w:rPr>
          <w:fldChar w:fldCharType="separate"/>
        </w:r>
        <w:r>
          <w:rPr>
            <w:webHidden/>
            <w:sz w:val="22"/>
            <w:szCs w:val="22"/>
          </w:rPr>
          <w:t>43</w:t>
        </w:r>
        <w:r w:rsidR="00795EFB" w:rsidRPr="00057F8A">
          <w:rPr>
            <w:webHidden/>
            <w:sz w:val="22"/>
            <w:szCs w:val="22"/>
          </w:rPr>
          <w:fldChar w:fldCharType="end"/>
        </w:r>
      </w:hyperlink>
    </w:p>
    <w:p w14:paraId="09A71873" w14:textId="54C49CFD" w:rsidR="00795EFB" w:rsidRPr="00057F8A" w:rsidRDefault="008E7E45">
      <w:pPr>
        <w:pStyle w:val="Spistreci1"/>
        <w:rPr>
          <w:rFonts w:eastAsiaTheme="minorEastAsia" w:cstheme="minorBidi"/>
          <w:sz w:val="22"/>
          <w:szCs w:val="22"/>
        </w:rPr>
      </w:pPr>
      <w:hyperlink w:anchor="_Toc464813754" w:history="1">
        <w:r w:rsidR="00795EFB" w:rsidRPr="00057F8A">
          <w:rPr>
            <w:rStyle w:val="Hipercze"/>
            <w:sz w:val="22"/>
            <w:szCs w:val="22"/>
          </w:rPr>
          <w:t>Załączniki</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_Toc464813754 \h </w:instrText>
        </w:r>
        <w:r w:rsidR="00795EFB" w:rsidRPr="00057F8A">
          <w:rPr>
            <w:webHidden/>
            <w:sz w:val="22"/>
            <w:szCs w:val="22"/>
          </w:rPr>
        </w:r>
        <w:r w:rsidR="00795EFB" w:rsidRPr="00057F8A">
          <w:rPr>
            <w:webHidden/>
            <w:sz w:val="22"/>
            <w:szCs w:val="22"/>
          </w:rPr>
          <w:fldChar w:fldCharType="separate"/>
        </w:r>
        <w:r>
          <w:rPr>
            <w:webHidden/>
            <w:sz w:val="22"/>
            <w:szCs w:val="22"/>
          </w:rPr>
          <w:t>44</w:t>
        </w:r>
        <w:r w:rsidR="00795EFB" w:rsidRPr="00057F8A">
          <w:rPr>
            <w:webHidden/>
            <w:sz w:val="22"/>
            <w:szCs w:val="22"/>
          </w:rPr>
          <w:fldChar w:fldCharType="end"/>
        </w:r>
      </w:hyperlink>
    </w:p>
    <w:p w14:paraId="6A61AFCB" w14:textId="15C76EDA" w:rsidR="00795EFB" w:rsidRDefault="008E7E45">
      <w:pPr>
        <w:pStyle w:val="Spistreci1"/>
        <w:rPr>
          <w:rFonts w:eastAsiaTheme="minorEastAsia" w:cstheme="minorBidi"/>
          <w:sz w:val="22"/>
          <w:szCs w:val="22"/>
        </w:rPr>
      </w:pPr>
      <w:hyperlink w:anchor="_Toc464813755" w:history="1">
        <w:r w:rsidR="00795EFB" w:rsidRPr="00057F8A">
          <w:rPr>
            <w:rStyle w:val="Hipercze"/>
            <w:sz w:val="22"/>
            <w:szCs w:val="22"/>
          </w:rPr>
          <w:t>Inne dokumenty obowiązujące w naborze</w:t>
        </w:r>
        <w:r w:rsidR="00795EFB" w:rsidRPr="00057F8A">
          <w:rPr>
            <w:webHidden/>
            <w:sz w:val="22"/>
            <w:szCs w:val="22"/>
          </w:rPr>
          <w:tab/>
        </w:r>
        <w:r w:rsidR="00795EFB" w:rsidRPr="00057F8A">
          <w:rPr>
            <w:webHidden/>
            <w:sz w:val="22"/>
            <w:szCs w:val="22"/>
          </w:rPr>
          <w:fldChar w:fldCharType="begin"/>
        </w:r>
        <w:r w:rsidR="00795EFB" w:rsidRPr="00057F8A">
          <w:rPr>
            <w:webHidden/>
            <w:sz w:val="22"/>
            <w:szCs w:val="22"/>
          </w:rPr>
          <w:instrText xml:space="preserve"> PAGEREF _Toc464813755 \h </w:instrText>
        </w:r>
        <w:r w:rsidR="00795EFB" w:rsidRPr="00057F8A">
          <w:rPr>
            <w:webHidden/>
            <w:sz w:val="22"/>
            <w:szCs w:val="22"/>
          </w:rPr>
        </w:r>
        <w:r w:rsidR="00795EFB" w:rsidRPr="00057F8A">
          <w:rPr>
            <w:webHidden/>
            <w:sz w:val="22"/>
            <w:szCs w:val="22"/>
          </w:rPr>
          <w:fldChar w:fldCharType="separate"/>
        </w:r>
        <w:r>
          <w:rPr>
            <w:webHidden/>
            <w:sz w:val="22"/>
            <w:szCs w:val="22"/>
          </w:rPr>
          <w:t>44</w:t>
        </w:r>
        <w:r w:rsidR="00795EFB" w:rsidRPr="00057F8A">
          <w:rPr>
            <w:webHidden/>
            <w:sz w:val="22"/>
            <w:szCs w:val="22"/>
          </w:rPr>
          <w:fldChar w:fldCharType="end"/>
        </w:r>
      </w:hyperlink>
    </w:p>
    <w:p w14:paraId="55E1E9EC" w14:textId="77777777" w:rsidR="00A270CE" w:rsidRPr="00FE1E35" w:rsidRDefault="008645A0" w:rsidP="0010719E">
      <w:pPr>
        <w:autoSpaceDE w:val="0"/>
        <w:autoSpaceDN w:val="0"/>
        <w:adjustRightInd w:val="0"/>
        <w:spacing w:line="276" w:lineRule="auto"/>
        <w:ind w:firstLine="284"/>
        <w:rPr>
          <w:rFonts w:asciiTheme="minorHAnsi" w:hAnsiTheme="minorHAnsi"/>
          <w:b/>
          <w:sz w:val="22"/>
          <w:szCs w:val="22"/>
        </w:rPr>
      </w:pPr>
      <w:r w:rsidRPr="001F28D2">
        <w:rPr>
          <w:rFonts w:asciiTheme="minorHAnsi" w:hAnsiTheme="minorHAnsi"/>
          <w:b/>
          <w:sz w:val="22"/>
          <w:szCs w:val="22"/>
        </w:rPr>
        <w:fldChar w:fldCharType="end"/>
      </w:r>
    </w:p>
    <w:p w14:paraId="56D7F333" w14:textId="77777777" w:rsidR="00A270CE" w:rsidRDefault="00A270CE" w:rsidP="0010719E">
      <w:pPr>
        <w:autoSpaceDE w:val="0"/>
        <w:autoSpaceDN w:val="0"/>
        <w:adjustRightInd w:val="0"/>
        <w:spacing w:line="276" w:lineRule="auto"/>
        <w:ind w:firstLine="284"/>
        <w:rPr>
          <w:rFonts w:ascii="Calibri" w:hAnsi="Calibri"/>
          <w:b/>
          <w:sz w:val="22"/>
          <w:szCs w:val="22"/>
        </w:rPr>
      </w:pPr>
    </w:p>
    <w:p w14:paraId="3599DE05" w14:textId="77777777" w:rsidR="00A270CE" w:rsidRDefault="00A270CE" w:rsidP="0010719E">
      <w:pPr>
        <w:autoSpaceDE w:val="0"/>
        <w:autoSpaceDN w:val="0"/>
        <w:adjustRightInd w:val="0"/>
        <w:spacing w:line="276" w:lineRule="auto"/>
        <w:ind w:firstLine="284"/>
        <w:rPr>
          <w:rFonts w:ascii="Calibri" w:hAnsi="Calibri"/>
          <w:b/>
          <w:sz w:val="22"/>
          <w:szCs w:val="22"/>
        </w:rPr>
      </w:pPr>
    </w:p>
    <w:p w14:paraId="6AE72E45" w14:textId="77777777" w:rsidR="00A270CE" w:rsidRDefault="00A270CE" w:rsidP="0010719E">
      <w:pPr>
        <w:autoSpaceDE w:val="0"/>
        <w:autoSpaceDN w:val="0"/>
        <w:adjustRightInd w:val="0"/>
        <w:spacing w:line="276" w:lineRule="auto"/>
        <w:ind w:firstLine="284"/>
        <w:rPr>
          <w:rFonts w:ascii="Calibri" w:hAnsi="Calibri"/>
          <w:b/>
          <w:sz w:val="22"/>
          <w:szCs w:val="22"/>
        </w:rPr>
      </w:pPr>
    </w:p>
    <w:p w14:paraId="41E6FFB5" w14:textId="77777777" w:rsidR="00A270CE" w:rsidRDefault="00A270CE" w:rsidP="0010719E">
      <w:pPr>
        <w:autoSpaceDE w:val="0"/>
        <w:autoSpaceDN w:val="0"/>
        <w:adjustRightInd w:val="0"/>
        <w:spacing w:line="276" w:lineRule="auto"/>
        <w:ind w:firstLine="284"/>
        <w:rPr>
          <w:rFonts w:ascii="Calibri" w:hAnsi="Calibri"/>
          <w:b/>
          <w:sz w:val="22"/>
          <w:szCs w:val="22"/>
        </w:rPr>
      </w:pPr>
    </w:p>
    <w:p w14:paraId="55EC994C" w14:textId="77777777" w:rsidR="00A270CE" w:rsidRDefault="00A270CE" w:rsidP="0010719E">
      <w:pPr>
        <w:autoSpaceDE w:val="0"/>
        <w:autoSpaceDN w:val="0"/>
        <w:adjustRightInd w:val="0"/>
        <w:spacing w:line="276" w:lineRule="auto"/>
        <w:ind w:firstLine="284"/>
        <w:rPr>
          <w:rFonts w:ascii="Calibri" w:hAnsi="Calibri"/>
          <w:b/>
          <w:sz w:val="22"/>
          <w:szCs w:val="22"/>
        </w:rPr>
      </w:pPr>
    </w:p>
    <w:p w14:paraId="70C1CA94" w14:textId="77777777" w:rsidR="00A270CE" w:rsidRDefault="00A270CE" w:rsidP="0010719E">
      <w:pPr>
        <w:autoSpaceDE w:val="0"/>
        <w:autoSpaceDN w:val="0"/>
        <w:adjustRightInd w:val="0"/>
        <w:spacing w:line="276" w:lineRule="auto"/>
        <w:ind w:firstLine="284"/>
        <w:rPr>
          <w:rFonts w:ascii="Calibri" w:hAnsi="Calibri"/>
          <w:b/>
          <w:sz w:val="22"/>
          <w:szCs w:val="22"/>
        </w:rPr>
      </w:pPr>
    </w:p>
    <w:p w14:paraId="55858507" w14:textId="77777777" w:rsidR="00A270CE" w:rsidRDefault="00A270CE" w:rsidP="0010719E">
      <w:pPr>
        <w:autoSpaceDE w:val="0"/>
        <w:autoSpaceDN w:val="0"/>
        <w:adjustRightInd w:val="0"/>
        <w:spacing w:line="276" w:lineRule="auto"/>
        <w:ind w:firstLine="284"/>
        <w:rPr>
          <w:rFonts w:ascii="Calibri" w:hAnsi="Calibri"/>
          <w:b/>
          <w:sz w:val="22"/>
          <w:szCs w:val="22"/>
        </w:rPr>
      </w:pPr>
    </w:p>
    <w:p w14:paraId="7E4D41B8" w14:textId="77777777" w:rsidR="00A270CE" w:rsidRDefault="00A270CE" w:rsidP="0010719E">
      <w:pPr>
        <w:autoSpaceDE w:val="0"/>
        <w:autoSpaceDN w:val="0"/>
        <w:adjustRightInd w:val="0"/>
        <w:spacing w:line="276" w:lineRule="auto"/>
        <w:ind w:firstLine="284"/>
        <w:rPr>
          <w:rFonts w:ascii="Calibri" w:hAnsi="Calibri"/>
          <w:b/>
          <w:sz w:val="22"/>
          <w:szCs w:val="22"/>
        </w:rPr>
      </w:pPr>
    </w:p>
    <w:p w14:paraId="74DF2A6C" w14:textId="77777777" w:rsidR="00A270CE" w:rsidRDefault="00A270CE" w:rsidP="0010719E">
      <w:pPr>
        <w:autoSpaceDE w:val="0"/>
        <w:autoSpaceDN w:val="0"/>
        <w:adjustRightInd w:val="0"/>
        <w:spacing w:line="276" w:lineRule="auto"/>
        <w:ind w:firstLine="284"/>
        <w:rPr>
          <w:rFonts w:ascii="Calibri" w:hAnsi="Calibri"/>
          <w:b/>
          <w:sz w:val="22"/>
          <w:szCs w:val="22"/>
        </w:rPr>
      </w:pPr>
    </w:p>
    <w:p w14:paraId="306B77BB" w14:textId="77777777" w:rsidR="00A270CE" w:rsidRDefault="00A270CE" w:rsidP="0010719E">
      <w:pPr>
        <w:autoSpaceDE w:val="0"/>
        <w:autoSpaceDN w:val="0"/>
        <w:adjustRightInd w:val="0"/>
        <w:spacing w:line="276" w:lineRule="auto"/>
        <w:ind w:firstLine="284"/>
        <w:rPr>
          <w:rFonts w:ascii="Calibri" w:hAnsi="Calibri"/>
          <w:b/>
          <w:sz w:val="22"/>
          <w:szCs w:val="22"/>
        </w:rPr>
      </w:pPr>
    </w:p>
    <w:p w14:paraId="25DD1C93" w14:textId="77777777" w:rsidR="00A270CE" w:rsidRDefault="00A270CE" w:rsidP="0010719E">
      <w:pPr>
        <w:autoSpaceDE w:val="0"/>
        <w:autoSpaceDN w:val="0"/>
        <w:adjustRightInd w:val="0"/>
        <w:spacing w:line="276" w:lineRule="auto"/>
        <w:ind w:firstLine="284"/>
        <w:rPr>
          <w:rFonts w:ascii="Calibri" w:hAnsi="Calibri"/>
          <w:b/>
          <w:sz w:val="22"/>
          <w:szCs w:val="22"/>
        </w:rPr>
      </w:pPr>
    </w:p>
    <w:p w14:paraId="2E9DEC80" w14:textId="77777777" w:rsidR="00A270CE" w:rsidRDefault="00A270CE" w:rsidP="0010719E">
      <w:pPr>
        <w:autoSpaceDE w:val="0"/>
        <w:autoSpaceDN w:val="0"/>
        <w:adjustRightInd w:val="0"/>
        <w:spacing w:line="276" w:lineRule="auto"/>
        <w:ind w:firstLine="284"/>
        <w:rPr>
          <w:rFonts w:ascii="Calibri" w:hAnsi="Calibri"/>
          <w:b/>
          <w:sz w:val="22"/>
          <w:szCs w:val="22"/>
        </w:rPr>
      </w:pPr>
    </w:p>
    <w:p w14:paraId="7B86ADB5" w14:textId="77777777" w:rsidR="00A270CE" w:rsidRDefault="00A270CE" w:rsidP="0010719E">
      <w:pPr>
        <w:autoSpaceDE w:val="0"/>
        <w:autoSpaceDN w:val="0"/>
        <w:adjustRightInd w:val="0"/>
        <w:spacing w:line="276" w:lineRule="auto"/>
        <w:ind w:firstLine="284"/>
        <w:rPr>
          <w:rFonts w:ascii="Calibri" w:hAnsi="Calibri"/>
          <w:b/>
          <w:sz w:val="22"/>
          <w:szCs w:val="22"/>
        </w:rPr>
      </w:pPr>
    </w:p>
    <w:p w14:paraId="78C2F655" w14:textId="77777777" w:rsidR="00A270CE" w:rsidRDefault="00A270CE" w:rsidP="0010719E">
      <w:pPr>
        <w:autoSpaceDE w:val="0"/>
        <w:autoSpaceDN w:val="0"/>
        <w:adjustRightInd w:val="0"/>
        <w:spacing w:line="276" w:lineRule="auto"/>
        <w:ind w:firstLine="284"/>
        <w:rPr>
          <w:rFonts w:ascii="Calibri" w:hAnsi="Calibri"/>
          <w:b/>
          <w:sz w:val="22"/>
          <w:szCs w:val="22"/>
        </w:rPr>
      </w:pPr>
    </w:p>
    <w:p w14:paraId="6A710533" w14:textId="77777777" w:rsidR="00A270CE" w:rsidRDefault="00A270CE" w:rsidP="0010719E">
      <w:pPr>
        <w:autoSpaceDE w:val="0"/>
        <w:autoSpaceDN w:val="0"/>
        <w:adjustRightInd w:val="0"/>
        <w:spacing w:line="276" w:lineRule="auto"/>
        <w:ind w:firstLine="284"/>
        <w:rPr>
          <w:rFonts w:ascii="Calibri" w:hAnsi="Calibri"/>
          <w:b/>
          <w:sz w:val="22"/>
          <w:szCs w:val="22"/>
        </w:rPr>
      </w:pPr>
    </w:p>
    <w:p w14:paraId="0CE16C24" w14:textId="77777777" w:rsidR="00A270CE" w:rsidRDefault="00A270CE" w:rsidP="0010719E">
      <w:pPr>
        <w:autoSpaceDE w:val="0"/>
        <w:autoSpaceDN w:val="0"/>
        <w:adjustRightInd w:val="0"/>
        <w:spacing w:line="276" w:lineRule="auto"/>
        <w:ind w:firstLine="284"/>
        <w:rPr>
          <w:rFonts w:ascii="Calibri" w:hAnsi="Calibri"/>
          <w:b/>
          <w:sz w:val="22"/>
          <w:szCs w:val="22"/>
        </w:rPr>
      </w:pPr>
    </w:p>
    <w:p w14:paraId="3EFE6929" w14:textId="77777777" w:rsidR="00A270CE" w:rsidRDefault="00A270CE" w:rsidP="0010719E">
      <w:pPr>
        <w:autoSpaceDE w:val="0"/>
        <w:autoSpaceDN w:val="0"/>
        <w:adjustRightInd w:val="0"/>
        <w:spacing w:line="276" w:lineRule="auto"/>
        <w:ind w:firstLine="284"/>
        <w:rPr>
          <w:rFonts w:ascii="Calibri" w:hAnsi="Calibri"/>
          <w:b/>
          <w:sz w:val="22"/>
          <w:szCs w:val="22"/>
        </w:rPr>
      </w:pPr>
    </w:p>
    <w:p w14:paraId="411519B2" w14:textId="77777777" w:rsidR="00A270CE" w:rsidRDefault="00A270CE" w:rsidP="0010719E">
      <w:pPr>
        <w:autoSpaceDE w:val="0"/>
        <w:autoSpaceDN w:val="0"/>
        <w:adjustRightInd w:val="0"/>
        <w:spacing w:line="276" w:lineRule="auto"/>
        <w:ind w:firstLine="284"/>
        <w:rPr>
          <w:rFonts w:ascii="Calibri" w:hAnsi="Calibri"/>
          <w:b/>
          <w:sz w:val="22"/>
          <w:szCs w:val="22"/>
        </w:rPr>
      </w:pPr>
    </w:p>
    <w:p w14:paraId="2737FA23" w14:textId="77777777" w:rsidR="00A6169C" w:rsidRPr="00965D0B" w:rsidRDefault="00A6169C" w:rsidP="00965D0B"/>
    <w:p w14:paraId="414663BD" w14:textId="77777777" w:rsidR="0015615C" w:rsidRDefault="0015615C" w:rsidP="001F28D2">
      <w:pPr>
        <w:pStyle w:val="Nagwek1"/>
        <w:rPr>
          <w:rFonts w:ascii="Calibri" w:hAnsi="Calibri"/>
          <w:sz w:val="28"/>
          <w:szCs w:val="28"/>
        </w:rPr>
      </w:pPr>
    </w:p>
    <w:p w14:paraId="2C41FA87" w14:textId="77777777" w:rsidR="00057F8A" w:rsidRDefault="00057F8A" w:rsidP="00057F8A"/>
    <w:p w14:paraId="7A34E83A" w14:textId="77777777" w:rsidR="00057F8A" w:rsidRDefault="00057F8A" w:rsidP="00057F8A"/>
    <w:p w14:paraId="5ABDFB72" w14:textId="77777777" w:rsidR="00057F8A" w:rsidRDefault="00057F8A" w:rsidP="00057F8A"/>
    <w:p w14:paraId="4564205A" w14:textId="77777777" w:rsidR="00057F8A" w:rsidRPr="00057F8A" w:rsidRDefault="00057F8A" w:rsidP="00057F8A"/>
    <w:p w14:paraId="446D1497" w14:textId="77777777" w:rsidR="0015615C" w:rsidRPr="0015615C" w:rsidRDefault="0015615C" w:rsidP="0015615C"/>
    <w:p w14:paraId="27BBB0E9" w14:textId="77777777" w:rsidR="001F28D2" w:rsidRPr="001F28D2" w:rsidRDefault="001F28D2" w:rsidP="001F28D2">
      <w:pPr>
        <w:pStyle w:val="Nagwek1"/>
        <w:rPr>
          <w:rFonts w:ascii="Calibri" w:hAnsi="Calibri"/>
          <w:b w:val="0"/>
          <w:sz w:val="28"/>
          <w:szCs w:val="28"/>
        </w:rPr>
      </w:pPr>
      <w:bookmarkStart w:id="1" w:name="_Toc464813713"/>
      <w:r w:rsidRPr="001F28D2">
        <w:rPr>
          <w:rFonts w:ascii="Calibri" w:hAnsi="Calibri"/>
          <w:sz w:val="28"/>
          <w:szCs w:val="28"/>
        </w:rPr>
        <w:lastRenderedPageBreak/>
        <w:t>Skróty i pojęcia stosowane w Regulaminie i załącznikach:</w:t>
      </w:r>
      <w:bookmarkEnd w:id="1"/>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1"/>
        <w:gridCol w:w="6891"/>
      </w:tblGrid>
      <w:tr w:rsidR="0088707F" w:rsidRPr="00A014D6" w14:paraId="6231E00C" w14:textId="77777777" w:rsidTr="00965D0B">
        <w:trPr>
          <w:trHeight w:val="367"/>
        </w:trPr>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4BB22115" w14:textId="77777777" w:rsidR="001F28D2" w:rsidRDefault="0088707F" w:rsidP="006E73E8">
            <w:pPr>
              <w:spacing w:line="276" w:lineRule="auto"/>
              <w:rPr>
                <w:rFonts w:asciiTheme="minorHAnsi" w:eastAsia="Calibri" w:hAnsiTheme="minorHAnsi"/>
                <w:noProof/>
                <w:sz w:val="22"/>
                <w:szCs w:val="22"/>
              </w:rPr>
            </w:pPr>
            <w:r w:rsidRPr="00CC0941">
              <w:rPr>
                <w:rFonts w:asciiTheme="minorHAnsi" w:eastAsia="Calibri" w:hAnsiTheme="minorHAnsi"/>
                <w:noProof/>
                <w:sz w:val="22"/>
                <w:szCs w:val="22"/>
              </w:rPr>
              <w:t>Beneficjent</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0BAC0B15" w14:textId="77777777" w:rsidR="001F28D2" w:rsidRDefault="00141EE5"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Należy przez to rozumieć p</w:t>
            </w:r>
            <w:r w:rsidR="001107AB" w:rsidRPr="00CC0941">
              <w:rPr>
                <w:rFonts w:asciiTheme="minorHAnsi" w:eastAsia="Calibri" w:hAnsiTheme="minorHAnsi"/>
                <w:noProof/>
                <w:sz w:val="22"/>
                <w:szCs w:val="22"/>
              </w:rPr>
              <w:t>odmiot, o którym mowa w</w:t>
            </w:r>
            <w:r w:rsidR="0088707F" w:rsidRPr="00CC0941">
              <w:rPr>
                <w:rFonts w:asciiTheme="minorHAnsi" w:eastAsia="Calibri" w:hAnsiTheme="minorHAnsi"/>
                <w:noProof/>
                <w:sz w:val="22"/>
                <w:szCs w:val="22"/>
              </w:rPr>
              <w:t xml:space="preserve"> art. 2 pkt. 10 </w:t>
            </w:r>
            <w:r w:rsidRPr="00CC0941">
              <w:rPr>
                <w:rFonts w:asciiTheme="minorHAnsi" w:eastAsia="Calibri" w:hAnsiTheme="minorHAnsi"/>
                <w:noProof/>
                <w:sz w:val="22"/>
                <w:szCs w:val="22"/>
              </w:rPr>
              <w:t xml:space="preserve">lub art. 63 rozporządzenia </w:t>
            </w:r>
            <w:r w:rsidR="0088707F" w:rsidRPr="00CC0941">
              <w:rPr>
                <w:rFonts w:asciiTheme="minorHAnsi" w:eastAsia="Calibri" w:hAnsiTheme="minorHAnsi"/>
                <w:noProof/>
                <w:sz w:val="22"/>
                <w:szCs w:val="22"/>
              </w:rPr>
              <w:t>ogólnego</w:t>
            </w:r>
            <w:r w:rsidR="00343625">
              <w:rPr>
                <w:rFonts w:asciiTheme="minorHAnsi" w:eastAsia="Calibri" w:hAnsiTheme="minorHAnsi"/>
                <w:noProof/>
                <w:sz w:val="22"/>
                <w:szCs w:val="22"/>
              </w:rPr>
              <w:t>.</w:t>
            </w:r>
            <w:r w:rsidR="0088707F" w:rsidRPr="00CC0941">
              <w:rPr>
                <w:rFonts w:asciiTheme="minorHAnsi" w:eastAsia="Calibri" w:hAnsiTheme="minorHAnsi"/>
                <w:noProof/>
                <w:sz w:val="22"/>
                <w:szCs w:val="22"/>
              </w:rPr>
              <w:t xml:space="preserve"> </w:t>
            </w:r>
          </w:p>
        </w:tc>
      </w:tr>
      <w:tr w:rsidR="000E7699" w:rsidRPr="00A014D6" w14:paraId="71D5C19E" w14:textId="77777777" w:rsidTr="00965D0B">
        <w:trPr>
          <w:trHeight w:val="367"/>
        </w:trPr>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2E6D07C6" w14:textId="77777777" w:rsidR="000E7699" w:rsidRPr="00CC0941" w:rsidRDefault="000E7699" w:rsidP="006E73E8">
            <w:pPr>
              <w:spacing w:line="276" w:lineRule="auto"/>
              <w:rPr>
                <w:rFonts w:asciiTheme="minorHAnsi" w:eastAsia="Calibri" w:hAnsiTheme="minorHAnsi"/>
                <w:noProof/>
                <w:sz w:val="22"/>
                <w:szCs w:val="22"/>
              </w:rPr>
            </w:pPr>
            <w:r>
              <w:rPr>
                <w:rFonts w:asciiTheme="minorHAnsi" w:eastAsia="Calibri" w:hAnsiTheme="minorHAnsi"/>
                <w:noProof/>
                <w:sz w:val="22"/>
                <w:szCs w:val="22"/>
              </w:rPr>
              <w:t>Certyfikacja</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27D0017C" w14:textId="270AA940" w:rsidR="00A6169C" w:rsidRPr="00965D0B" w:rsidRDefault="00D31CCA" w:rsidP="00D31CCA">
            <w:p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P</w:t>
            </w:r>
            <w:r w:rsidRPr="00D31CCA">
              <w:rPr>
                <w:rFonts w:asciiTheme="minorHAnsi" w:hAnsiTheme="minorHAnsi" w:cs="Arial"/>
                <w:color w:val="000000"/>
                <w:sz w:val="22"/>
                <w:szCs w:val="22"/>
              </w:rPr>
              <w:t>roces, w wyniku którego uczący się otrzymuje od upoważnionej instytucji  formalny dokument, stwierdzający, że uzyskał określoną kwalifikację. Certyfikacja następuje po walidacji, w wyniku wydania pozytywnej decyzji stwierdzającej, ze wszystkie efekty uczenia się wymagane dla danej kwalifikacji zostały osiągnięte. Certyfikaty i inne dokumenty potwierdzające uzyskanie kwalifikacji powinny być rozpoznawalne i uznawane w danej branży, sektorze czy środowisku.</w:t>
            </w:r>
          </w:p>
        </w:tc>
      </w:tr>
      <w:tr w:rsidR="00613446" w:rsidRPr="00A014D6" w14:paraId="175A24C5"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3DE0EC2E" w14:textId="77777777"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Cross-Financing</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78D17A9F" w14:textId="77777777" w:rsidR="001F28D2" w:rsidRDefault="00613446" w:rsidP="006E73E8">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T</w:t>
            </w:r>
            <w:r w:rsidRPr="00CE6791">
              <w:rPr>
                <w:rFonts w:ascii="Calibri" w:eastAsia="Calibri" w:hAnsi="Calibri"/>
                <w:sz w:val="22"/>
                <w:szCs w:val="22"/>
                <w:lang w:eastAsia="en-US"/>
              </w:rPr>
              <w:t>zw. zasad</w:t>
            </w:r>
            <w:r>
              <w:rPr>
                <w:rFonts w:ascii="Calibri" w:eastAsia="Calibri" w:hAnsi="Calibri"/>
                <w:sz w:val="22"/>
                <w:szCs w:val="22"/>
                <w:lang w:eastAsia="en-US"/>
              </w:rPr>
              <w:t>a</w:t>
            </w:r>
            <w:r w:rsidRPr="00CE6791">
              <w:rPr>
                <w:rFonts w:ascii="Calibri" w:eastAsia="Calibri" w:hAnsi="Calibri"/>
                <w:sz w:val="22"/>
                <w:szCs w:val="22"/>
                <w:lang w:eastAsia="en-US"/>
              </w:rPr>
              <w:t xml:space="preserve"> elastyczności, o której mowa w art. 98 ust. 2 roz</w:t>
            </w:r>
            <w:r>
              <w:rPr>
                <w:rFonts w:ascii="Calibri" w:eastAsia="Calibri" w:hAnsi="Calibri"/>
                <w:sz w:val="22"/>
                <w:szCs w:val="22"/>
                <w:lang w:eastAsia="en-US"/>
              </w:rPr>
              <w:t>porządzenia ogólnego, polegająca</w:t>
            </w:r>
            <w:r w:rsidRPr="00CE6791">
              <w:rPr>
                <w:rFonts w:ascii="Calibri" w:eastAsia="Calibri" w:hAnsi="Calibri"/>
                <w:sz w:val="22"/>
                <w:szCs w:val="22"/>
                <w:lang w:eastAsia="en-US"/>
              </w:rPr>
              <w:t xml:space="preserve"> na możliwości finansowania działań w sposób komplementarny ze środków EFRR i EFS, w przypadku, gdy dane działanie z</w:t>
            </w:r>
            <w:r w:rsidR="009A55BD">
              <w:rPr>
                <w:rFonts w:ascii="Calibri" w:eastAsia="Calibri" w:hAnsi="Calibri"/>
                <w:sz w:val="22"/>
                <w:szCs w:val="22"/>
                <w:lang w:eastAsia="en-US"/>
              </w:rPr>
              <w:t> </w:t>
            </w:r>
            <w:r w:rsidRPr="00CE6791">
              <w:rPr>
                <w:rFonts w:ascii="Calibri" w:eastAsia="Calibri" w:hAnsi="Calibri"/>
                <w:sz w:val="22"/>
                <w:szCs w:val="22"/>
                <w:lang w:eastAsia="en-US"/>
              </w:rPr>
              <w:t>jednego funduszu objęte jest zakresem pomocy drugiego funduszu</w:t>
            </w:r>
            <w:r>
              <w:rPr>
                <w:rFonts w:ascii="Calibri" w:eastAsia="Calibri" w:hAnsi="Calibri"/>
                <w:sz w:val="22"/>
                <w:szCs w:val="22"/>
                <w:lang w:eastAsia="en-US"/>
              </w:rPr>
              <w:t>.</w:t>
            </w:r>
          </w:p>
        </w:tc>
      </w:tr>
      <w:tr w:rsidR="00613446" w:rsidRPr="00A014D6" w14:paraId="50AF5838"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7841488B" w14:textId="77777777"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Dofinansowanie</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7B88F86D" w14:textId="20C2F273" w:rsidR="001F28D2" w:rsidRDefault="00613446" w:rsidP="006E73E8">
            <w:pPr>
              <w:spacing w:line="276" w:lineRule="auto"/>
              <w:jc w:val="both"/>
              <w:rPr>
                <w:rFonts w:asciiTheme="minorHAnsi" w:eastAsia="Calibri" w:hAnsiTheme="minorHAnsi"/>
                <w:noProof/>
                <w:sz w:val="22"/>
                <w:szCs w:val="22"/>
              </w:rPr>
            </w:pPr>
            <w:r>
              <w:rPr>
                <w:rFonts w:ascii="Calibri" w:hAnsi="Calibri"/>
                <w:sz w:val="22"/>
                <w:szCs w:val="22"/>
              </w:rPr>
              <w:t>O</w:t>
            </w:r>
            <w:r w:rsidRPr="00165361">
              <w:rPr>
                <w:rFonts w:ascii="Calibri" w:hAnsi="Calibri"/>
                <w:sz w:val="22"/>
                <w:szCs w:val="22"/>
              </w:rPr>
              <w:t xml:space="preserve">znacza to płatności pochodzące z budżetu środków europejskich odpowiadające wkładowi z EFS oraz współfinansowanie pochodzące </w:t>
            </w:r>
            <w:r w:rsidR="00105620">
              <w:rPr>
                <w:rFonts w:ascii="Calibri" w:hAnsi="Calibri"/>
                <w:sz w:val="22"/>
                <w:szCs w:val="22"/>
              </w:rPr>
              <w:t xml:space="preserve">                       </w:t>
            </w:r>
            <w:r w:rsidRPr="00165361">
              <w:rPr>
                <w:rFonts w:ascii="Calibri" w:hAnsi="Calibri"/>
                <w:sz w:val="22"/>
                <w:szCs w:val="22"/>
              </w:rPr>
              <w:t xml:space="preserve">ze środków Budżetu Państwa, stanowiące bezzwrotną pomoc przeznaczoną na pokrycie wydatków kwalifikowalnych, ponoszonych </w:t>
            </w:r>
            <w:r w:rsidR="00B81258">
              <w:rPr>
                <w:rFonts w:ascii="Calibri" w:hAnsi="Calibri"/>
                <w:sz w:val="22"/>
                <w:szCs w:val="22"/>
              </w:rPr>
              <w:br/>
            </w:r>
            <w:r w:rsidRPr="00165361">
              <w:rPr>
                <w:rFonts w:ascii="Calibri" w:hAnsi="Calibri"/>
                <w:sz w:val="22"/>
                <w:szCs w:val="22"/>
              </w:rPr>
              <w:t>w związku z realizacją Projektu w ramach Programu na podstawie Umowy</w:t>
            </w:r>
            <w:r>
              <w:rPr>
                <w:rFonts w:ascii="Calibri" w:hAnsi="Calibri"/>
                <w:sz w:val="22"/>
                <w:szCs w:val="22"/>
              </w:rPr>
              <w:t>.</w:t>
            </w:r>
          </w:p>
        </w:tc>
      </w:tr>
      <w:tr w:rsidR="00FC567A" w:rsidRPr="00A014D6" w14:paraId="4BC5B83F"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71D84876" w14:textId="77777777" w:rsidR="001F28D2" w:rsidRDefault="00FC567A" w:rsidP="006E73E8">
            <w:pPr>
              <w:spacing w:line="276" w:lineRule="auto"/>
              <w:rPr>
                <w:rFonts w:asciiTheme="minorHAnsi" w:eastAsia="Calibri" w:hAnsiTheme="minorHAnsi"/>
                <w:noProof/>
                <w:sz w:val="22"/>
                <w:szCs w:val="22"/>
              </w:rPr>
            </w:pPr>
            <w:r w:rsidRPr="005D3C1E">
              <w:rPr>
                <w:rFonts w:asciiTheme="minorHAnsi" w:eastAsia="Calibri" w:hAnsiTheme="minorHAnsi"/>
                <w:noProof/>
                <w:sz w:val="22"/>
                <w:szCs w:val="22"/>
              </w:rPr>
              <w:t>EFS</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1160DB32" w14:textId="77777777" w:rsidR="001F28D2" w:rsidRDefault="00FC567A"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Europejski Fundusz Społeczny</w:t>
            </w:r>
            <w:r w:rsidR="00343625">
              <w:rPr>
                <w:rFonts w:asciiTheme="minorHAnsi" w:eastAsia="Calibri" w:hAnsiTheme="minorHAnsi"/>
                <w:noProof/>
                <w:sz w:val="22"/>
                <w:szCs w:val="22"/>
              </w:rPr>
              <w:t>.</w:t>
            </w:r>
          </w:p>
        </w:tc>
      </w:tr>
      <w:tr w:rsidR="00613446" w:rsidRPr="00A014D6" w14:paraId="6D6D3722"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7B3A33BB" w14:textId="77777777"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Fundusze Strukturalne</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02DF8DE4" w14:textId="77777777" w:rsidR="00E67825" w:rsidRPr="00CE6791" w:rsidRDefault="00E67825" w:rsidP="006E73E8">
            <w:pPr>
              <w:spacing w:line="276" w:lineRule="auto"/>
              <w:jc w:val="both"/>
              <w:rPr>
                <w:rFonts w:ascii="Calibri" w:eastAsia="Calibri" w:hAnsi="Calibri"/>
                <w:sz w:val="22"/>
                <w:szCs w:val="22"/>
                <w:lang w:eastAsia="en-US"/>
              </w:rPr>
            </w:pPr>
            <w:r w:rsidRPr="00CE6791">
              <w:rPr>
                <w:rFonts w:ascii="Calibri" w:eastAsia="Calibri" w:hAnsi="Calibri"/>
                <w:sz w:val="22"/>
                <w:szCs w:val="22"/>
                <w:lang w:eastAsia="en-US"/>
              </w:rPr>
              <w:t>Europejski Fundusz Rozwoju Regionalnego i Europejski Fundusz Społeczny</w:t>
            </w:r>
            <w:r>
              <w:rPr>
                <w:rFonts w:ascii="Calibri" w:eastAsia="Calibri" w:hAnsi="Calibri"/>
                <w:sz w:val="22"/>
                <w:szCs w:val="22"/>
                <w:lang w:eastAsia="en-US"/>
              </w:rPr>
              <w:t>.</w:t>
            </w:r>
          </w:p>
          <w:p w14:paraId="5553082B" w14:textId="77777777" w:rsidR="001F28D2" w:rsidRDefault="001F28D2" w:rsidP="006E73E8">
            <w:pPr>
              <w:spacing w:line="276" w:lineRule="auto"/>
              <w:jc w:val="both"/>
              <w:rPr>
                <w:rFonts w:asciiTheme="minorHAnsi" w:eastAsia="Calibri" w:hAnsiTheme="minorHAnsi"/>
                <w:noProof/>
                <w:sz w:val="22"/>
                <w:szCs w:val="22"/>
              </w:rPr>
            </w:pPr>
          </w:p>
        </w:tc>
      </w:tr>
      <w:tr w:rsidR="00FC567A" w:rsidRPr="00A014D6" w14:paraId="3075DE8D"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2280F65A" w14:textId="77777777" w:rsidR="001F28D2" w:rsidRDefault="00FC567A" w:rsidP="006E73E8">
            <w:pPr>
              <w:spacing w:line="276" w:lineRule="auto"/>
              <w:rPr>
                <w:rFonts w:asciiTheme="minorHAnsi" w:eastAsia="Calibri" w:hAnsiTheme="minorHAnsi"/>
                <w:noProof/>
                <w:sz w:val="22"/>
                <w:szCs w:val="22"/>
              </w:rPr>
            </w:pPr>
            <w:r w:rsidRPr="005D3C1E">
              <w:rPr>
                <w:rFonts w:asciiTheme="minorHAnsi" w:eastAsia="Calibri" w:hAnsiTheme="minorHAnsi"/>
                <w:noProof/>
                <w:sz w:val="22"/>
                <w:szCs w:val="22"/>
              </w:rPr>
              <w:t>IOK</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4877A15A" w14:textId="0C3959E2" w:rsidR="001F28D2" w:rsidRDefault="00FC567A">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Instytucja organizująca konkurs</w:t>
            </w:r>
            <w:r w:rsidR="00620833">
              <w:rPr>
                <w:rFonts w:asciiTheme="minorHAnsi" w:eastAsia="Calibri" w:hAnsiTheme="minorHAnsi"/>
                <w:noProof/>
                <w:sz w:val="22"/>
                <w:szCs w:val="22"/>
              </w:rPr>
              <w:t xml:space="preserve">. W przypadku </w:t>
            </w:r>
            <w:r w:rsidR="004311A2">
              <w:rPr>
                <w:rFonts w:asciiTheme="minorHAnsi" w:eastAsia="Calibri" w:hAnsiTheme="minorHAnsi"/>
                <w:noProof/>
                <w:sz w:val="22"/>
                <w:szCs w:val="22"/>
              </w:rPr>
              <w:t>pod</w:t>
            </w:r>
            <w:r w:rsidR="00620833">
              <w:rPr>
                <w:rFonts w:asciiTheme="minorHAnsi" w:eastAsia="Calibri" w:hAnsiTheme="minorHAnsi"/>
                <w:noProof/>
                <w:sz w:val="22"/>
                <w:szCs w:val="22"/>
              </w:rPr>
              <w:t xml:space="preserve">działania </w:t>
            </w:r>
            <w:r w:rsidR="004311A2">
              <w:rPr>
                <w:rFonts w:asciiTheme="minorHAnsi" w:eastAsia="Calibri" w:hAnsiTheme="minorHAnsi"/>
                <w:noProof/>
                <w:sz w:val="22"/>
                <w:szCs w:val="22"/>
              </w:rPr>
              <w:t>9.1.1</w:t>
            </w:r>
            <w:r w:rsidR="00620833">
              <w:rPr>
                <w:rFonts w:asciiTheme="minorHAnsi" w:eastAsia="Calibri" w:hAnsiTheme="minorHAnsi"/>
                <w:noProof/>
                <w:sz w:val="22"/>
                <w:szCs w:val="22"/>
              </w:rPr>
              <w:t xml:space="preserve"> IOK jest Wojewódzki Urząd Pracy w Opolu</w:t>
            </w:r>
            <w:r w:rsidR="00343625">
              <w:rPr>
                <w:rFonts w:asciiTheme="minorHAnsi" w:eastAsia="Calibri" w:hAnsiTheme="minorHAnsi"/>
                <w:noProof/>
                <w:sz w:val="22"/>
                <w:szCs w:val="22"/>
              </w:rPr>
              <w:t>.</w:t>
            </w:r>
          </w:p>
        </w:tc>
      </w:tr>
      <w:tr w:rsidR="00B0426C" w:rsidRPr="00A014D6" w14:paraId="007A7316"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34E78D6E" w14:textId="77777777" w:rsidR="001F28D2" w:rsidRDefault="00B0426C" w:rsidP="006E73E8">
            <w:pPr>
              <w:spacing w:line="276" w:lineRule="auto"/>
              <w:rPr>
                <w:rFonts w:asciiTheme="minorHAnsi" w:eastAsia="Calibri" w:hAnsiTheme="minorHAnsi"/>
                <w:noProof/>
                <w:sz w:val="22"/>
                <w:szCs w:val="22"/>
              </w:rPr>
            </w:pPr>
            <w:r>
              <w:rPr>
                <w:rFonts w:asciiTheme="minorHAnsi" w:eastAsia="Calibri" w:hAnsiTheme="minorHAnsi"/>
                <w:noProof/>
                <w:sz w:val="22"/>
                <w:szCs w:val="22"/>
              </w:rPr>
              <w:t>IP RPO WO 2014-2020</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3229965E" w14:textId="77777777" w:rsidR="001F28D2" w:rsidRDefault="00B0426C" w:rsidP="006E73E8">
            <w:pPr>
              <w:spacing w:line="276" w:lineRule="auto"/>
              <w:jc w:val="both"/>
              <w:rPr>
                <w:rFonts w:asciiTheme="minorHAnsi" w:eastAsia="Calibri" w:hAnsiTheme="minorHAnsi"/>
                <w:noProof/>
                <w:sz w:val="22"/>
                <w:szCs w:val="22"/>
              </w:rPr>
            </w:pPr>
            <w:r>
              <w:rPr>
                <w:rFonts w:asciiTheme="minorHAnsi" w:eastAsia="Calibri" w:hAnsiTheme="minorHAnsi"/>
                <w:noProof/>
                <w:sz w:val="22"/>
                <w:szCs w:val="22"/>
              </w:rPr>
              <w:t>Instytucja Pośrednicząca w ramach Regionalnego Programu Operacyjnego</w:t>
            </w:r>
            <w:r w:rsidRPr="00CC0941">
              <w:rPr>
                <w:rFonts w:asciiTheme="minorHAnsi" w:eastAsia="Calibri" w:hAnsiTheme="minorHAnsi"/>
                <w:noProof/>
                <w:sz w:val="22"/>
                <w:szCs w:val="22"/>
              </w:rPr>
              <w:t xml:space="preserve"> Województwa Opolskiego na lata 2014-2020</w:t>
            </w:r>
            <w:r w:rsidR="00343625">
              <w:rPr>
                <w:rFonts w:asciiTheme="minorHAnsi" w:eastAsia="Calibri" w:hAnsiTheme="minorHAnsi"/>
                <w:noProof/>
                <w:sz w:val="22"/>
                <w:szCs w:val="22"/>
              </w:rPr>
              <w:t>.</w:t>
            </w:r>
          </w:p>
        </w:tc>
      </w:tr>
      <w:tr w:rsidR="009E7E48" w:rsidRPr="00A014D6" w14:paraId="624B62F1"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749DCBC9" w14:textId="77777777" w:rsidR="009E7E48" w:rsidRPr="005D3C1E" w:rsidRDefault="009E7E48" w:rsidP="006E73E8">
            <w:pPr>
              <w:spacing w:line="276" w:lineRule="auto"/>
              <w:rPr>
                <w:rFonts w:asciiTheme="minorHAnsi" w:eastAsia="Calibri" w:hAnsiTheme="minorHAnsi"/>
                <w:noProof/>
                <w:sz w:val="22"/>
                <w:szCs w:val="22"/>
              </w:rPr>
            </w:pPr>
            <w:r w:rsidRPr="005D3C1E">
              <w:rPr>
                <w:rFonts w:asciiTheme="minorHAnsi" w:eastAsia="Calibri" w:hAnsiTheme="minorHAnsi"/>
                <w:noProof/>
                <w:sz w:val="22"/>
                <w:szCs w:val="22"/>
              </w:rPr>
              <w:t>IZ RPO WO 2014-2020/ IZ</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649FD215" w14:textId="77777777" w:rsidR="009E7E48" w:rsidRPr="00CC0941" w:rsidRDefault="009E7E48"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Instytucja Zarządzająca Regionalnym Programem Operacyjnym Województwa Opolskiego na lata 2014-2020</w:t>
            </w:r>
            <w:r>
              <w:rPr>
                <w:rFonts w:asciiTheme="minorHAnsi" w:eastAsia="Calibri" w:hAnsiTheme="minorHAnsi"/>
                <w:noProof/>
                <w:sz w:val="22"/>
                <w:szCs w:val="22"/>
              </w:rPr>
              <w:t>.</w:t>
            </w:r>
          </w:p>
        </w:tc>
      </w:tr>
      <w:tr w:rsidR="00FC567A" w:rsidRPr="00A014D6" w14:paraId="224DEFE3"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011FA64D" w14:textId="77777777" w:rsidR="001F28D2" w:rsidRDefault="00FC567A" w:rsidP="006E73E8">
            <w:pPr>
              <w:spacing w:line="276" w:lineRule="auto"/>
              <w:rPr>
                <w:rFonts w:asciiTheme="minorHAnsi" w:eastAsia="Calibri" w:hAnsiTheme="minorHAnsi"/>
                <w:noProof/>
                <w:sz w:val="22"/>
                <w:szCs w:val="22"/>
              </w:rPr>
            </w:pPr>
            <w:r w:rsidRPr="005D3C1E">
              <w:rPr>
                <w:rFonts w:asciiTheme="minorHAnsi" w:eastAsia="Calibri" w:hAnsiTheme="minorHAnsi"/>
                <w:noProof/>
                <w:sz w:val="22"/>
                <w:szCs w:val="22"/>
              </w:rPr>
              <w:t>KE</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363B76EB" w14:textId="77777777" w:rsidR="001F28D2" w:rsidRDefault="00FC567A"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Komisja Europejska</w:t>
            </w:r>
            <w:r w:rsidR="00343625">
              <w:rPr>
                <w:rFonts w:asciiTheme="minorHAnsi" w:eastAsia="Calibri" w:hAnsiTheme="minorHAnsi"/>
                <w:noProof/>
                <w:sz w:val="22"/>
                <w:szCs w:val="22"/>
              </w:rPr>
              <w:t>.</w:t>
            </w:r>
          </w:p>
        </w:tc>
      </w:tr>
      <w:tr w:rsidR="004D5180" w:rsidRPr="00A014D6" w14:paraId="3FB20298"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4336D521" w14:textId="77777777" w:rsidR="001F28D2" w:rsidRDefault="004D5180" w:rsidP="006E73E8">
            <w:pPr>
              <w:spacing w:line="276" w:lineRule="auto"/>
              <w:rPr>
                <w:rFonts w:asciiTheme="minorHAnsi" w:eastAsia="Calibri" w:hAnsiTheme="minorHAnsi"/>
                <w:noProof/>
                <w:sz w:val="22"/>
                <w:szCs w:val="22"/>
              </w:rPr>
            </w:pPr>
            <w:r w:rsidRPr="005D3C1E">
              <w:rPr>
                <w:rFonts w:asciiTheme="minorHAnsi" w:eastAsia="Calibri" w:hAnsiTheme="minorHAnsi"/>
                <w:noProof/>
                <w:sz w:val="22"/>
                <w:szCs w:val="22"/>
              </w:rPr>
              <w:t>KM RPO WO 2014-2020</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299B239D" w14:textId="77777777" w:rsidR="001F28D2" w:rsidRDefault="004D5180"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Komitet Monitorujący Regionalny Program Operacyjny Województwa Opolskiego na lata 2014-2020</w:t>
            </w:r>
            <w:r w:rsidR="00343625">
              <w:rPr>
                <w:rFonts w:asciiTheme="minorHAnsi" w:eastAsia="Calibri" w:hAnsiTheme="minorHAnsi"/>
                <w:noProof/>
                <w:sz w:val="22"/>
                <w:szCs w:val="22"/>
              </w:rPr>
              <w:t>.</w:t>
            </w:r>
          </w:p>
        </w:tc>
      </w:tr>
      <w:tr w:rsidR="00672575" w:rsidRPr="00A014D6" w14:paraId="3C45B964"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2B1A62C7" w14:textId="77777777" w:rsidR="00672575" w:rsidRPr="005D3C1E" w:rsidRDefault="00672575" w:rsidP="006E73E8">
            <w:pPr>
              <w:spacing w:line="276" w:lineRule="auto"/>
              <w:rPr>
                <w:rFonts w:asciiTheme="minorHAnsi" w:eastAsia="Calibri" w:hAnsiTheme="minorHAnsi"/>
                <w:noProof/>
                <w:sz w:val="22"/>
                <w:szCs w:val="22"/>
              </w:rPr>
            </w:pPr>
            <w:r>
              <w:rPr>
                <w:rFonts w:asciiTheme="minorHAnsi" w:eastAsia="Calibri" w:hAnsiTheme="minorHAnsi"/>
                <w:noProof/>
                <w:sz w:val="22"/>
                <w:szCs w:val="22"/>
              </w:rPr>
              <w:t>Kompetencja</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2E4C32CD" w14:textId="62A468B1" w:rsidR="00A6169C" w:rsidRDefault="008645A0" w:rsidP="00965D0B">
            <w:pPr>
              <w:autoSpaceDE w:val="0"/>
              <w:autoSpaceDN w:val="0"/>
              <w:adjustRightInd w:val="0"/>
              <w:jc w:val="both"/>
              <w:rPr>
                <w:rFonts w:asciiTheme="minorHAnsi" w:eastAsia="Calibri" w:hAnsiTheme="minorHAnsi"/>
                <w:noProof/>
                <w:sz w:val="22"/>
                <w:szCs w:val="22"/>
              </w:rPr>
            </w:pPr>
            <w:r w:rsidRPr="00965D0B">
              <w:rPr>
                <w:rFonts w:asciiTheme="minorHAnsi" w:hAnsiTheme="minorHAnsi" w:cs="Arial"/>
                <w:color w:val="000000"/>
                <w:sz w:val="22"/>
                <w:szCs w:val="22"/>
              </w:rPr>
              <w:t>Wyodrębniony zestaw efektów uczenia się/ kształcenia. Opis kompetencji zawiera jasno określone warunki, które powinien spełniać uczestnik projektu ubiegający się o nabycie kompetencji, tj. wyczerpującą informację o efektach uczenia się dla danej kompetencji oraz kry</w:t>
            </w:r>
            <w:r w:rsidR="00672575">
              <w:rPr>
                <w:rFonts w:asciiTheme="minorHAnsi" w:hAnsiTheme="minorHAnsi" w:cs="Arial"/>
                <w:color w:val="000000"/>
                <w:sz w:val="22"/>
                <w:szCs w:val="22"/>
              </w:rPr>
              <w:t xml:space="preserve">teria </w:t>
            </w:r>
            <w:r w:rsidR="00B81258">
              <w:rPr>
                <w:rFonts w:asciiTheme="minorHAnsi" w:hAnsiTheme="minorHAnsi" w:cs="Arial"/>
                <w:color w:val="000000"/>
                <w:sz w:val="22"/>
                <w:szCs w:val="22"/>
              </w:rPr>
              <w:br/>
            </w:r>
            <w:r w:rsidR="00672575">
              <w:rPr>
                <w:rFonts w:asciiTheme="minorHAnsi" w:hAnsiTheme="minorHAnsi" w:cs="Arial"/>
                <w:color w:val="000000"/>
                <w:sz w:val="22"/>
                <w:szCs w:val="22"/>
              </w:rPr>
              <w:t>i metody ich weryfikacji.</w:t>
            </w:r>
            <w:r w:rsidR="00D31CCA">
              <w:rPr>
                <w:rFonts w:asciiTheme="minorHAnsi" w:hAnsiTheme="minorHAnsi" w:cs="Arial"/>
                <w:color w:val="000000"/>
                <w:sz w:val="22"/>
                <w:szCs w:val="22"/>
              </w:rPr>
              <w:t xml:space="preserve"> </w:t>
            </w:r>
          </w:p>
        </w:tc>
      </w:tr>
      <w:tr w:rsidR="00672575" w:rsidRPr="00672575" w14:paraId="30A2D78A"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59E5FFC7" w14:textId="77777777" w:rsidR="00672575" w:rsidRPr="00965D0B" w:rsidRDefault="00672575" w:rsidP="00672575">
            <w:pPr>
              <w:autoSpaceDE w:val="0"/>
              <w:autoSpaceDN w:val="0"/>
              <w:adjustRightInd w:val="0"/>
              <w:rPr>
                <w:rFonts w:asciiTheme="minorHAnsi" w:hAnsiTheme="minorHAnsi" w:cs="Arial"/>
                <w:color w:val="000000"/>
                <w:sz w:val="22"/>
                <w:szCs w:val="22"/>
              </w:rPr>
            </w:pPr>
            <w:r>
              <w:rPr>
                <w:rFonts w:asciiTheme="minorHAnsi" w:hAnsiTheme="minorHAnsi" w:cs="Arial"/>
                <w:bCs/>
                <w:color w:val="000000"/>
                <w:sz w:val="22"/>
                <w:szCs w:val="22"/>
              </w:rPr>
              <w:t>K</w:t>
            </w:r>
            <w:r w:rsidR="008645A0" w:rsidRPr="00965D0B">
              <w:rPr>
                <w:rFonts w:asciiTheme="minorHAnsi" w:hAnsiTheme="minorHAnsi" w:cs="Arial"/>
                <w:bCs/>
                <w:color w:val="000000"/>
                <w:sz w:val="22"/>
                <w:szCs w:val="22"/>
              </w:rPr>
              <w:t xml:space="preserve">ompetencje kluczowe niezbędne na rynku pracy </w:t>
            </w:r>
          </w:p>
          <w:p w14:paraId="679255F3" w14:textId="77777777" w:rsidR="00672575" w:rsidRPr="00672575" w:rsidRDefault="00672575" w:rsidP="006E73E8">
            <w:pPr>
              <w:spacing w:line="276" w:lineRule="auto"/>
              <w:rPr>
                <w:rFonts w:asciiTheme="minorHAnsi" w:eastAsia="Calibri" w:hAnsiTheme="minorHAnsi"/>
                <w:noProof/>
                <w:sz w:val="22"/>
                <w:szCs w:val="22"/>
              </w:rPr>
            </w:pP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73F83140" w14:textId="2C731598" w:rsidR="00A6169C" w:rsidRDefault="00672575" w:rsidP="00965D0B">
            <w:p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K</w:t>
            </w:r>
            <w:r w:rsidR="008645A0" w:rsidRPr="00965D0B">
              <w:rPr>
                <w:rFonts w:asciiTheme="minorHAnsi" w:hAnsiTheme="minorHAnsi" w:cs="Arial"/>
                <w:color w:val="000000"/>
                <w:sz w:val="22"/>
                <w:szCs w:val="22"/>
              </w:rPr>
              <w:t xml:space="preserve">ompetencje, których wszystkie osoby potrzebują do samorealizacji </w:t>
            </w:r>
            <w:r w:rsidR="00B81258">
              <w:rPr>
                <w:rFonts w:asciiTheme="minorHAnsi" w:hAnsiTheme="minorHAnsi" w:cs="Arial"/>
                <w:color w:val="000000"/>
                <w:sz w:val="22"/>
                <w:szCs w:val="22"/>
              </w:rPr>
              <w:br/>
            </w:r>
            <w:r w:rsidR="008645A0" w:rsidRPr="00965D0B">
              <w:rPr>
                <w:rFonts w:asciiTheme="minorHAnsi" w:hAnsiTheme="minorHAnsi" w:cs="Arial"/>
                <w:color w:val="000000"/>
                <w:sz w:val="22"/>
                <w:szCs w:val="22"/>
              </w:rPr>
              <w:t xml:space="preserve">i rozwoju osobistego, bycia aktywnym obywatelem, integracji społecznej </w:t>
            </w:r>
            <w:r w:rsidR="00B81258">
              <w:rPr>
                <w:rFonts w:asciiTheme="minorHAnsi" w:hAnsiTheme="minorHAnsi" w:cs="Arial"/>
                <w:color w:val="000000"/>
                <w:sz w:val="22"/>
                <w:szCs w:val="22"/>
              </w:rPr>
              <w:br/>
            </w:r>
            <w:r w:rsidR="008645A0" w:rsidRPr="00965D0B">
              <w:rPr>
                <w:rFonts w:asciiTheme="minorHAnsi" w:hAnsiTheme="minorHAnsi" w:cs="Arial"/>
                <w:color w:val="000000"/>
                <w:sz w:val="22"/>
                <w:szCs w:val="22"/>
              </w:rPr>
              <w:t xml:space="preserve">i zatrudnienia, do których zalicza się następujące kompetencje kluczowe </w:t>
            </w:r>
            <w:r w:rsidR="00B81258">
              <w:rPr>
                <w:rFonts w:asciiTheme="minorHAnsi" w:hAnsiTheme="minorHAnsi" w:cs="Arial"/>
                <w:color w:val="000000"/>
                <w:sz w:val="22"/>
                <w:szCs w:val="22"/>
              </w:rPr>
              <w:br/>
            </w:r>
            <w:r w:rsidR="008645A0" w:rsidRPr="00965D0B">
              <w:rPr>
                <w:rFonts w:asciiTheme="minorHAnsi" w:hAnsiTheme="minorHAnsi" w:cs="Arial"/>
                <w:color w:val="000000"/>
                <w:sz w:val="22"/>
                <w:szCs w:val="22"/>
              </w:rPr>
              <w:t xml:space="preserve">z katalogu wskazanego w załączniku do zalecenia Parlamentu Europejskiego i Rady z dnia 18 grudnia 2006 r. w sprawie kompetencji kluczowych w procesie uczenia się przez całe życie (2006/962/WE) (Dz. Urz. UE L 394 z 30.12.2006, str. 10): </w:t>
            </w:r>
          </w:p>
          <w:p w14:paraId="13866C9F" w14:textId="77777777"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a) porozumiewanie się w językach obcych; </w:t>
            </w:r>
          </w:p>
          <w:p w14:paraId="2701D9B8" w14:textId="77777777" w:rsidR="00A6169C" w:rsidRPr="00965D0B" w:rsidRDefault="008645A0" w:rsidP="00965D0B">
            <w:pPr>
              <w:autoSpaceDE w:val="0"/>
              <w:autoSpaceDN w:val="0"/>
              <w:adjustRightInd w:val="0"/>
              <w:rPr>
                <w:rFonts w:asciiTheme="minorHAnsi" w:hAnsiTheme="minorHAnsi" w:cs="Arial"/>
                <w:color w:val="000000"/>
                <w:sz w:val="22"/>
                <w:szCs w:val="22"/>
              </w:rPr>
            </w:pPr>
            <w:r w:rsidRPr="00965D0B">
              <w:rPr>
                <w:rFonts w:asciiTheme="minorHAnsi" w:hAnsiTheme="minorHAnsi" w:cs="Arial"/>
                <w:color w:val="000000"/>
                <w:sz w:val="22"/>
                <w:szCs w:val="22"/>
              </w:rPr>
              <w:t xml:space="preserve">b) kompetencje matematyczne i podstawowe kompetencje naukowo – </w:t>
            </w:r>
            <w:r w:rsidRPr="00965D0B">
              <w:rPr>
                <w:rFonts w:asciiTheme="minorHAnsi" w:hAnsiTheme="minorHAnsi" w:cs="Arial"/>
                <w:color w:val="000000"/>
                <w:sz w:val="22"/>
                <w:szCs w:val="22"/>
              </w:rPr>
              <w:lastRenderedPageBreak/>
              <w:t xml:space="preserve">techniczne; </w:t>
            </w:r>
          </w:p>
          <w:p w14:paraId="0D0A260A" w14:textId="77777777" w:rsidR="00A6169C" w:rsidRPr="00965D0B" w:rsidRDefault="008645A0" w:rsidP="00965D0B">
            <w:pPr>
              <w:autoSpaceDE w:val="0"/>
              <w:autoSpaceDN w:val="0"/>
              <w:adjustRightInd w:val="0"/>
              <w:rPr>
                <w:rFonts w:asciiTheme="minorHAnsi" w:hAnsiTheme="minorHAnsi" w:cs="Arial"/>
                <w:color w:val="000000"/>
                <w:sz w:val="22"/>
                <w:szCs w:val="22"/>
              </w:rPr>
            </w:pPr>
            <w:r w:rsidRPr="00965D0B">
              <w:rPr>
                <w:rFonts w:asciiTheme="minorHAnsi" w:hAnsiTheme="minorHAnsi" w:cs="Arial"/>
                <w:color w:val="000000"/>
                <w:sz w:val="22"/>
                <w:szCs w:val="22"/>
              </w:rPr>
              <w:t xml:space="preserve">c) kompetencje informatyczne; </w:t>
            </w:r>
          </w:p>
          <w:p w14:paraId="5961F7F7" w14:textId="77777777" w:rsidR="00A6169C" w:rsidRPr="00965D0B" w:rsidRDefault="008645A0" w:rsidP="00965D0B">
            <w:pPr>
              <w:autoSpaceDE w:val="0"/>
              <w:autoSpaceDN w:val="0"/>
              <w:adjustRightInd w:val="0"/>
              <w:rPr>
                <w:rFonts w:asciiTheme="minorHAnsi" w:hAnsiTheme="minorHAnsi" w:cs="Arial"/>
                <w:color w:val="000000"/>
                <w:sz w:val="22"/>
                <w:szCs w:val="22"/>
              </w:rPr>
            </w:pPr>
            <w:r w:rsidRPr="00965D0B">
              <w:rPr>
                <w:rFonts w:asciiTheme="minorHAnsi" w:hAnsiTheme="minorHAnsi" w:cs="Arial"/>
                <w:color w:val="000000"/>
                <w:sz w:val="22"/>
                <w:szCs w:val="22"/>
              </w:rPr>
              <w:t xml:space="preserve">d) umiejętność uczenia się; </w:t>
            </w:r>
          </w:p>
          <w:p w14:paraId="1E72B0A0" w14:textId="77777777" w:rsidR="00A6169C" w:rsidRPr="00965D0B" w:rsidRDefault="008645A0" w:rsidP="00965D0B">
            <w:pPr>
              <w:autoSpaceDE w:val="0"/>
              <w:autoSpaceDN w:val="0"/>
              <w:adjustRightInd w:val="0"/>
              <w:rPr>
                <w:rFonts w:asciiTheme="minorHAnsi" w:hAnsiTheme="minorHAnsi" w:cs="Arial"/>
                <w:color w:val="000000"/>
                <w:sz w:val="22"/>
                <w:szCs w:val="22"/>
              </w:rPr>
            </w:pPr>
            <w:r w:rsidRPr="00965D0B">
              <w:rPr>
                <w:rFonts w:asciiTheme="minorHAnsi" w:hAnsiTheme="minorHAnsi" w:cs="Arial"/>
                <w:color w:val="000000"/>
                <w:sz w:val="22"/>
                <w:szCs w:val="22"/>
              </w:rPr>
              <w:t xml:space="preserve">e) kompetencje społeczne; </w:t>
            </w:r>
          </w:p>
          <w:p w14:paraId="30EEA133" w14:textId="77777777" w:rsidR="00672575" w:rsidRPr="00965D0B" w:rsidRDefault="008645A0">
            <w:pPr>
              <w:autoSpaceDE w:val="0"/>
              <w:autoSpaceDN w:val="0"/>
              <w:adjustRightInd w:val="0"/>
              <w:rPr>
                <w:rFonts w:asciiTheme="minorHAnsi" w:hAnsiTheme="minorHAnsi" w:cs="Arial"/>
                <w:color w:val="000000"/>
                <w:sz w:val="22"/>
                <w:szCs w:val="22"/>
              </w:rPr>
            </w:pPr>
            <w:r w:rsidRPr="00965D0B">
              <w:rPr>
                <w:rFonts w:asciiTheme="minorHAnsi" w:hAnsiTheme="minorHAnsi" w:cs="Arial"/>
                <w:color w:val="000000"/>
                <w:sz w:val="22"/>
                <w:szCs w:val="22"/>
              </w:rPr>
              <w:t xml:space="preserve">f) inicjatywność i przedsiębiorczość. </w:t>
            </w:r>
          </w:p>
          <w:p w14:paraId="4DAAE869" w14:textId="77777777" w:rsidR="00672575" w:rsidRPr="00672575" w:rsidRDefault="008645A0" w:rsidP="00672575">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Kompetencje wskazane w lit. b i c są zaliczane do kompetencji podstawowych, pozostałe należą do katalogu kompetencji przekrojowych</w:t>
            </w:r>
            <w:r w:rsidR="00672575">
              <w:rPr>
                <w:rFonts w:asciiTheme="minorHAnsi" w:hAnsiTheme="minorHAnsi" w:cs="Arial"/>
                <w:color w:val="000000"/>
                <w:sz w:val="22"/>
                <w:szCs w:val="22"/>
              </w:rPr>
              <w:t>.</w:t>
            </w:r>
          </w:p>
        </w:tc>
      </w:tr>
      <w:tr w:rsidR="00672575" w:rsidRPr="00672575" w14:paraId="00167393"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7233A957" w14:textId="77777777" w:rsidR="00672575" w:rsidRPr="00965D0B" w:rsidRDefault="00672575" w:rsidP="00672575">
            <w:pPr>
              <w:autoSpaceDE w:val="0"/>
              <w:autoSpaceDN w:val="0"/>
              <w:adjustRightInd w:val="0"/>
              <w:rPr>
                <w:rFonts w:asciiTheme="minorHAnsi" w:hAnsiTheme="minorHAnsi" w:cs="Arial"/>
                <w:color w:val="000000"/>
                <w:sz w:val="22"/>
                <w:szCs w:val="22"/>
              </w:rPr>
            </w:pPr>
            <w:r>
              <w:rPr>
                <w:rFonts w:asciiTheme="minorHAnsi" w:hAnsiTheme="minorHAnsi" w:cs="Arial"/>
                <w:color w:val="000000"/>
              </w:rPr>
              <w:lastRenderedPageBreak/>
              <w:t>K</w:t>
            </w:r>
            <w:r w:rsidR="008645A0" w:rsidRPr="00965D0B">
              <w:rPr>
                <w:rFonts w:asciiTheme="minorHAnsi" w:hAnsiTheme="minorHAnsi" w:cs="Arial"/>
                <w:bCs/>
                <w:color w:val="000000"/>
                <w:sz w:val="22"/>
                <w:szCs w:val="22"/>
              </w:rPr>
              <w:t xml:space="preserve">ompetencje społeczno-emocjonalne </w:t>
            </w:r>
          </w:p>
          <w:p w14:paraId="42F45123" w14:textId="77777777" w:rsidR="00672575" w:rsidRPr="00672575" w:rsidRDefault="00672575" w:rsidP="00672575">
            <w:pPr>
              <w:autoSpaceDE w:val="0"/>
              <w:autoSpaceDN w:val="0"/>
              <w:adjustRightInd w:val="0"/>
              <w:rPr>
                <w:rFonts w:asciiTheme="minorHAnsi" w:hAnsiTheme="minorHAnsi" w:cs="Arial"/>
                <w:bCs/>
                <w:color w:val="000000"/>
                <w:sz w:val="22"/>
                <w:szCs w:val="22"/>
              </w:rPr>
            </w:pP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31D98029" w14:textId="77777777" w:rsidR="00672575" w:rsidRPr="00965D0B" w:rsidRDefault="00672575" w:rsidP="00672575">
            <w:pPr>
              <w:autoSpaceDE w:val="0"/>
              <w:autoSpaceDN w:val="0"/>
              <w:adjustRightInd w:val="0"/>
              <w:jc w:val="both"/>
              <w:rPr>
                <w:rFonts w:asciiTheme="minorHAnsi" w:hAnsiTheme="minorHAnsi" w:cs="Arial"/>
                <w:color w:val="000000"/>
                <w:sz w:val="14"/>
                <w:szCs w:val="14"/>
              </w:rPr>
            </w:pPr>
            <w:r>
              <w:rPr>
                <w:rFonts w:asciiTheme="minorHAnsi" w:hAnsiTheme="minorHAnsi" w:cs="Arial"/>
                <w:color w:val="000000"/>
                <w:sz w:val="22"/>
                <w:szCs w:val="22"/>
              </w:rPr>
              <w:t>U</w:t>
            </w:r>
            <w:r w:rsidR="008645A0" w:rsidRPr="00965D0B">
              <w:rPr>
                <w:rFonts w:asciiTheme="minorHAnsi" w:hAnsiTheme="minorHAnsi" w:cs="Arial"/>
                <w:color w:val="000000"/>
                <w:sz w:val="22"/>
                <w:szCs w:val="22"/>
              </w:rPr>
              <w:t>miejętności komunikacyjne, rozpoznawania i kierowania swoimi emocjami, budowania dobrych relacji z innymi, ustalania i osiągania pozytywnych celów, a także ograniczania destrukcyjnych czy agresywnych zachowań</w:t>
            </w:r>
            <w:r>
              <w:rPr>
                <w:rFonts w:asciiTheme="minorHAnsi" w:hAnsiTheme="minorHAnsi" w:cs="Arial"/>
                <w:color w:val="000000"/>
                <w:sz w:val="14"/>
                <w:szCs w:val="14"/>
              </w:rPr>
              <w:t>.</w:t>
            </w:r>
          </w:p>
        </w:tc>
      </w:tr>
      <w:tr w:rsidR="00672575" w:rsidRPr="00672575" w14:paraId="4329F4D9"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785C773C" w14:textId="77777777" w:rsidR="00A6169C" w:rsidRPr="00965D0B" w:rsidRDefault="00672575" w:rsidP="00965D0B">
            <w:pPr>
              <w:autoSpaceDE w:val="0"/>
              <w:autoSpaceDN w:val="0"/>
              <w:adjustRightInd w:val="0"/>
              <w:jc w:val="both"/>
              <w:rPr>
                <w:rFonts w:asciiTheme="minorHAnsi" w:hAnsiTheme="minorHAnsi" w:cs="Arial"/>
                <w:color w:val="000000"/>
                <w:sz w:val="22"/>
                <w:szCs w:val="22"/>
              </w:rPr>
            </w:pPr>
            <w:r>
              <w:rPr>
                <w:rFonts w:asciiTheme="minorHAnsi" w:hAnsiTheme="minorHAnsi" w:cs="Arial"/>
                <w:bCs/>
                <w:color w:val="000000"/>
                <w:sz w:val="22"/>
                <w:szCs w:val="22"/>
              </w:rPr>
              <w:t>K</w:t>
            </w:r>
            <w:r w:rsidR="008645A0" w:rsidRPr="00965D0B">
              <w:rPr>
                <w:rFonts w:asciiTheme="minorHAnsi" w:hAnsiTheme="minorHAnsi" w:cs="Arial"/>
                <w:bCs/>
                <w:color w:val="000000"/>
                <w:sz w:val="22"/>
                <w:szCs w:val="22"/>
              </w:rPr>
              <w:t xml:space="preserve">oncepcja uniwersalnego projektowania </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0E5738C7" w14:textId="4781199B" w:rsidR="00672575" w:rsidRPr="00672575" w:rsidRDefault="00672575">
            <w:p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K</w:t>
            </w:r>
            <w:r w:rsidR="008645A0" w:rsidRPr="00965D0B">
              <w:rPr>
                <w:rFonts w:asciiTheme="minorHAnsi" w:hAnsiTheme="minorHAnsi" w:cs="Arial"/>
                <w:color w:val="000000"/>
                <w:sz w:val="22"/>
                <w:szCs w:val="22"/>
              </w:rPr>
              <w:t xml:space="preserve">oncepcja uniwersalnego projektowania definiowana zgodnie </w:t>
            </w:r>
            <w:r w:rsidR="00B81258">
              <w:rPr>
                <w:rFonts w:asciiTheme="minorHAnsi" w:hAnsiTheme="minorHAnsi" w:cs="Arial"/>
                <w:color w:val="000000"/>
                <w:sz w:val="22"/>
                <w:szCs w:val="22"/>
              </w:rPr>
              <w:br/>
            </w:r>
            <w:r w:rsidR="008645A0" w:rsidRPr="00965D0B">
              <w:rPr>
                <w:rFonts w:asciiTheme="minorHAnsi" w:hAnsiTheme="minorHAnsi" w:cs="Arial"/>
                <w:color w:val="000000"/>
                <w:sz w:val="22"/>
                <w:szCs w:val="22"/>
              </w:rPr>
              <w:t xml:space="preserve">z Wytycznymi w zakresie realizacji zasady równości szans </w:t>
            </w:r>
            <w:r w:rsidR="00B81258">
              <w:rPr>
                <w:rFonts w:asciiTheme="minorHAnsi" w:hAnsiTheme="minorHAnsi" w:cs="Arial"/>
                <w:color w:val="000000"/>
                <w:sz w:val="22"/>
                <w:szCs w:val="22"/>
              </w:rPr>
              <w:br/>
            </w:r>
            <w:r w:rsidR="008645A0" w:rsidRPr="00965D0B">
              <w:rPr>
                <w:rFonts w:asciiTheme="minorHAnsi" w:hAnsiTheme="minorHAnsi" w:cs="Arial"/>
                <w:color w:val="000000"/>
                <w:sz w:val="22"/>
                <w:szCs w:val="22"/>
              </w:rPr>
              <w:t>i niedyskryminacji</w:t>
            </w:r>
            <w:r>
              <w:rPr>
                <w:rFonts w:asciiTheme="minorHAnsi" w:hAnsiTheme="minorHAnsi" w:cs="Arial"/>
                <w:color w:val="000000"/>
                <w:sz w:val="22"/>
                <w:szCs w:val="22"/>
              </w:rPr>
              <w:t>.</w:t>
            </w:r>
          </w:p>
        </w:tc>
      </w:tr>
      <w:tr w:rsidR="004D5180" w:rsidRPr="00A014D6" w14:paraId="586FF6E6"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3BA2F868" w14:textId="77777777" w:rsidR="00A6169C" w:rsidRDefault="004D5180" w:rsidP="00965D0B">
            <w:pPr>
              <w:spacing w:line="276" w:lineRule="auto"/>
              <w:jc w:val="both"/>
              <w:rPr>
                <w:rFonts w:asciiTheme="minorHAnsi" w:eastAsia="Calibri" w:hAnsiTheme="minorHAnsi"/>
                <w:noProof/>
                <w:sz w:val="22"/>
                <w:szCs w:val="22"/>
              </w:rPr>
            </w:pPr>
            <w:r w:rsidRPr="00672575">
              <w:rPr>
                <w:rFonts w:asciiTheme="minorHAnsi" w:eastAsia="Calibri" w:hAnsiTheme="minorHAnsi"/>
                <w:noProof/>
                <w:sz w:val="22"/>
                <w:szCs w:val="22"/>
              </w:rPr>
              <w:t>KOP</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762083DF" w14:textId="77777777" w:rsidR="001F28D2" w:rsidRPr="00672575" w:rsidRDefault="004D5180">
            <w:pPr>
              <w:spacing w:line="276" w:lineRule="auto"/>
              <w:jc w:val="both"/>
              <w:rPr>
                <w:rFonts w:asciiTheme="minorHAnsi" w:eastAsia="Calibri" w:hAnsiTheme="minorHAnsi"/>
                <w:noProof/>
                <w:sz w:val="22"/>
                <w:szCs w:val="22"/>
              </w:rPr>
            </w:pPr>
            <w:r w:rsidRPr="00672575">
              <w:rPr>
                <w:rFonts w:asciiTheme="minorHAnsi" w:eastAsia="Calibri" w:hAnsiTheme="minorHAnsi"/>
                <w:noProof/>
                <w:sz w:val="22"/>
                <w:szCs w:val="22"/>
              </w:rPr>
              <w:t xml:space="preserve">Komisja </w:t>
            </w:r>
            <w:r w:rsidR="00E67825" w:rsidRPr="00672575">
              <w:rPr>
                <w:rFonts w:asciiTheme="minorHAnsi" w:eastAsia="Calibri" w:hAnsiTheme="minorHAnsi"/>
                <w:noProof/>
                <w:sz w:val="22"/>
                <w:szCs w:val="22"/>
              </w:rPr>
              <w:t>O</w:t>
            </w:r>
            <w:r w:rsidRPr="00672575">
              <w:rPr>
                <w:rFonts w:asciiTheme="minorHAnsi" w:eastAsia="Calibri" w:hAnsiTheme="minorHAnsi"/>
                <w:noProof/>
                <w:sz w:val="22"/>
                <w:szCs w:val="22"/>
              </w:rPr>
              <w:t xml:space="preserve">ceny </w:t>
            </w:r>
            <w:r w:rsidR="00E67825" w:rsidRPr="00672575">
              <w:rPr>
                <w:rFonts w:asciiTheme="minorHAnsi" w:eastAsia="Calibri" w:hAnsiTheme="minorHAnsi"/>
                <w:noProof/>
                <w:sz w:val="22"/>
                <w:szCs w:val="22"/>
              </w:rPr>
              <w:t>P</w:t>
            </w:r>
            <w:r w:rsidRPr="00672575">
              <w:rPr>
                <w:rFonts w:asciiTheme="minorHAnsi" w:eastAsia="Calibri" w:hAnsiTheme="minorHAnsi"/>
                <w:noProof/>
                <w:sz w:val="22"/>
                <w:szCs w:val="22"/>
              </w:rPr>
              <w:t>rojektów</w:t>
            </w:r>
            <w:r w:rsidR="00343625" w:rsidRPr="00672575">
              <w:rPr>
                <w:rFonts w:asciiTheme="minorHAnsi" w:eastAsia="Calibri" w:hAnsiTheme="minorHAnsi"/>
                <w:noProof/>
                <w:sz w:val="22"/>
                <w:szCs w:val="22"/>
              </w:rPr>
              <w:t>.</w:t>
            </w:r>
          </w:p>
        </w:tc>
      </w:tr>
      <w:tr w:rsidR="00672575" w:rsidRPr="00272DAA" w14:paraId="062B35E3"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5A5FBD2E" w14:textId="77777777" w:rsidR="00A6169C" w:rsidRPr="00965D0B" w:rsidRDefault="00672575" w:rsidP="00965D0B">
            <w:p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rPr>
              <w:t>K</w:t>
            </w:r>
            <w:r w:rsidR="008645A0" w:rsidRPr="00965D0B">
              <w:rPr>
                <w:rFonts w:asciiTheme="minorHAnsi" w:hAnsiTheme="minorHAnsi" w:cs="Arial"/>
                <w:bCs/>
                <w:color w:val="000000"/>
                <w:sz w:val="22"/>
                <w:szCs w:val="22"/>
              </w:rPr>
              <w:t xml:space="preserve">walifikacja </w:t>
            </w:r>
          </w:p>
          <w:p w14:paraId="25E96F92" w14:textId="77777777" w:rsidR="00A6169C" w:rsidRPr="00965D0B" w:rsidRDefault="00A6169C" w:rsidP="00965D0B">
            <w:pPr>
              <w:autoSpaceDE w:val="0"/>
              <w:autoSpaceDN w:val="0"/>
              <w:adjustRightInd w:val="0"/>
              <w:jc w:val="both"/>
              <w:rPr>
                <w:rFonts w:asciiTheme="minorHAnsi" w:hAnsiTheme="minorHAnsi" w:cs="Arial"/>
                <w:color w:val="000000"/>
              </w:rPr>
            </w:pP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0769F00F" w14:textId="481787DA" w:rsidR="00A6169C" w:rsidRPr="00965D0B" w:rsidRDefault="00D31CCA" w:rsidP="00D31CCA">
            <w:p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O</w:t>
            </w:r>
            <w:r w:rsidRPr="00D31CCA">
              <w:rPr>
                <w:rFonts w:asciiTheme="minorHAnsi" w:hAnsiTheme="minorHAnsi" w:cs="Arial"/>
                <w:color w:val="000000"/>
                <w:sz w:val="22"/>
                <w:szCs w:val="22"/>
              </w:rPr>
              <w:t>kreślony zestaw efektów uczenia się, których osiągnięcie zostało formalnie potwierdzone przez upoważnioną do tego instytucję. Jest to formalny wynik oceny i walidacji, który uzyskuje się w sytuacji, kiedy właściwy organ uznaje, że dana osoba osiągnęła efekty uczenia się spełniające określone standardy. Nadanie kwalifikacji następuje w wyniku walidacji i certyfikacji.</w:t>
            </w:r>
          </w:p>
        </w:tc>
      </w:tr>
      <w:tr w:rsidR="00FC567A" w:rsidRPr="00A014D6" w14:paraId="35160E8D"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453F1364" w14:textId="77777777" w:rsidR="00A6169C" w:rsidRDefault="00FC567A" w:rsidP="00965D0B">
            <w:pPr>
              <w:spacing w:line="276" w:lineRule="auto"/>
              <w:jc w:val="both"/>
              <w:rPr>
                <w:rFonts w:asciiTheme="minorHAnsi" w:eastAsia="Calibri" w:hAnsiTheme="minorHAnsi"/>
                <w:noProof/>
                <w:sz w:val="22"/>
                <w:szCs w:val="22"/>
              </w:rPr>
            </w:pPr>
            <w:r w:rsidRPr="005D3C1E">
              <w:rPr>
                <w:rFonts w:asciiTheme="minorHAnsi" w:eastAsia="Calibri" w:hAnsiTheme="minorHAnsi"/>
                <w:noProof/>
                <w:sz w:val="22"/>
                <w:szCs w:val="22"/>
              </w:rPr>
              <w:t>LSI 2014-2020</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1FD7CE67" w14:textId="77777777" w:rsidR="001F28D2" w:rsidRDefault="00FC567A">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Lokalny System Informatyczny na lata 2014-2020</w:t>
            </w:r>
            <w:r w:rsidR="00343625">
              <w:rPr>
                <w:rFonts w:asciiTheme="minorHAnsi" w:eastAsia="Calibri" w:hAnsiTheme="minorHAnsi"/>
                <w:noProof/>
                <w:sz w:val="22"/>
                <w:szCs w:val="22"/>
              </w:rPr>
              <w:t>.</w:t>
            </w:r>
          </w:p>
        </w:tc>
      </w:tr>
      <w:tr w:rsidR="00672575" w:rsidRPr="00672575" w14:paraId="23F38AAD"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2A38F57D" w14:textId="77777777" w:rsidR="00A6169C" w:rsidRPr="00965D0B" w:rsidRDefault="008645A0" w:rsidP="00965D0B">
            <w:pPr>
              <w:autoSpaceDE w:val="0"/>
              <w:autoSpaceDN w:val="0"/>
              <w:adjustRightInd w:val="0"/>
              <w:rPr>
                <w:rFonts w:asciiTheme="minorHAnsi" w:hAnsiTheme="minorHAnsi" w:cs="Arial"/>
                <w:color w:val="000000"/>
                <w:sz w:val="22"/>
                <w:szCs w:val="22"/>
              </w:rPr>
            </w:pPr>
            <w:r w:rsidRPr="00965D0B">
              <w:rPr>
                <w:rFonts w:asciiTheme="minorHAnsi" w:hAnsiTheme="minorHAnsi" w:cs="Arial"/>
                <w:bCs/>
                <w:color w:val="000000"/>
                <w:sz w:val="22"/>
                <w:szCs w:val="22"/>
              </w:rPr>
              <w:t xml:space="preserve">Mechanizm racjonalnych usprawnień </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662E9413" w14:textId="77777777" w:rsidR="00A6169C" w:rsidRPr="00965D0B" w:rsidRDefault="00672575" w:rsidP="00965D0B">
            <w:p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M</w:t>
            </w:r>
            <w:r w:rsidR="008645A0" w:rsidRPr="00965D0B">
              <w:rPr>
                <w:rFonts w:asciiTheme="minorHAnsi" w:hAnsiTheme="minorHAnsi" w:cs="Arial"/>
                <w:color w:val="000000"/>
                <w:sz w:val="22"/>
                <w:szCs w:val="22"/>
              </w:rPr>
              <w:t>echanizm racjonalnych usprawnień definiowany zgodnie z Wytycznymi w zakresie realizacji zasady równości szans i niedyskryminacji</w:t>
            </w:r>
            <w:r>
              <w:rPr>
                <w:rFonts w:asciiTheme="minorHAnsi" w:hAnsiTheme="minorHAnsi" w:cs="Arial"/>
                <w:color w:val="000000"/>
                <w:sz w:val="22"/>
                <w:szCs w:val="22"/>
              </w:rPr>
              <w:t>.</w:t>
            </w:r>
          </w:p>
        </w:tc>
      </w:tr>
      <w:tr w:rsidR="009A5103" w:rsidRPr="00672575" w14:paraId="4D9111B5"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3F5AADA5" w14:textId="122B8D83" w:rsidR="009A5103" w:rsidRPr="00965D0B" w:rsidRDefault="009A5103" w:rsidP="00965D0B">
            <w:pPr>
              <w:autoSpaceDE w:val="0"/>
              <w:autoSpaceDN w:val="0"/>
              <w:adjustRightInd w:val="0"/>
              <w:rPr>
                <w:rFonts w:asciiTheme="minorHAnsi" w:hAnsiTheme="minorHAnsi" w:cs="Arial"/>
                <w:bCs/>
                <w:color w:val="000000"/>
                <w:sz w:val="22"/>
                <w:szCs w:val="22"/>
              </w:rPr>
            </w:pPr>
            <w:r>
              <w:rPr>
                <w:rFonts w:asciiTheme="minorHAnsi" w:hAnsiTheme="minorHAnsi" w:cs="Arial"/>
                <w:bCs/>
                <w:color w:val="000000"/>
                <w:sz w:val="22"/>
                <w:szCs w:val="22"/>
              </w:rPr>
              <w:t>MEN</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14C46631" w14:textId="2BE08A65" w:rsidR="009A5103" w:rsidRDefault="009A5103" w:rsidP="00965D0B">
            <w:p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Ministerstwo Edukacji Narodowej</w:t>
            </w:r>
          </w:p>
        </w:tc>
      </w:tr>
      <w:tr w:rsidR="002073BC" w:rsidRPr="00A014D6" w14:paraId="7298533F"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511BC64B" w14:textId="77777777" w:rsidR="001F28D2" w:rsidRDefault="002073BC" w:rsidP="006E73E8">
            <w:pPr>
              <w:spacing w:line="276" w:lineRule="auto"/>
              <w:rPr>
                <w:rFonts w:asciiTheme="minorHAnsi" w:eastAsia="Calibri" w:hAnsiTheme="minorHAnsi"/>
                <w:noProof/>
                <w:sz w:val="22"/>
                <w:szCs w:val="22"/>
              </w:rPr>
            </w:pPr>
            <w:r w:rsidRPr="00CC0941">
              <w:rPr>
                <w:rFonts w:asciiTheme="minorHAnsi" w:eastAsia="Calibri" w:hAnsiTheme="minorHAnsi"/>
                <w:noProof/>
                <w:sz w:val="22"/>
                <w:szCs w:val="22"/>
              </w:rPr>
              <w:t>M</w:t>
            </w:r>
            <w:r>
              <w:rPr>
                <w:rFonts w:asciiTheme="minorHAnsi" w:eastAsia="Calibri" w:hAnsiTheme="minorHAnsi"/>
                <w:noProof/>
                <w:sz w:val="22"/>
                <w:szCs w:val="22"/>
              </w:rPr>
              <w:t>R</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319314F9" w14:textId="77777777" w:rsidR="001F28D2" w:rsidRDefault="002073BC">
            <w:pPr>
              <w:spacing w:line="276" w:lineRule="auto"/>
              <w:jc w:val="both"/>
              <w:rPr>
                <w:rFonts w:asciiTheme="minorHAnsi" w:eastAsia="Calibri" w:hAnsiTheme="minorHAnsi"/>
                <w:noProof/>
                <w:sz w:val="22"/>
                <w:szCs w:val="22"/>
              </w:rPr>
            </w:pPr>
            <w:r>
              <w:rPr>
                <w:rFonts w:asciiTheme="minorHAnsi" w:eastAsia="Calibri" w:hAnsiTheme="minorHAnsi"/>
                <w:noProof/>
                <w:sz w:val="22"/>
                <w:szCs w:val="22"/>
              </w:rPr>
              <w:t xml:space="preserve">Ministerstwo </w:t>
            </w:r>
            <w:r w:rsidRPr="00CC0941">
              <w:rPr>
                <w:rFonts w:asciiTheme="minorHAnsi" w:eastAsia="Calibri" w:hAnsiTheme="minorHAnsi"/>
                <w:noProof/>
                <w:sz w:val="22"/>
                <w:szCs w:val="22"/>
              </w:rPr>
              <w:t>Rozwoju</w:t>
            </w:r>
            <w:r w:rsidR="00343625">
              <w:rPr>
                <w:rFonts w:asciiTheme="minorHAnsi" w:eastAsia="Calibri" w:hAnsiTheme="minorHAnsi"/>
                <w:noProof/>
                <w:sz w:val="22"/>
                <w:szCs w:val="22"/>
              </w:rPr>
              <w:t>.</w:t>
            </w:r>
          </w:p>
        </w:tc>
      </w:tr>
      <w:tr w:rsidR="00672575" w:rsidRPr="00672575" w14:paraId="281DA46E"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58BE79F7" w14:textId="77777777"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bCs/>
                <w:color w:val="000000"/>
                <w:sz w:val="22"/>
                <w:szCs w:val="22"/>
              </w:rPr>
              <w:t xml:space="preserve">Nauczyciel </w:t>
            </w:r>
          </w:p>
          <w:p w14:paraId="1E59F018" w14:textId="77777777" w:rsidR="00A6169C" w:rsidRDefault="00A6169C" w:rsidP="00965D0B">
            <w:pPr>
              <w:spacing w:line="276" w:lineRule="auto"/>
              <w:jc w:val="both"/>
              <w:rPr>
                <w:rFonts w:asciiTheme="minorHAnsi" w:eastAsia="Calibri" w:hAnsiTheme="minorHAnsi"/>
                <w:noProof/>
                <w:sz w:val="22"/>
                <w:szCs w:val="22"/>
              </w:rPr>
            </w:pP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7B5C89C1" w14:textId="0F39E0E3" w:rsidR="00A6169C" w:rsidRDefault="008645A0" w:rsidP="00965D0B">
            <w:pPr>
              <w:autoSpaceDE w:val="0"/>
              <w:autoSpaceDN w:val="0"/>
              <w:adjustRightInd w:val="0"/>
              <w:jc w:val="both"/>
              <w:rPr>
                <w:rFonts w:asciiTheme="minorHAnsi" w:eastAsia="Calibri" w:hAnsiTheme="minorHAnsi"/>
                <w:noProof/>
                <w:sz w:val="22"/>
                <w:szCs w:val="22"/>
              </w:rPr>
            </w:pPr>
            <w:r w:rsidRPr="00965D0B">
              <w:rPr>
                <w:rFonts w:asciiTheme="minorHAnsi" w:hAnsiTheme="minorHAnsi" w:cs="Arial"/>
                <w:color w:val="000000"/>
                <w:sz w:val="22"/>
                <w:szCs w:val="22"/>
              </w:rPr>
              <w:t>Należy przez to rozumieć także wychowawcę i innego pracownika pedagogicznego zatrudnionego w szko</w:t>
            </w:r>
            <w:r w:rsidR="00672575">
              <w:rPr>
                <w:rFonts w:asciiTheme="minorHAnsi" w:hAnsiTheme="minorHAnsi" w:cs="Arial"/>
                <w:color w:val="000000"/>
                <w:sz w:val="22"/>
                <w:szCs w:val="22"/>
              </w:rPr>
              <w:t>le lub placówce systemu oświaty.</w:t>
            </w:r>
          </w:p>
        </w:tc>
      </w:tr>
      <w:tr w:rsidR="00407992" w:rsidRPr="00A014D6" w14:paraId="7A0C8132"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1439D86B" w14:textId="77777777" w:rsidR="001F28D2" w:rsidRDefault="001F28D2" w:rsidP="006E73E8">
            <w:pPr>
              <w:spacing w:line="276" w:lineRule="auto"/>
              <w:rPr>
                <w:rFonts w:asciiTheme="minorHAnsi" w:hAnsiTheme="minorHAnsi"/>
                <w:sz w:val="22"/>
                <w:szCs w:val="22"/>
              </w:rPr>
            </w:pPr>
            <w:r w:rsidRPr="001F28D2">
              <w:rPr>
                <w:rFonts w:ascii="Calibri" w:eastAsia="Calibri" w:hAnsi="Calibri"/>
                <w:sz w:val="22"/>
                <w:szCs w:val="22"/>
                <w:lang w:eastAsia="en-US"/>
              </w:rPr>
              <w:t>Nieruchomości</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0A304D27" w14:textId="77777777" w:rsidR="001F28D2" w:rsidRDefault="00407992" w:rsidP="006E73E8">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Z</w:t>
            </w:r>
            <w:r w:rsidRPr="00CE6791">
              <w:rPr>
                <w:rFonts w:ascii="Calibri" w:eastAsia="Calibri" w:hAnsi="Calibri"/>
                <w:sz w:val="22"/>
                <w:szCs w:val="22"/>
                <w:lang w:eastAsia="en-US"/>
              </w:rPr>
              <w:t>godnie z art. 46 § 1 ustawy z dnia 23 kwietnia 19</w:t>
            </w:r>
            <w:r>
              <w:rPr>
                <w:rFonts w:ascii="Calibri" w:eastAsia="Calibri" w:hAnsi="Calibri"/>
                <w:sz w:val="22"/>
                <w:szCs w:val="22"/>
                <w:lang w:eastAsia="en-US"/>
              </w:rPr>
              <w:t xml:space="preserve">64 r. – Kodeks cywilny </w:t>
            </w:r>
            <w:r w:rsidR="0078074E">
              <w:rPr>
                <w:rFonts w:ascii="Calibri" w:eastAsia="Calibri" w:hAnsi="Calibri"/>
                <w:sz w:val="22"/>
                <w:szCs w:val="22"/>
                <w:lang w:eastAsia="en-US"/>
              </w:rPr>
              <w:t xml:space="preserve">              </w:t>
            </w:r>
            <w:r w:rsidRPr="00980CCE">
              <w:rPr>
                <w:rFonts w:ascii="Calibri" w:eastAsia="Calibri" w:hAnsi="Calibri"/>
                <w:sz w:val="22"/>
                <w:szCs w:val="22"/>
                <w:lang w:eastAsia="en-US"/>
              </w:rPr>
              <w:t>(</w:t>
            </w:r>
            <w:r w:rsidR="001F28D2" w:rsidRPr="001F28D2">
              <w:rPr>
                <w:rFonts w:ascii="Calibri" w:eastAsia="Calibri" w:hAnsi="Calibri"/>
                <w:sz w:val="22"/>
                <w:szCs w:val="22"/>
                <w:lang w:eastAsia="en-US"/>
              </w:rPr>
              <w:t>Dz. U. z 2016 r. poz. 380, z późn. zm.),</w:t>
            </w:r>
            <w:r w:rsidRPr="00CE6791">
              <w:rPr>
                <w:rFonts w:ascii="Calibri" w:eastAsia="Calibri" w:hAnsi="Calibri"/>
                <w:sz w:val="22"/>
                <w:szCs w:val="22"/>
                <w:lang w:eastAsia="en-US"/>
              </w:rPr>
              <w:t xml:space="preserve"> części powierzchni ziemskiej stanowiące odrębny przedmiot własności (grunty), jak również budynki trwale z gruntem związane lub części takich budynków, jeżeli na mocy przepisów szczególnych stanowią odrębny od gruntu przedmiot własności</w:t>
            </w:r>
            <w:r>
              <w:rPr>
                <w:rFonts w:ascii="Calibri" w:eastAsia="Calibri" w:hAnsi="Calibri"/>
                <w:sz w:val="22"/>
                <w:szCs w:val="22"/>
                <w:lang w:eastAsia="en-US"/>
              </w:rPr>
              <w:t>.</w:t>
            </w:r>
          </w:p>
        </w:tc>
      </w:tr>
      <w:tr w:rsidR="00407992" w:rsidRPr="00A014D6" w14:paraId="7855517E"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4CC54590" w14:textId="77777777" w:rsidR="001F28D2" w:rsidRDefault="001F28D2" w:rsidP="006E73E8">
            <w:pPr>
              <w:spacing w:line="276" w:lineRule="auto"/>
              <w:rPr>
                <w:rFonts w:asciiTheme="minorHAnsi" w:hAnsiTheme="minorHAnsi"/>
                <w:sz w:val="22"/>
                <w:szCs w:val="22"/>
              </w:rPr>
            </w:pPr>
            <w:r w:rsidRPr="001F28D2">
              <w:rPr>
                <w:rFonts w:ascii="Calibri" w:eastAsia="Calibri" w:hAnsi="Calibri"/>
                <w:sz w:val="22"/>
                <w:szCs w:val="22"/>
                <w:lang w:eastAsia="en-US"/>
              </w:rPr>
              <w:t>Obszar wiejski</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470A7C74" w14:textId="77777777" w:rsidR="001F28D2" w:rsidRDefault="00407992" w:rsidP="006E73E8">
            <w:pPr>
              <w:spacing w:line="276" w:lineRule="auto"/>
              <w:jc w:val="both"/>
              <w:rPr>
                <w:rFonts w:asciiTheme="minorHAnsi" w:eastAsia="Calibri" w:hAnsiTheme="minorHAnsi"/>
                <w:noProof/>
                <w:sz w:val="22"/>
                <w:szCs w:val="22"/>
              </w:rPr>
            </w:pPr>
            <w:r w:rsidRPr="00B54D47">
              <w:rPr>
                <w:rFonts w:ascii="Calibri" w:hAnsi="Calibri"/>
                <w:sz w:val="22"/>
                <w:szCs w:val="22"/>
              </w:rPr>
              <w:t>300</w:t>
            </w:r>
            <w:r w:rsidRPr="007B05DE">
              <w:rPr>
                <w:rFonts w:ascii="Calibri" w:hAnsi="Calibri"/>
                <w:sz w:val="22"/>
                <w:szCs w:val="22"/>
              </w:rPr>
              <w:t xml:space="preserve"> osób/km2 na obszarze, </w:t>
            </w:r>
            <w:r>
              <w:rPr>
                <w:rFonts w:ascii="Calibri" w:hAnsi="Calibri"/>
                <w:sz w:val="22"/>
                <w:szCs w:val="22"/>
              </w:rPr>
              <w:t xml:space="preserve">w </w:t>
            </w:r>
            <w:r w:rsidRPr="007B05DE">
              <w:rPr>
                <w:rFonts w:ascii="Calibri" w:hAnsi="Calibri"/>
                <w:sz w:val="22"/>
                <w:szCs w:val="22"/>
              </w:rPr>
              <w:t xml:space="preserve">którym minimalna liczba ludności wynosi </w:t>
            </w:r>
            <w:r w:rsidR="0078074E">
              <w:rPr>
                <w:rFonts w:ascii="Calibri" w:hAnsi="Calibri"/>
                <w:sz w:val="22"/>
                <w:szCs w:val="22"/>
              </w:rPr>
              <w:t xml:space="preserve">                  </w:t>
            </w:r>
            <w:r w:rsidRPr="007B05DE">
              <w:rPr>
                <w:rFonts w:ascii="Calibri" w:hAnsi="Calibri"/>
                <w:sz w:val="22"/>
                <w:szCs w:val="22"/>
              </w:rPr>
              <w:t>5 000 mieszkańców</w:t>
            </w:r>
            <w:r>
              <w:rPr>
                <w:rFonts w:ascii="Calibri" w:hAnsi="Calibri"/>
                <w:sz w:val="22"/>
                <w:szCs w:val="22"/>
              </w:rPr>
              <w:t>.</w:t>
            </w:r>
          </w:p>
        </w:tc>
      </w:tr>
      <w:tr w:rsidR="00407992" w:rsidRPr="00A014D6" w14:paraId="5840FC5A"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119251D4" w14:textId="77777777" w:rsidR="001F28D2" w:rsidRDefault="001F28D2" w:rsidP="006E73E8">
            <w:pPr>
              <w:spacing w:line="276" w:lineRule="auto"/>
              <w:rPr>
                <w:rFonts w:asciiTheme="minorHAnsi" w:hAnsiTheme="minorHAnsi"/>
                <w:sz w:val="22"/>
                <w:szCs w:val="22"/>
              </w:rPr>
            </w:pPr>
            <w:r w:rsidRPr="001F28D2">
              <w:rPr>
                <w:rFonts w:ascii="Calibri" w:eastAsia="Calibri" w:hAnsi="Calibri"/>
                <w:sz w:val="22"/>
                <w:szCs w:val="22"/>
                <w:lang w:eastAsia="en-US"/>
              </w:rPr>
              <w:t>Partner</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3559FCB8" w14:textId="3BCCB784" w:rsidR="001F28D2" w:rsidRDefault="00407992" w:rsidP="00CD368F">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P</w:t>
            </w:r>
            <w:r w:rsidRPr="0037250A">
              <w:rPr>
                <w:rFonts w:ascii="Calibri" w:eastAsia="Calibri" w:hAnsi="Calibri"/>
                <w:sz w:val="22"/>
                <w:szCs w:val="22"/>
                <w:lang w:eastAsia="en-US"/>
              </w:rPr>
              <w:t xml:space="preserve">odmiot w rozumieniu art. 33 ust. 1 </w:t>
            </w:r>
            <w:r w:rsidRPr="0037250A">
              <w:rPr>
                <w:rFonts w:ascii="Calibri" w:eastAsia="Calibri" w:hAnsi="Calibri"/>
                <w:i/>
                <w:sz w:val="22"/>
                <w:szCs w:val="22"/>
                <w:lang w:eastAsia="en-US"/>
              </w:rPr>
              <w:t>Ustawy Wdrożeniowej</w:t>
            </w:r>
            <w:r w:rsidRPr="0037250A">
              <w:rPr>
                <w:rFonts w:ascii="Calibri" w:eastAsia="Calibri" w:hAnsi="Calibri"/>
                <w:sz w:val="22"/>
                <w:szCs w:val="22"/>
                <w:lang w:eastAsia="en-US"/>
              </w:rPr>
              <w:t xml:space="preserve">, który jest </w:t>
            </w:r>
            <w:r>
              <w:rPr>
                <w:rFonts w:ascii="Calibri" w:eastAsia="Calibri" w:hAnsi="Calibri"/>
                <w:sz w:val="22"/>
                <w:szCs w:val="22"/>
                <w:lang w:eastAsia="en-US"/>
              </w:rPr>
              <w:t xml:space="preserve">wymieniony </w:t>
            </w:r>
            <w:r w:rsidRPr="0037250A">
              <w:rPr>
                <w:rFonts w:ascii="Calibri" w:eastAsia="Calibri" w:hAnsi="Calibri"/>
                <w:sz w:val="22"/>
                <w:szCs w:val="22"/>
                <w:lang w:eastAsia="en-US"/>
              </w:rPr>
              <w:t>w zatwierdzonym wniosku o dofinansowanie projektu, realiz</w:t>
            </w:r>
            <w:r w:rsidR="00343625">
              <w:rPr>
                <w:rFonts w:ascii="Calibri" w:eastAsia="Calibri" w:hAnsi="Calibri"/>
                <w:sz w:val="22"/>
                <w:szCs w:val="22"/>
                <w:lang w:eastAsia="en-US"/>
              </w:rPr>
              <w:t xml:space="preserve">ujący wspólnie z beneficjentem </w:t>
            </w:r>
            <w:r w:rsidRPr="0037250A">
              <w:rPr>
                <w:rFonts w:ascii="Calibri" w:eastAsia="Calibri" w:hAnsi="Calibri"/>
                <w:sz w:val="22"/>
                <w:szCs w:val="22"/>
                <w:lang w:eastAsia="en-US"/>
              </w:rPr>
              <w:t>(i ewentualnie innymi partnerami) projekt na warunkach określo</w:t>
            </w:r>
            <w:r>
              <w:rPr>
                <w:rFonts w:ascii="Calibri" w:eastAsia="Calibri" w:hAnsi="Calibri"/>
                <w:sz w:val="22"/>
                <w:szCs w:val="22"/>
                <w:lang w:eastAsia="en-US"/>
              </w:rPr>
              <w:t xml:space="preserve">nych w umowie o dofinansowanie </w:t>
            </w:r>
            <w:r w:rsidR="00343625">
              <w:rPr>
                <w:rFonts w:ascii="Calibri" w:eastAsia="Calibri" w:hAnsi="Calibri"/>
                <w:sz w:val="22"/>
                <w:szCs w:val="22"/>
                <w:lang w:eastAsia="en-US"/>
              </w:rPr>
              <w:br/>
            </w:r>
            <w:r w:rsidRPr="0037250A">
              <w:rPr>
                <w:rFonts w:ascii="Calibri" w:eastAsia="Calibri" w:hAnsi="Calibri"/>
                <w:sz w:val="22"/>
                <w:szCs w:val="22"/>
                <w:lang w:eastAsia="en-US"/>
              </w:rPr>
              <w:t>i porozumieniu albo umowie o partnerstwie i wnoszący do projektu zasoby ludzkie, organizacyjne, techniczne lub finansowe (warunki uczestnictwa partnera w projekcie określa IZ RPO WO 2014-2020).</w:t>
            </w:r>
            <w:r>
              <w:rPr>
                <w:rFonts w:ascii="Calibri" w:eastAsia="Calibri" w:hAnsi="Calibri"/>
                <w:sz w:val="22"/>
                <w:szCs w:val="22"/>
                <w:lang w:eastAsia="en-US"/>
              </w:rPr>
              <w:t xml:space="preserve"> </w:t>
            </w:r>
            <w:r w:rsidRPr="0037250A">
              <w:rPr>
                <w:rFonts w:ascii="Calibri" w:eastAsia="Calibri" w:hAnsi="Calibri"/>
                <w:sz w:val="22"/>
                <w:szCs w:val="22"/>
                <w:lang w:eastAsia="en-US"/>
              </w:rPr>
              <w:t xml:space="preserve">Zgodnie z Wytycznymi </w:t>
            </w:r>
            <w:r w:rsidRPr="0037250A">
              <w:rPr>
                <w:rFonts w:ascii="Calibri" w:hAnsi="Calibri" w:cs="Arial"/>
                <w:bCs/>
                <w:sz w:val="22"/>
                <w:szCs w:val="22"/>
              </w:rPr>
              <w:t>w zakresie kwalifikowalno</w:t>
            </w:r>
            <w:r w:rsidRPr="0037250A">
              <w:rPr>
                <w:rFonts w:ascii="Calibri" w:hAnsi="Calibri" w:cs="Arial"/>
                <w:sz w:val="22"/>
                <w:szCs w:val="22"/>
              </w:rPr>
              <w:t>ś</w:t>
            </w:r>
            <w:r w:rsidRPr="0037250A">
              <w:rPr>
                <w:rFonts w:ascii="Calibri" w:hAnsi="Calibri" w:cs="Arial"/>
                <w:bCs/>
                <w:sz w:val="22"/>
                <w:szCs w:val="22"/>
              </w:rPr>
              <w:t>ci wydatków w ramach Europejskiego Funduszu Rozwoju Regionalnego, Europejskiego Funduszu Społecznego oraz Funduszu Spójno</w:t>
            </w:r>
            <w:r w:rsidRPr="0037250A">
              <w:rPr>
                <w:rFonts w:ascii="Calibri" w:hAnsi="Calibri" w:cs="Arial"/>
                <w:sz w:val="22"/>
                <w:szCs w:val="22"/>
              </w:rPr>
              <w:t>ś</w:t>
            </w:r>
            <w:r w:rsidRPr="0037250A">
              <w:rPr>
                <w:rFonts w:ascii="Calibri" w:hAnsi="Calibri" w:cs="Arial"/>
                <w:bCs/>
                <w:sz w:val="22"/>
                <w:szCs w:val="22"/>
              </w:rPr>
              <w:t>ci na lata 2014-2020 z dnia 1</w:t>
            </w:r>
            <w:r w:rsidR="00CD368F">
              <w:rPr>
                <w:rFonts w:ascii="Calibri" w:hAnsi="Calibri" w:cs="Arial"/>
                <w:bCs/>
                <w:sz w:val="22"/>
                <w:szCs w:val="22"/>
              </w:rPr>
              <w:t>9</w:t>
            </w:r>
            <w:r w:rsidRPr="0037250A">
              <w:rPr>
                <w:rFonts w:ascii="Calibri" w:hAnsi="Calibri" w:cs="Arial"/>
                <w:bCs/>
                <w:sz w:val="22"/>
                <w:szCs w:val="22"/>
              </w:rPr>
              <w:t>.0</w:t>
            </w:r>
            <w:r w:rsidR="00CD368F">
              <w:rPr>
                <w:rFonts w:ascii="Calibri" w:hAnsi="Calibri" w:cs="Arial"/>
                <w:bCs/>
                <w:sz w:val="22"/>
                <w:szCs w:val="22"/>
              </w:rPr>
              <w:t>9</w:t>
            </w:r>
            <w:r w:rsidRPr="0037250A">
              <w:rPr>
                <w:rFonts w:ascii="Calibri" w:hAnsi="Calibri" w:cs="Arial"/>
                <w:bCs/>
                <w:sz w:val="22"/>
                <w:szCs w:val="22"/>
              </w:rPr>
              <w:t>.201</w:t>
            </w:r>
            <w:r w:rsidR="00CD368F">
              <w:rPr>
                <w:rFonts w:ascii="Calibri" w:hAnsi="Calibri" w:cs="Arial"/>
                <w:bCs/>
                <w:sz w:val="22"/>
                <w:szCs w:val="22"/>
              </w:rPr>
              <w:t>6</w:t>
            </w:r>
            <w:r w:rsidRPr="0037250A">
              <w:rPr>
                <w:rFonts w:ascii="Calibri" w:hAnsi="Calibri" w:cs="Arial"/>
                <w:bCs/>
                <w:sz w:val="22"/>
                <w:szCs w:val="22"/>
              </w:rPr>
              <w:t xml:space="preserve"> </w:t>
            </w:r>
            <w:r w:rsidRPr="0037250A">
              <w:rPr>
                <w:rFonts w:ascii="Calibri" w:hAnsi="Calibri" w:cs="Arial"/>
                <w:bCs/>
                <w:sz w:val="22"/>
                <w:szCs w:val="22"/>
              </w:rPr>
              <w:lastRenderedPageBreak/>
              <w:t xml:space="preserve">r. </w:t>
            </w:r>
            <w:r w:rsidRPr="0037250A">
              <w:rPr>
                <w:rFonts w:ascii="Calibri" w:eastAsia="Calibri" w:hAnsi="Calibri"/>
                <w:sz w:val="22"/>
                <w:szCs w:val="22"/>
                <w:lang w:eastAsia="en-US"/>
              </w:rPr>
              <w:t xml:space="preserve">jest to podmiot upoważniony do ponoszenia wydatków na równi </w:t>
            </w:r>
            <w:r w:rsidR="00B81258">
              <w:rPr>
                <w:rFonts w:ascii="Calibri" w:eastAsia="Calibri" w:hAnsi="Calibri"/>
                <w:sz w:val="22"/>
                <w:szCs w:val="22"/>
                <w:lang w:eastAsia="en-US"/>
              </w:rPr>
              <w:br/>
            </w:r>
            <w:r w:rsidRPr="0037250A">
              <w:rPr>
                <w:rFonts w:ascii="Calibri" w:eastAsia="Calibri" w:hAnsi="Calibri"/>
                <w:sz w:val="22"/>
                <w:szCs w:val="22"/>
                <w:lang w:eastAsia="en-US"/>
              </w:rPr>
              <w:t xml:space="preserve">z beneficjentem, chyba że z treści Wytycznych wynika, że chodzi </w:t>
            </w:r>
            <w:r w:rsidR="00B81258">
              <w:rPr>
                <w:rFonts w:ascii="Calibri" w:eastAsia="Calibri" w:hAnsi="Calibri"/>
                <w:sz w:val="22"/>
                <w:szCs w:val="22"/>
                <w:lang w:eastAsia="en-US"/>
              </w:rPr>
              <w:br/>
            </w:r>
            <w:r w:rsidRPr="0037250A">
              <w:rPr>
                <w:rFonts w:ascii="Calibri" w:eastAsia="Calibri" w:hAnsi="Calibri"/>
                <w:sz w:val="22"/>
                <w:szCs w:val="22"/>
                <w:lang w:eastAsia="en-US"/>
              </w:rPr>
              <w:t>o beneficjenta jako stronę umowy o dofinansowanie.</w:t>
            </w:r>
          </w:p>
        </w:tc>
      </w:tr>
      <w:tr w:rsidR="00407992" w:rsidRPr="00A014D6" w14:paraId="6B96F7A6"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501DFCE9" w14:textId="77777777" w:rsidR="001F28D2" w:rsidRDefault="001F28D2" w:rsidP="006E73E8">
            <w:pPr>
              <w:spacing w:line="276" w:lineRule="auto"/>
              <w:rPr>
                <w:rFonts w:asciiTheme="minorHAnsi" w:hAnsiTheme="minorHAnsi"/>
                <w:sz w:val="22"/>
                <w:szCs w:val="22"/>
              </w:rPr>
            </w:pPr>
            <w:r w:rsidRPr="001F28D2">
              <w:rPr>
                <w:rFonts w:ascii="Calibri" w:eastAsia="Calibri" w:hAnsi="Calibri"/>
                <w:sz w:val="22"/>
                <w:szCs w:val="22"/>
                <w:lang w:eastAsia="en-US"/>
              </w:rPr>
              <w:lastRenderedPageBreak/>
              <w:t>Personel projektu</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1F9328F5" w14:textId="4CA64D78" w:rsidR="00A6169C" w:rsidRDefault="00407992" w:rsidP="006A777A">
            <w:pPr>
              <w:autoSpaceDE w:val="0"/>
              <w:autoSpaceDN w:val="0"/>
              <w:adjustRightInd w:val="0"/>
              <w:spacing w:line="276" w:lineRule="auto"/>
              <w:jc w:val="both"/>
              <w:rPr>
                <w:rFonts w:asciiTheme="minorHAnsi" w:eastAsia="Calibri" w:hAnsiTheme="minorHAnsi"/>
                <w:noProof/>
                <w:sz w:val="22"/>
                <w:szCs w:val="22"/>
              </w:rPr>
            </w:pPr>
            <w:r>
              <w:rPr>
                <w:rFonts w:ascii="Calibri" w:eastAsia="Calibri" w:hAnsi="Calibri"/>
                <w:sz w:val="22"/>
                <w:szCs w:val="22"/>
                <w:lang w:eastAsia="en-US"/>
              </w:rPr>
              <w:t>O</w:t>
            </w:r>
            <w:r w:rsidRPr="00CE6791">
              <w:rPr>
                <w:rFonts w:ascii="Calibri" w:eastAsia="Calibri" w:hAnsi="Calibri"/>
                <w:sz w:val="22"/>
                <w:szCs w:val="22"/>
                <w:lang w:eastAsia="en-US"/>
              </w:rPr>
              <w:t xml:space="preserve">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w:t>
            </w:r>
            <w:r w:rsidR="00343625">
              <w:rPr>
                <w:rFonts w:ascii="Calibri" w:eastAsia="Calibri" w:hAnsi="Calibri"/>
                <w:sz w:val="22"/>
                <w:szCs w:val="22"/>
                <w:lang w:eastAsia="en-US"/>
              </w:rPr>
              <w:br/>
            </w:r>
            <w:r w:rsidRPr="00CE6791">
              <w:rPr>
                <w:rFonts w:ascii="Calibri" w:eastAsia="Calibri" w:hAnsi="Calibri"/>
                <w:sz w:val="22"/>
                <w:szCs w:val="22"/>
                <w:lang w:eastAsia="en-US"/>
              </w:rPr>
              <w:t xml:space="preserve">w rozumieniu sekcji 6.16.3 </w:t>
            </w:r>
            <w:r w:rsidRPr="006827C6">
              <w:rPr>
                <w:rFonts w:ascii="Calibri" w:eastAsia="Calibri" w:hAnsi="Calibri"/>
                <w:sz w:val="22"/>
                <w:szCs w:val="22"/>
                <w:lang w:eastAsia="en-US"/>
              </w:rPr>
              <w:t>Wytycznych</w:t>
            </w:r>
            <w:r w:rsidRPr="006827C6">
              <w:rPr>
                <w:rFonts w:ascii="Calibri" w:hAnsi="Calibri" w:cs="Arial"/>
                <w:bCs/>
                <w:sz w:val="22"/>
                <w:szCs w:val="22"/>
              </w:rPr>
              <w:t xml:space="preserve"> w zakresie kwalifikowalno</w:t>
            </w:r>
            <w:r w:rsidRPr="006827C6">
              <w:rPr>
                <w:rFonts w:ascii="Calibri" w:hAnsi="Calibri" w:cs="Arial"/>
                <w:sz w:val="22"/>
                <w:szCs w:val="22"/>
              </w:rPr>
              <w:t>ś</w:t>
            </w:r>
            <w:r w:rsidRPr="006827C6">
              <w:rPr>
                <w:rFonts w:ascii="Calibri" w:hAnsi="Calibri" w:cs="Arial"/>
                <w:bCs/>
                <w:sz w:val="22"/>
                <w:szCs w:val="22"/>
              </w:rPr>
              <w:t>ci wydatków w ramach Europejskiego</w:t>
            </w:r>
            <w:r>
              <w:rPr>
                <w:rFonts w:ascii="Calibri" w:hAnsi="Calibri" w:cs="Arial"/>
                <w:bCs/>
                <w:sz w:val="22"/>
                <w:szCs w:val="22"/>
              </w:rPr>
              <w:t xml:space="preserve"> </w:t>
            </w:r>
            <w:r w:rsidRPr="006827C6">
              <w:rPr>
                <w:rFonts w:ascii="Calibri" w:hAnsi="Calibri" w:cs="Arial"/>
                <w:bCs/>
                <w:sz w:val="22"/>
                <w:szCs w:val="22"/>
              </w:rPr>
              <w:t>Funduszu Rozwoju Regionalnego, Europejskiego Funduszu Społecznego oraz</w:t>
            </w:r>
            <w:r>
              <w:rPr>
                <w:rFonts w:ascii="Calibri" w:hAnsi="Calibri" w:cs="Arial"/>
                <w:bCs/>
                <w:sz w:val="22"/>
                <w:szCs w:val="22"/>
              </w:rPr>
              <w:t xml:space="preserve"> </w:t>
            </w:r>
            <w:r w:rsidRPr="006827C6">
              <w:rPr>
                <w:rFonts w:ascii="Calibri" w:hAnsi="Calibri" w:cs="Arial"/>
                <w:bCs/>
                <w:sz w:val="22"/>
                <w:szCs w:val="22"/>
              </w:rPr>
              <w:t>Funduszu Spójno</w:t>
            </w:r>
            <w:r w:rsidRPr="006827C6">
              <w:rPr>
                <w:rFonts w:ascii="Calibri" w:hAnsi="Calibri" w:cs="Arial"/>
                <w:sz w:val="22"/>
                <w:szCs w:val="22"/>
              </w:rPr>
              <w:t>ś</w:t>
            </w:r>
            <w:r w:rsidRPr="006827C6">
              <w:rPr>
                <w:rFonts w:ascii="Calibri" w:hAnsi="Calibri" w:cs="Arial"/>
                <w:bCs/>
                <w:sz w:val="22"/>
                <w:szCs w:val="22"/>
              </w:rPr>
              <w:t>ci na lata 2014-2020</w:t>
            </w:r>
            <w:r>
              <w:rPr>
                <w:rFonts w:ascii="Calibri" w:hAnsi="Calibri" w:cs="Arial"/>
                <w:bCs/>
                <w:sz w:val="22"/>
                <w:szCs w:val="22"/>
              </w:rPr>
              <w:t xml:space="preserve"> z dnia 1</w:t>
            </w:r>
            <w:r w:rsidR="00CD368F">
              <w:rPr>
                <w:rFonts w:ascii="Calibri" w:hAnsi="Calibri" w:cs="Arial"/>
                <w:bCs/>
                <w:sz w:val="22"/>
                <w:szCs w:val="22"/>
              </w:rPr>
              <w:t>9</w:t>
            </w:r>
            <w:r>
              <w:rPr>
                <w:rFonts w:ascii="Calibri" w:hAnsi="Calibri" w:cs="Arial"/>
                <w:bCs/>
                <w:sz w:val="22"/>
                <w:szCs w:val="22"/>
              </w:rPr>
              <w:t>.0</w:t>
            </w:r>
            <w:r w:rsidR="00CD368F">
              <w:rPr>
                <w:rFonts w:ascii="Calibri" w:hAnsi="Calibri" w:cs="Arial"/>
                <w:bCs/>
                <w:sz w:val="22"/>
                <w:szCs w:val="22"/>
              </w:rPr>
              <w:t>9</w:t>
            </w:r>
            <w:r>
              <w:rPr>
                <w:rFonts w:ascii="Calibri" w:hAnsi="Calibri" w:cs="Arial"/>
                <w:bCs/>
                <w:sz w:val="22"/>
                <w:szCs w:val="22"/>
              </w:rPr>
              <w:t>.201</w:t>
            </w:r>
            <w:r w:rsidR="00CD368F">
              <w:rPr>
                <w:rFonts w:ascii="Calibri" w:hAnsi="Calibri" w:cs="Arial"/>
                <w:bCs/>
                <w:sz w:val="22"/>
                <w:szCs w:val="22"/>
              </w:rPr>
              <w:t>6</w:t>
            </w:r>
            <w:r>
              <w:rPr>
                <w:rFonts w:ascii="Calibri" w:hAnsi="Calibri" w:cs="Arial"/>
                <w:bCs/>
                <w:sz w:val="22"/>
                <w:szCs w:val="22"/>
              </w:rPr>
              <w:t xml:space="preserve"> r.</w:t>
            </w:r>
            <w:r w:rsidRPr="00CE6791">
              <w:rPr>
                <w:rFonts w:ascii="Calibri" w:eastAsia="Calibri" w:hAnsi="Calibri"/>
                <w:sz w:val="22"/>
                <w:szCs w:val="22"/>
                <w:lang w:eastAsia="en-US"/>
              </w:rPr>
              <w:t xml:space="preserve">, osoby współpracujące w rozumieniu art. 13 pkt 5 ustawy z dnia 13 października 1998 r. o systemie ubezpieczeń </w:t>
            </w:r>
            <w:r w:rsidRPr="00980CCE">
              <w:rPr>
                <w:rFonts w:ascii="Calibri" w:eastAsia="Calibri" w:hAnsi="Calibri"/>
                <w:sz w:val="22"/>
                <w:szCs w:val="22"/>
                <w:lang w:eastAsia="en-US"/>
              </w:rPr>
              <w:t xml:space="preserve">społecznych </w:t>
            </w:r>
            <w:r w:rsidR="001F28D2" w:rsidRPr="001F28D2">
              <w:rPr>
                <w:rFonts w:ascii="Calibri" w:eastAsia="Calibri" w:hAnsi="Calibri"/>
                <w:sz w:val="22"/>
                <w:szCs w:val="22"/>
                <w:lang w:eastAsia="en-US"/>
              </w:rPr>
              <w:t>(Dz. U. z 2016 r. poz. 963, z późn. zm.)</w:t>
            </w:r>
            <w:r w:rsidRPr="00CE6791">
              <w:rPr>
                <w:rFonts w:ascii="Calibri" w:eastAsia="Calibri" w:hAnsi="Calibri"/>
                <w:sz w:val="22"/>
                <w:szCs w:val="22"/>
                <w:lang w:eastAsia="en-US"/>
              </w:rPr>
              <w:t xml:space="preserve"> oraz wolontariusz</w:t>
            </w:r>
            <w:r>
              <w:rPr>
                <w:rFonts w:ascii="Calibri" w:eastAsia="Calibri" w:hAnsi="Calibri"/>
                <w:sz w:val="22"/>
                <w:szCs w:val="22"/>
                <w:lang w:eastAsia="en-US"/>
              </w:rPr>
              <w:t>e</w:t>
            </w:r>
            <w:r w:rsidRPr="00CE6791">
              <w:rPr>
                <w:rFonts w:ascii="Calibri" w:eastAsia="Calibri" w:hAnsi="Calibri"/>
                <w:sz w:val="22"/>
                <w:szCs w:val="22"/>
                <w:lang w:eastAsia="en-US"/>
              </w:rPr>
              <w:t xml:space="preserve"> wykonujący świadczenia na zasadach określonych w ustawie z dnia 24 kwietnia 2003 r. o działalności pożytku publicznego</w:t>
            </w:r>
            <w:r>
              <w:rPr>
                <w:rFonts w:ascii="Calibri" w:eastAsia="Calibri" w:hAnsi="Calibri"/>
                <w:sz w:val="22"/>
                <w:szCs w:val="22"/>
                <w:lang w:eastAsia="en-US"/>
              </w:rPr>
              <w:t xml:space="preserve"> </w:t>
            </w:r>
            <w:r w:rsidRPr="00CE6791">
              <w:rPr>
                <w:rFonts w:ascii="Calibri" w:eastAsia="Calibri" w:hAnsi="Calibri"/>
                <w:sz w:val="22"/>
                <w:szCs w:val="22"/>
                <w:lang w:eastAsia="en-US"/>
              </w:rPr>
              <w:t xml:space="preserve">i o </w:t>
            </w:r>
            <w:r w:rsidRPr="0037250A">
              <w:rPr>
                <w:rFonts w:ascii="Calibri" w:eastAsia="Calibri" w:hAnsi="Calibri"/>
                <w:sz w:val="22"/>
                <w:szCs w:val="22"/>
                <w:lang w:eastAsia="en-US"/>
              </w:rPr>
              <w:t xml:space="preserve">wolontariacie </w:t>
            </w:r>
            <w:r w:rsidR="001F28D2" w:rsidRPr="001F28D2">
              <w:rPr>
                <w:rFonts w:ascii="Calibri" w:eastAsia="Calibri" w:hAnsi="Calibri"/>
                <w:sz w:val="22"/>
                <w:szCs w:val="22"/>
                <w:lang w:eastAsia="en-US"/>
              </w:rPr>
              <w:t>(Dz. U. z 2016 r. poz. 239, z późn. zm.).</w:t>
            </w:r>
          </w:p>
        </w:tc>
      </w:tr>
      <w:tr w:rsidR="00A972DB" w:rsidRPr="00A972DB" w14:paraId="7EA03877"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19A7816F" w14:textId="77777777"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bCs/>
                <w:color w:val="000000"/>
                <w:sz w:val="22"/>
                <w:szCs w:val="22"/>
              </w:rPr>
              <w:t xml:space="preserve">Placówka systemu oświaty </w:t>
            </w:r>
          </w:p>
          <w:p w14:paraId="4A1D48FA" w14:textId="77777777" w:rsidR="00A6169C" w:rsidRPr="00965D0B" w:rsidRDefault="00A6169C" w:rsidP="00965D0B">
            <w:pPr>
              <w:spacing w:line="276" w:lineRule="auto"/>
              <w:jc w:val="both"/>
              <w:rPr>
                <w:rFonts w:asciiTheme="minorHAnsi" w:eastAsia="Calibri" w:hAnsiTheme="minorHAnsi"/>
                <w:sz w:val="22"/>
                <w:szCs w:val="22"/>
                <w:lang w:eastAsia="en-US"/>
              </w:rPr>
            </w:pP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60858DDD" w14:textId="77777777" w:rsidR="00A6169C" w:rsidRPr="00965D0B" w:rsidRDefault="00A972DB" w:rsidP="00965D0B">
            <w:p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P</w:t>
            </w:r>
            <w:r w:rsidR="008645A0" w:rsidRPr="00965D0B">
              <w:rPr>
                <w:rFonts w:asciiTheme="minorHAnsi" w:hAnsiTheme="minorHAnsi" w:cs="Arial"/>
                <w:color w:val="000000"/>
                <w:sz w:val="22"/>
                <w:szCs w:val="22"/>
              </w:rPr>
              <w:t>lacówka systemu oświaty prowadząca kształcenie ogólne oraz placówka systemu oświaty prowadząca kształcenie zawodowe</w:t>
            </w:r>
            <w:r>
              <w:rPr>
                <w:rFonts w:asciiTheme="minorHAnsi" w:hAnsiTheme="minorHAnsi" w:cs="Arial"/>
                <w:color w:val="000000"/>
                <w:sz w:val="22"/>
                <w:szCs w:val="22"/>
              </w:rPr>
              <w:t>.</w:t>
            </w:r>
          </w:p>
        </w:tc>
      </w:tr>
      <w:tr w:rsidR="00EC2CAC" w:rsidRPr="00A014D6" w14:paraId="2963FDEF"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4E0BF8D0" w14:textId="77777777" w:rsidR="001F28D2" w:rsidRDefault="001F28D2" w:rsidP="006E73E8">
            <w:pPr>
              <w:spacing w:line="276" w:lineRule="auto"/>
              <w:rPr>
                <w:rFonts w:asciiTheme="minorHAnsi" w:hAnsiTheme="minorHAnsi"/>
                <w:sz w:val="22"/>
                <w:szCs w:val="22"/>
              </w:rPr>
            </w:pPr>
            <w:r w:rsidRPr="001F28D2">
              <w:rPr>
                <w:rFonts w:ascii="Calibri" w:hAnsi="Calibri" w:cs="Arial"/>
                <w:sz w:val="22"/>
                <w:szCs w:val="22"/>
              </w:rPr>
              <w:t xml:space="preserve">Pomoc </w:t>
            </w:r>
            <w:r w:rsidRPr="001F28D2">
              <w:rPr>
                <w:rFonts w:ascii="Calibri" w:hAnsi="Calibri" w:cs="Arial"/>
                <w:i/>
                <w:iCs/>
                <w:sz w:val="22"/>
                <w:szCs w:val="22"/>
              </w:rPr>
              <w:t>de minimis</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3C552472" w14:textId="68DFBEB4" w:rsidR="001F28D2" w:rsidRDefault="00EC2CAC" w:rsidP="006E73E8">
            <w:pPr>
              <w:spacing w:line="276" w:lineRule="auto"/>
              <w:jc w:val="both"/>
              <w:rPr>
                <w:rFonts w:asciiTheme="minorHAnsi" w:eastAsia="Calibri" w:hAnsiTheme="minorHAnsi"/>
                <w:noProof/>
                <w:sz w:val="22"/>
                <w:szCs w:val="22"/>
              </w:rPr>
            </w:pPr>
            <w:r>
              <w:rPr>
                <w:rFonts w:ascii="Calibri" w:hAnsi="Calibri" w:cs="Arial"/>
                <w:sz w:val="22"/>
                <w:szCs w:val="22"/>
              </w:rPr>
              <w:t>P</w:t>
            </w:r>
            <w:r w:rsidRPr="00CA1A9C">
              <w:rPr>
                <w:rFonts w:ascii="Calibri" w:hAnsi="Calibri" w:cs="Arial"/>
                <w:sz w:val="22"/>
                <w:szCs w:val="22"/>
              </w:rPr>
              <w:t>omoc zgodn</w:t>
            </w:r>
            <w:r>
              <w:rPr>
                <w:rFonts w:ascii="Calibri" w:hAnsi="Calibri" w:cs="Arial"/>
                <w:sz w:val="22"/>
                <w:szCs w:val="22"/>
              </w:rPr>
              <w:t>a</w:t>
            </w:r>
            <w:r w:rsidRPr="00CA1A9C">
              <w:rPr>
                <w:rFonts w:ascii="Calibri" w:hAnsi="Calibri" w:cs="Arial"/>
                <w:sz w:val="22"/>
                <w:szCs w:val="22"/>
              </w:rPr>
              <w:t xml:space="preserve"> z przepisami rozporządzenia Komisji (UE) nr 1407/2013 </w:t>
            </w:r>
            <w:r w:rsidR="00B81258">
              <w:rPr>
                <w:rFonts w:ascii="Calibri" w:hAnsi="Calibri" w:cs="Arial"/>
                <w:sz w:val="22"/>
                <w:szCs w:val="22"/>
              </w:rPr>
              <w:br/>
            </w:r>
            <w:r w:rsidRPr="00CA1A9C">
              <w:rPr>
                <w:rFonts w:ascii="Calibri" w:hAnsi="Calibri" w:cs="Arial"/>
                <w:sz w:val="22"/>
                <w:szCs w:val="22"/>
              </w:rPr>
              <w:t xml:space="preserve">z dnia 18 grudnia 2013 r. w sprawie stosowania art. 107 i 108 Traktatu </w:t>
            </w:r>
            <w:r>
              <w:rPr>
                <w:rFonts w:ascii="Calibri" w:hAnsi="Calibri" w:cs="Arial"/>
                <w:sz w:val="22"/>
                <w:szCs w:val="22"/>
              </w:rPr>
              <w:br/>
            </w:r>
            <w:r w:rsidRPr="00CA1A9C">
              <w:rPr>
                <w:rFonts w:ascii="Calibri" w:hAnsi="Calibri" w:cs="Arial"/>
                <w:sz w:val="22"/>
                <w:szCs w:val="22"/>
              </w:rPr>
              <w:t xml:space="preserve">o funkcjonowaniu Unii Europejskiej do pomocy </w:t>
            </w:r>
            <w:r w:rsidRPr="00CA1A9C">
              <w:rPr>
                <w:rFonts w:ascii="Calibri" w:hAnsi="Calibri" w:cs="Arial"/>
                <w:i/>
                <w:iCs/>
                <w:sz w:val="22"/>
                <w:szCs w:val="22"/>
              </w:rPr>
              <w:t xml:space="preserve">de minimis </w:t>
            </w:r>
            <w:r w:rsidRPr="00980CCE">
              <w:rPr>
                <w:rFonts w:ascii="Calibri" w:hAnsi="Calibri" w:cs="Arial"/>
                <w:sz w:val="22"/>
                <w:szCs w:val="22"/>
              </w:rPr>
              <w:t>(</w:t>
            </w:r>
            <w:r w:rsidR="001F28D2" w:rsidRPr="001F28D2">
              <w:rPr>
                <w:rFonts w:ascii="Calibri" w:hAnsi="Calibri" w:cs="Arial"/>
                <w:sz w:val="22"/>
                <w:szCs w:val="22"/>
              </w:rPr>
              <w:t xml:space="preserve">Dz. Urz. UE </w:t>
            </w:r>
            <w:r w:rsidR="00CF7392">
              <w:rPr>
                <w:rFonts w:ascii="Calibri" w:hAnsi="Calibri" w:cs="Arial"/>
                <w:sz w:val="22"/>
                <w:szCs w:val="22"/>
              </w:rPr>
              <w:br/>
            </w:r>
            <w:r w:rsidR="001F28D2" w:rsidRPr="001F28D2">
              <w:rPr>
                <w:rFonts w:ascii="Calibri" w:hAnsi="Calibri" w:cs="Arial"/>
                <w:sz w:val="22"/>
                <w:szCs w:val="22"/>
              </w:rPr>
              <w:t>L 352 z 24.12.2013, str. 1</w:t>
            </w:r>
            <w:r w:rsidRPr="00980CCE">
              <w:rPr>
                <w:rFonts w:ascii="Calibri" w:hAnsi="Calibri" w:cs="Arial"/>
                <w:sz w:val="22"/>
                <w:szCs w:val="22"/>
              </w:rPr>
              <w:t xml:space="preserve">) </w:t>
            </w:r>
          </w:p>
        </w:tc>
      </w:tr>
      <w:tr w:rsidR="003B59D8" w:rsidRPr="00A014D6" w14:paraId="1814D5A0"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7C118F77" w14:textId="77777777" w:rsidR="003B59D8" w:rsidRDefault="003B59D8" w:rsidP="006E73E8">
            <w:pPr>
              <w:spacing w:line="276" w:lineRule="auto"/>
              <w:rPr>
                <w:rFonts w:asciiTheme="minorHAnsi" w:hAnsiTheme="minorHAnsi"/>
                <w:sz w:val="22"/>
                <w:szCs w:val="22"/>
              </w:rPr>
            </w:pPr>
            <w:r w:rsidRPr="001F28D2">
              <w:rPr>
                <w:rFonts w:ascii="Calibri" w:eastAsia="Calibri" w:hAnsi="Calibri"/>
                <w:sz w:val="22"/>
                <w:szCs w:val="22"/>
                <w:lang w:eastAsia="en-US"/>
              </w:rPr>
              <w:t>Projekt</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48B9B9AC" w14:textId="77777777" w:rsidR="003B59D8" w:rsidRDefault="003B59D8">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P</w:t>
            </w:r>
            <w:r w:rsidRPr="0037250A">
              <w:rPr>
                <w:rFonts w:ascii="Calibri" w:eastAsia="Calibri" w:hAnsi="Calibri"/>
                <w:sz w:val="22"/>
                <w:szCs w:val="22"/>
                <w:lang w:eastAsia="en-US"/>
              </w:rPr>
              <w:t xml:space="preserve">rojekt w rozumieniu art. 2 pkt 18 </w:t>
            </w:r>
            <w:r w:rsidRPr="0037250A">
              <w:rPr>
                <w:rFonts w:ascii="Calibri" w:eastAsia="Calibri" w:hAnsi="Calibri"/>
                <w:i/>
                <w:sz w:val="22"/>
                <w:szCs w:val="22"/>
                <w:lang w:eastAsia="en-US"/>
              </w:rPr>
              <w:t>Ustawy Wdrożeniowej</w:t>
            </w:r>
            <w:r w:rsidRPr="0037250A">
              <w:rPr>
                <w:rFonts w:ascii="Calibri" w:eastAsia="Calibri" w:hAnsi="Calibri"/>
                <w:sz w:val="22"/>
                <w:szCs w:val="22"/>
                <w:lang w:eastAsia="en-US"/>
              </w:rPr>
              <w:t>, oznaczający przedsięwzięcie zmierzające do osiągnięcia założonego celu określonego wskaźnikam</w:t>
            </w:r>
            <w:r>
              <w:rPr>
                <w:rFonts w:ascii="Calibri" w:eastAsia="Calibri" w:hAnsi="Calibri"/>
                <w:sz w:val="22"/>
                <w:szCs w:val="22"/>
                <w:lang w:eastAsia="en-US"/>
              </w:rPr>
              <w:t xml:space="preserve">i, z określonym początkiem </w:t>
            </w:r>
            <w:r w:rsidRPr="0037250A">
              <w:rPr>
                <w:rFonts w:ascii="Calibri" w:eastAsia="Calibri" w:hAnsi="Calibri"/>
                <w:sz w:val="22"/>
                <w:szCs w:val="22"/>
                <w:lang w:eastAsia="en-US"/>
              </w:rPr>
              <w:t>i końcem realizacji, zgłoszone do objęcia albo objęte współfinansowaniem UE jednego z funduszy strukturalnych albo Funduszu Spójności w ramach programu operacyjnego.</w:t>
            </w:r>
          </w:p>
        </w:tc>
      </w:tr>
      <w:tr w:rsidR="00A972DB" w:rsidRPr="00A972DB" w14:paraId="10629445"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7254224E" w14:textId="77777777"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bCs/>
                <w:color w:val="000000"/>
                <w:sz w:val="22"/>
                <w:szCs w:val="22"/>
              </w:rPr>
              <w:t xml:space="preserve">Projekt edukacyjny </w:t>
            </w:r>
          </w:p>
          <w:p w14:paraId="20B4F99B" w14:textId="77777777" w:rsidR="00A6169C" w:rsidRPr="00965D0B" w:rsidRDefault="00A6169C" w:rsidP="00965D0B">
            <w:pPr>
              <w:spacing w:line="276" w:lineRule="auto"/>
              <w:jc w:val="both"/>
              <w:rPr>
                <w:rFonts w:asciiTheme="minorHAnsi" w:eastAsia="Calibri" w:hAnsiTheme="minorHAnsi"/>
                <w:sz w:val="22"/>
                <w:szCs w:val="22"/>
                <w:lang w:eastAsia="en-US"/>
              </w:rPr>
            </w:pP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59D87F1B" w14:textId="0B27A599"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Indywidualne lub zespołowe, planowe działanie uczniów albo słuchaczy, mające na celu rozwiązanie konkretnego problemu, z zastosowaniem różnorodnych metod. Projekt edukacyjny jest realizowany pod opieką nauczyciela i obejmuje następujące działania (dostosowane do możliwości osób z nich korzystających): </w:t>
            </w:r>
          </w:p>
          <w:p w14:paraId="619119CE" w14:textId="77777777"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a) wybranie tematu projektu edukacyjnego; </w:t>
            </w:r>
          </w:p>
          <w:p w14:paraId="1697DC5D" w14:textId="77777777"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b) określenie celów projektu edukacyjnego i zaplanowanie etapów jego realizacji; </w:t>
            </w:r>
          </w:p>
          <w:p w14:paraId="5AED9E2C" w14:textId="77777777"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c) wykonanie zaplanowanych działań; </w:t>
            </w:r>
          </w:p>
          <w:p w14:paraId="68D9D546" w14:textId="77777777" w:rsidR="00A6169C"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d) przedstawienie rezultatów projektu edukacyjnego</w:t>
            </w:r>
            <w:r w:rsidR="00A972DB">
              <w:rPr>
                <w:rFonts w:asciiTheme="minorHAnsi" w:hAnsiTheme="minorHAnsi" w:cs="Arial"/>
                <w:color w:val="000000"/>
                <w:sz w:val="22"/>
                <w:szCs w:val="22"/>
              </w:rPr>
              <w:t>.</w:t>
            </w:r>
          </w:p>
          <w:p w14:paraId="07D7CFBA" w14:textId="77777777" w:rsidR="00A6169C" w:rsidRDefault="00A6169C" w:rsidP="00965D0B">
            <w:pPr>
              <w:autoSpaceDE w:val="0"/>
              <w:autoSpaceDN w:val="0"/>
              <w:adjustRightInd w:val="0"/>
              <w:jc w:val="both"/>
              <w:rPr>
                <w:rFonts w:asciiTheme="minorHAnsi" w:hAnsiTheme="minorHAnsi" w:cs="Arial"/>
                <w:color w:val="000000"/>
                <w:sz w:val="22"/>
                <w:szCs w:val="22"/>
              </w:rPr>
            </w:pPr>
          </w:p>
          <w:p w14:paraId="7D48B841" w14:textId="77777777" w:rsidR="00A6169C" w:rsidRPr="00965D0B" w:rsidRDefault="009B07AE" w:rsidP="00965D0B">
            <w:pPr>
              <w:autoSpaceDE w:val="0"/>
              <w:autoSpaceDN w:val="0"/>
              <w:adjustRightInd w:val="0"/>
              <w:spacing w:after="142"/>
              <w:jc w:val="both"/>
              <w:rPr>
                <w:rFonts w:asciiTheme="minorHAnsi" w:hAnsiTheme="minorHAnsi" w:cs="Arial"/>
                <w:color w:val="000000"/>
                <w:sz w:val="22"/>
                <w:szCs w:val="22"/>
              </w:rPr>
            </w:pPr>
            <w:r>
              <w:rPr>
                <w:rFonts w:asciiTheme="minorHAnsi" w:hAnsiTheme="minorHAnsi" w:cs="Arial"/>
                <w:color w:val="000000"/>
                <w:sz w:val="22"/>
                <w:szCs w:val="22"/>
              </w:rPr>
              <w:t>P</w:t>
            </w:r>
            <w:r w:rsidR="008645A0" w:rsidRPr="00965D0B">
              <w:rPr>
                <w:rFonts w:asciiTheme="minorHAnsi" w:hAnsiTheme="minorHAnsi" w:cs="Arial"/>
                <w:color w:val="000000"/>
                <w:sz w:val="22"/>
                <w:szCs w:val="22"/>
              </w:rPr>
              <w:t>rojekt edukacyjny</w:t>
            </w:r>
            <w:r>
              <w:rPr>
                <w:rFonts w:asciiTheme="minorHAnsi" w:hAnsiTheme="minorHAnsi" w:cs="Arial"/>
                <w:color w:val="000000"/>
                <w:sz w:val="22"/>
                <w:szCs w:val="22"/>
              </w:rPr>
              <w:t xml:space="preserve"> musi być zgodny </w:t>
            </w:r>
            <w:r w:rsidR="008645A0" w:rsidRPr="00965D0B">
              <w:rPr>
                <w:rFonts w:asciiTheme="minorHAnsi" w:hAnsiTheme="minorHAnsi" w:cs="Arial"/>
                <w:color w:val="000000"/>
                <w:sz w:val="22"/>
                <w:szCs w:val="22"/>
              </w:rPr>
              <w:t xml:space="preserve">z następującymi warunkami: </w:t>
            </w:r>
          </w:p>
          <w:p w14:paraId="69D1A3D3" w14:textId="0B08A70B" w:rsidR="00A6169C" w:rsidRPr="00965D0B" w:rsidRDefault="008645A0" w:rsidP="00965D0B">
            <w:pPr>
              <w:autoSpaceDE w:val="0"/>
              <w:autoSpaceDN w:val="0"/>
              <w:adjustRightInd w:val="0"/>
              <w:spacing w:after="142"/>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a) zakres tematyczny projektu edukacyjnego finansowanego ze środków EFS może wykraczać poza treści nauczania określone w podstawie programowej kształcenia ogólnego; </w:t>
            </w:r>
          </w:p>
          <w:p w14:paraId="2A86CC91" w14:textId="6AA3E01F"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lastRenderedPageBreak/>
              <w:t xml:space="preserve">b) projekt edukacyjny finansowany ze środków EFS może być realizowany jako projekt interdyscyplinarny, łączący wiadomości i umiejętności </w:t>
            </w:r>
            <w:r w:rsidR="00CF7392">
              <w:rPr>
                <w:rFonts w:asciiTheme="minorHAnsi" w:hAnsiTheme="minorHAnsi" w:cs="Arial"/>
                <w:color w:val="000000"/>
                <w:sz w:val="22"/>
                <w:szCs w:val="22"/>
              </w:rPr>
              <w:br/>
            </w:r>
            <w:r w:rsidRPr="00965D0B">
              <w:rPr>
                <w:rFonts w:asciiTheme="minorHAnsi" w:hAnsiTheme="minorHAnsi" w:cs="Arial"/>
                <w:color w:val="000000"/>
                <w:sz w:val="22"/>
                <w:szCs w:val="22"/>
              </w:rPr>
              <w:t xml:space="preserve">z różnych dziedzin. </w:t>
            </w:r>
          </w:p>
        </w:tc>
      </w:tr>
      <w:tr w:rsidR="003B59D8" w:rsidRPr="00A014D6" w14:paraId="258E5C6E"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30DEDA62" w14:textId="77777777" w:rsidR="003B59D8" w:rsidRDefault="003B59D8" w:rsidP="006E73E8">
            <w:pPr>
              <w:spacing w:line="276" w:lineRule="auto"/>
              <w:rPr>
                <w:rFonts w:asciiTheme="minorHAnsi" w:hAnsiTheme="minorHAnsi"/>
                <w:sz w:val="22"/>
                <w:szCs w:val="22"/>
              </w:rPr>
            </w:pPr>
            <w:r w:rsidRPr="001F28D2">
              <w:rPr>
                <w:rFonts w:ascii="Calibri" w:eastAsia="Calibri" w:hAnsi="Calibri"/>
                <w:sz w:val="22"/>
                <w:szCs w:val="22"/>
                <w:lang w:eastAsia="en-US"/>
              </w:rPr>
              <w:lastRenderedPageBreak/>
              <w:t>Projekt partnerski</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706CA7BB" w14:textId="77777777" w:rsidR="003B59D8" w:rsidRPr="0037250A" w:rsidRDefault="003B59D8">
            <w:pPr>
              <w:spacing w:line="276" w:lineRule="auto"/>
              <w:jc w:val="both"/>
              <w:rPr>
                <w:rFonts w:ascii="Calibri" w:eastAsia="Calibri" w:hAnsi="Calibri"/>
                <w:sz w:val="22"/>
                <w:szCs w:val="22"/>
                <w:lang w:eastAsia="en-US"/>
              </w:rPr>
            </w:pPr>
            <w:r>
              <w:rPr>
                <w:rFonts w:ascii="Calibri" w:eastAsia="Calibri" w:hAnsi="Calibri"/>
                <w:sz w:val="22"/>
                <w:szCs w:val="22"/>
                <w:lang w:eastAsia="en-US"/>
              </w:rPr>
              <w:t>P</w:t>
            </w:r>
            <w:r w:rsidRPr="0037250A">
              <w:rPr>
                <w:rFonts w:ascii="Calibri" w:eastAsia="Calibri" w:hAnsi="Calibri"/>
                <w:sz w:val="22"/>
                <w:szCs w:val="22"/>
                <w:lang w:eastAsia="en-US"/>
              </w:rPr>
              <w:t xml:space="preserve">rojekt w rozumieniu art. 33 </w:t>
            </w:r>
            <w:r w:rsidRPr="0037250A">
              <w:rPr>
                <w:rFonts w:ascii="Calibri" w:eastAsia="Calibri" w:hAnsi="Calibri"/>
                <w:i/>
                <w:sz w:val="22"/>
                <w:szCs w:val="22"/>
                <w:lang w:eastAsia="en-US"/>
              </w:rPr>
              <w:t>Ustawy Wdrożeniowej</w:t>
            </w:r>
            <w:r w:rsidRPr="0037250A">
              <w:rPr>
                <w:rFonts w:ascii="Calibri" w:eastAsia="Calibri" w:hAnsi="Calibri"/>
                <w:sz w:val="22"/>
                <w:szCs w:val="22"/>
                <w:lang w:eastAsia="en-US"/>
              </w:rPr>
              <w:t>.</w:t>
            </w:r>
          </w:p>
          <w:p w14:paraId="136BB1BD" w14:textId="77777777" w:rsidR="003B59D8" w:rsidRDefault="003B59D8">
            <w:pPr>
              <w:spacing w:line="276" w:lineRule="auto"/>
              <w:jc w:val="both"/>
              <w:rPr>
                <w:rFonts w:asciiTheme="minorHAnsi" w:eastAsia="Calibri" w:hAnsiTheme="minorHAnsi"/>
                <w:noProof/>
                <w:sz w:val="22"/>
                <w:szCs w:val="22"/>
              </w:rPr>
            </w:pPr>
          </w:p>
        </w:tc>
      </w:tr>
      <w:tr w:rsidR="00A972DB" w:rsidRPr="00A972DB" w14:paraId="625C9A3E"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617CA759" w14:textId="77777777" w:rsidR="00A972DB" w:rsidRPr="00965D0B" w:rsidRDefault="008645A0" w:rsidP="00A972DB">
            <w:pPr>
              <w:autoSpaceDE w:val="0"/>
              <w:autoSpaceDN w:val="0"/>
              <w:adjustRightInd w:val="0"/>
              <w:rPr>
                <w:rFonts w:asciiTheme="minorHAnsi" w:hAnsiTheme="minorHAnsi" w:cs="Arial"/>
                <w:color w:val="000000"/>
                <w:sz w:val="22"/>
                <w:szCs w:val="22"/>
              </w:rPr>
            </w:pPr>
            <w:r w:rsidRPr="00965D0B">
              <w:rPr>
                <w:rFonts w:asciiTheme="minorHAnsi" w:hAnsiTheme="minorHAnsi" w:cs="Arial"/>
                <w:bCs/>
                <w:color w:val="000000"/>
                <w:sz w:val="22"/>
                <w:szCs w:val="22"/>
              </w:rPr>
              <w:t xml:space="preserve">Przedmioty przyrodnicze </w:t>
            </w:r>
          </w:p>
          <w:p w14:paraId="062CF4CD" w14:textId="77777777" w:rsidR="00A972DB" w:rsidRPr="00965D0B" w:rsidRDefault="00A972DB" w:rsidP="006E73E8">
            <w:pPr>
              <w:spacing w:line="276" w:lineRule="auto"/>
              <w:rPr>
                <w:rFonts w:asciiTheme="minorHAnsi" w:eastAsia="Calibri" w:hAnsiTheme="minorHAnsi"/>
                <w:sz w:val="22"/>
                <w:szCs w:val="22"/>
                <w:lang w:eastAsia="en-US"/>
              </w:rPr>
            </w:pP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05B80C6E" w14:textId="77777777" w:rsidR="00A6169C" w:rsidRPr="00965D0B" w:rsidRDefault="00A972DB" w:rsidP="00965D0B">
            <w:p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P</w:t>
            </w:r>
            <w:r w:rsidR="008645A0" w:rsidRPr="00965D0B">
              <w:rPr>
                <w:rFonts w:asciiTheme="minorHAnsi" w:hAnsiTheme="minorHAnsi" w:cs="Arial"/>
                <w:color w:val="000000"/>
                <w:sz w:val="22"/>
                <w:szCs w:val="22"/>
              </w:rPr>
              <w:t xml:space="preserve">rzedmioty, do których zalicza się w szczególności: </w:t>
            </w:r>
          </w:p>
          <w:p w14:paraId="00C19508" w14:textId="77777777"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a) przyrodę w szkołach podstawowych; </w:t>
            </w:r>
          </w:p>
          <w:p w14:paraId="1D7F08CF" w14:textId="77777777"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b) biologię, chemię, geografię, fizykę w gimnazjach; </w:t>
            </w:r>
          </w:p>
          <w:p w14:paraId="2D81A9D2" w14:textId="77777777"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c) biologię, chemię, geografię, fizykę (zarówno w zakresie podstawowym, jak i rozszerzonym) oraz przedmiot uzupełniający przyroda w szkołach ponadgimnazjalnych</w:t>
            </w:r>
            <w:r w:rsidR="00A972DB">
              <w:rPr>
                <w:rFonts w:asciiTheme="minorHAnsi" w:hAnsiTheme="minorHAnsi" w:cs="Arial"/>
                <w:color w:val="000000"/>
                <w:sz w:val="22"/>
                <w:szCs w:val="22"/>
              </w:rPr>
              <w:t>.</w:t>
            </w:r>
          </w:p>
        </w:tc>
      </w:tr>
      <w:tr w:rsidR="002073BC" w:rsidRPr="00A014D6" w14:paraId="186D1747"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12A71774" w14:textId="77777777" w:rsidR="00A6169C" w:rsidRDefault="002073BC" w:rsidP="00965D0B">
            <w:pPr>
              <w:spacing w:line="276" w:lineRule="auto"/>
              <w:jc w:val="both"/>
              <w:rPr>
                <w:rFonts w:asciiTheme="minorHAnsi" w:eastAsia="Calibri" w:hAnsiTheme="minorHAnsi"/>
                <w:noProof/>
                <w:sz w:val="22"/>
                <w:szCs w:val="22"/>
              </w:rPr>
            </w:pPr>
            <w:r w:rsidRPr="00CC0941">
              <w:rPr>
                <w:rFonts w:asciiTheme="minorHAnsi" w:hAnsiTheme="minorHAnsi"/>
                <w:sz w:val="22"/>
                <w:szCs w:val="22"/>
              </w:rPr>
              <w:br w:type="page"/>
            </w:r>
            <w:r w:rsidRPr="00CC0941">
              <w:rPr>
                <w:rFonts w:asciiTheme="minorHAnsi" w:eastAsia="Calibri" w:hAnsiTheme="minorHAnsi"/>
                <w:noProof/>
                <w:sz w:val="22"/>
                <w:szCs w:val="22"/>
              </w:rPr>
              <w:t>PZP</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2F3B7E68" w14:textId="77777777" w:rsidR="001F28D2" w:rsidRDefault="002073BC">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Prawo Zamówień Publicznych</w:t>
            </w:r>
            <w:r w:rsidR="00343625">
              <w:rPr>
                <w:rFonts w:asciiTheme="minorHAnsi" w:eastAsia="Calibri" w:hAnsiTheme="minorHAnsi"/>
                <w:noProof/>
                <w:sz w:val="22"/>
                <w:szCs w:val="22"/>
              </w:rPr>
              <w:t>.</w:t>
            </w:r>
          </w:p>
        </w:tc>
      </w:tr>
      <w:tr w:rsidR="002073BC" w:rsidRPr="00A014D6" w14:paraId="10859D97"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2C22BAD0" w14:textId="77777777" w:rsidR="001F28D2" w:rsidRDefault="002073BC" w:rsidP="006E73E8">
            <w:pPr>
              <w:spacing w:line="276" w:lineRule="auto"/>
              <w:rPr>
                <w:rFonts w:asciiTheme="minorHAnsi" w:hAnsiTheme="minorHAnsi"/>
                <w:sz w:val="22"/>
                <w:szCs w:val="22"/>
              </w:rPr>
            </w:pPr>
            <w:r>
              <w:rPr>
                <w:rFonts w:asciiTheme="minorHAnsi" w:hAnsiTheme="minorHAnsi"/>
                <w:sz w:val="22"/>
                <w:szCs w:val="22"/>
              </w:rPr>
              <w:t>Rozporządzenie ogólne</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4B6583FF" w14:textId="2BD9F236" w:rsidR="001F28D2" w:rsidRDefault="002073BC">
            <w:pPr>
              <w:spacing w:line="276" w:lineRule="auto"/>
              <w:jc w:val="both"/>
              <w:rPr>
                <w:rFonts w:ascii="Calibri" w:hAnsi="Calibri"/>
                <w:iCs/>
                <w:sz w:val="22"/>
                <w:szCs w:val="22"/>
              </w:rPr>
            </w:pPr>
            <w:r w:rsidRPr="00AA1C5A">
              <w:rPr>
                <w:rFonts w:ascii="Calibri" w:hAnsi="Calibri"/>
                <w:iCs/>
                <w:sz w:val="22"/>
                <w:szCs w:val="22"/>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00CF7392">
              <w:rPr>
                <w:rFonts w:ascii="Calibri" w:hAnsi="Calibri"/>
                <w:iCs/>
                <w:sz w:val="22"/>
                <w:szCs w:val="22"/>
              </w:rPr>
              <w:br/>
            </w:r>
            <w:r w:rsidRPr="00AA1C5A">
              <w:rPr>
                <w:rFonts w:ascii="Calibri" w:hAnsi="Calibri"/>
                <w:iCs/>
                <w:sz w:val="22"/>
                <w:szCs w:val="22"/>
              </w:rPr>
              <w:t xml:space="preserve">i Rybackiego oraz uchylające rozporządzenie Rady (WE) nr 1083/2006 </w:t>
            </w:r>
            <w:r w:rsidRPr="00AA1C5A">
              <w:rPr>
                <w:rFonts w:ascii="Calibri" w:hAnsi="Calibri"/>
                <w:sz w:val="22"/>
                <w:szCs w:val="22"/>
              </w:rPr>
              <w:t>(Dz. Urz. UE, L 347/320 z 20 grudnia 2013 r. z późn.</w:t>
            </w:r>
            <w:r>
              <w:rPr>
                <w:rFonts w:ascii="Calibri" w:hAnsi="Calibri"/>
                <w:sz w:val="22"/>
                <w:szCs w:val="22"/>
              </w:rPr>
              <w:t xml:space="preserve"> zm.)</w:t>
            </w:r>
            <w:r w:rsidR="00343625">
              <w:rPr>
                <w:rFonts w:ascii="Calibri" w:hAnsi="Calibri"/>
                <w:sz w:val="22"/>
                <w:szCs w:val="22"/>
              </w:rPr>
              <w:t>.</w:t>
            </w:r>
          </w:p>
        </w:tc>
      </w:tr>
      <w:tr w:rsidR="002073BC" w:rsidRPr="00A014D6" w14:paraId="21D5764B"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70FB560F" w14:textId="77777777" w:rsidR="001F28D2" w:rsidRDefault="002073BC" w:rsidP="006E73E8">
            <w:pPr>
              <w:spacing w:line="276" w:lineRule="auto"/>
              <w:rPr>
                <w:rFonts w:asciiTheme="minorHAnsi" w:eastAsia="Calibri" w:hAnsiTheme="minorHAnsi"/>
                <w:noProof/>
                <w:sz w:val="22"/>
                <w:szCs w:val="22"/>
              </w:rPr>
            </w:pPr>
            <w:r w:rsidRPr="005D3C1E">
              <w:rPr>
                <w:rFonts w:asciiTheme="minorHAnsi" w:eastAsia="Calibri" w:hAnsiTheme="minorHAnsi"/>
                <w:noProof/>
                <w:sz w:val="22"/>
                <w:szCs w:val="22"/>
              </w:rPr>
              <w:t>RPO WO 2014-2020</w:t>
            </w:r>
            <w:r>
              <w:rPr>
                <w:rFonts w:asciiTheme="minorHAnsi" w:eastAsia="Calibri" w:hAnsiTheme="minorHAnsi"/>
                <w:noProof/>
                <w:sz w:val="22"/>
                <w:szCs w:val="22"/>
              </w:rPr>
              <w:t xml:space="preserve"> / Program</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75218418" w14:textId="77777777" w:rsidR="001F28D2" w:rsidRDefault="002073BC">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Regionalny Program Operacyjny Województwa Opolskiego na lata 2014-2020 - dokument zatwierdzony przez Komisję Europejską w dniu 18 grudnia 2014 r.</w:t>
            </w:r>
          </w:p>
        </w:tc>
      </w:tr>
      <w:tr w:rsidR="00A972DB" w:rsidRPr="00A972DB" w14:paraId="22974135"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3766E841" w14:textId="77777777" w:rsidR="00A6169C" w:rsidRPr="00965D0B" w:rsidRDefault="00A972DB" w:rsidP="00965D0B">
            <w:pPr>
              <w:autoSpaceDE w:val="0"/>
              <w:autoSpaceDN w:val="0"/>
              <w:adjustRightInd w:val="0"/>
              <w:jc w:val="both"/>
              <w:rPr>
                <w:rFonts w:asciiTheme="minorHAnsi" w:hAnsiTheme="minorHAnsi" w:cs="Arial"/>
                <w:color w:val="000000"/>
                <w:sz w:val="22"/>
                <w:szCs w:val="22"/>
              </w:rPr>
            </w:pPr>
            <w:r>
              <w:rPr>
                <w:rFonts w:asciiTheme="minorHAnsi" w:hAnsiTheme="minorHAnsi" w:cs="Arial"/>
                <w:bCs/>
                <w:color w:val="000000"/>
                <w:sz w:val="22"/>
                <w:szCs w:val="22"/>
              </w:rPr>
              <w:t>S</w:t>
            </w:r>
            <w:r w:rsidR="008645A0" w:rsidRPr="00965D0B">
              <w:rPr>
                <w:rFonts w:asciiTheme="minorHAnsi" w:hAnsiTheme="minorHAnsi" w:cs="Arial"/>
                <w:bCs/>
                <w:color w:val="000000"/>
                <w:sz w:val="22"/>
                <w:szCs w:val="22"/>
              </w:rPr>
              <w:t xml:space="preserve">ieci współpracy i samokształcenia </w:t>
            </w:r>
          </w:p>
          <w:p w14:paraId="01E8E0A8" w14:textId="77777777" w:rsidR="00A972DB" w:rsidRPr="00965D0B" w:rsidRDefault="00A972DB" w:rsidP="006E73E8">
            <w:pPr>
              <w:spacing w:line="276" w:lineRule="auto"/>
              <w:rPr>
                <w:rFonts w:asciiTheme="minorHAnsi" w:eastAsia="Calibri" w:hAnsiTheme="minorHAnsi"/>
                <w:sz w:val="22"/>
                <w:szCs w:val="22"/>
                <w:lang w:eastAsia="en-US"/>
              </w:rPr>
            </w:pP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5DFF34BE" w14:textId="65FD0DE7" w:rsidR="00A6169C" w:rsidRPr="00965D0B" w:rsidRDefault="00A972DB" w:rsidP="00965D0B">
            <w:p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L</w:t>
            </w:r>
            <w:r w:rsidR="008645A0" w:rsidRPr="00965D0B">
              <w:rPr>
                <w:rFonts w:asciiTheme="minorHAnsi" w:hAnsiTheme="minorHAnsi" w:cs="Arial"/>
                <w:color w:val="000000"/>
                <w:sz w:val="22"/>
                <w:szCs w:val="22"/>
              </w:rPr>
              <w:t>okalne lub regionalne zespoły nauczycieli z różnych szkół lub placówek systemu oświaty, którzy w zorganizowany sposób współpracują ze sobą, szczególnie w zakresie rozwiązywania problemów i dzielenia się doświadczeniem</w:t>
            </w:r>
            <w:r>
              <w:rPr>
                <w:rFonts w:asciiTheme="minorHAnsi" w:hAnsiTheme="minorHAnsi" w:cs="Arial"/>
                <w:color w:val="000000"/>
                <w:sz w:val="22"/>
                <w:szCs w:val="22"/>
              </w:rPr>
              <w:t>.</w:t>
            </w:r>
          </w:p>
        </w:tc>
      </w:tr>
      <w:tr w:rsidR="00A972DB" w:rsidRPr="00A972DB" w14:paraId="3E334B4B"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1FAD531E" w14:textId="77777777" w:rsidR="00A972DB" w:rsidRPr="00965D0B" w:rsidRDefault="008645A0" w:rsidP="00A972DB">
            <w:pPr>
              <w:autoSpaceDE w:val="0"/>
              <w:autoSpaceDN w:val="0"/>
              <w:adjustRightInd w:val="0"/>
              <w:rPr>
                <w:rFonts w:asciiTheme="minorHAnsi" w:hAnsiTheme="minorHAnsi" w:cs="Arial"/>
                <w:color w:val="000000"/>
                <w:sz w:val="22"/>
                <w:szCs w:val="22"/>
              </w:rPr>
            </w:pPr>
            <w:r w:rsidRPr="00965D0B">
              <w:rPr>
                <w:rFonts w:asciiTheme="minorHAnsi" w:hAnsiTheme="minorHAnsi" w:cs="Arial"/>
                <w:bCs/>
                <w:color w:val="000000"/>
                <w:sz w:val="22"/>
                <w:szCs w:val="22"/>
              </w:rPr>
              <w:t xml:space="preserve">Specjalne potrzeby rozwojowe i edukacyjne </w:t>
            </w:r>
          </w:p>
          <w:p w14:paraId="575A569A" w14:textId="77777777" w:rsidR="00A972DB" w:rsidRPr="00A972DB" w:rsidRDefault="00A972DB" w:rsidP="00A972DB">
            <w:pPr>
              <w:autoSpaceDE w:val="0"/>
              <w:autoSpaceDN w:val="0"/>
              <w:adjustRightInd w:val="0"/>
              <w:rPr>
                <w:rFonts w:asciiTheme="minorHAnsi" w:hAnsiTheme="minorHAnsi" w:cs="Arial"/>
                <w:bCs/>
                <w:color w:val="000000"/>
                <w:sz w:val="22"/>
                <w:szCs w:val="22"/>
              </w:rPr>
            </w:pP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3FB92E55" w14:textId="2A7E2579" w:rsidR="00A6169C" w:rsidRDefault="00A972DB" w:rsidP="00E13EF0">
            <w:p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I</w:t>
            </w:r>
            <w:r w:rsidR="008645A0" w:rsidRPr="00965D0B">
              <w:rPr>
                <w:rFonts w:asciiTheme="minorHAnsi" w:hAnsiTheme="minorHAnsi" w:cs="Arial"/>
                <w:color w:val="000000"/>
                <w:sz w:val="22"/>
                <w:szCs w:val="22"/>
              </w:rPr>
              <w:t>ndywidualne potrzeby rozwojowe i edukacyjne uczniów, o których mowa w rozporządzeniu Ministra Edukacji Narodowej z dnia 30 kwietnia 2013 r. w sprawie zasad udzielania i organizacji pomocy psychologiczno-pedagogicznej w publicznych szkołach i placówkach (Dz. U. poz. 532)</w:t>
            </w:r>
            <w:r>
              <w:rPr>
                <w:rFonts w:asciiTheme="minorHAnsi" w:hAnsiTheme="minorHAnsi" w:cs="Arial"/>
                <w:color w:val="000000"/>
                <w:sz w:val="22"/>
                <w:szCs w:val="22"/>
              </w:rPr>
              <w:t>.</w:t>
            </w:r>
          </w:p>
        </w:tc>
      </w:tr>
      <w:tr w:rsidR="002073BC" w:rsidRPr="00A014D6" w14:paraId="3E1B8757"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50DC62F9" w14:textId="77777777" w:rsidR="001F28D2" w:rsidRDefault="002073BC" w:rsidP="006E73E8">
            <w:pPr>
              <w:spacing w:line="276" w:lineRule="auto"/>
              <w:rPr>
                <w:rFonts w:asciiTheme="minorHAnsi" w:eastAsia="Calibri" w:hAnsiTheme="minorHAnsi"/>
                <w:noProof/>
                <w:sz w:val="22"/>
                <w:szCs w:val="22"/>
              </w:rPr>
            </w:pPr>
            <w:r w:rsidRPr="00CC0941">
              <w:rPr>
                <w:rFonts w:asciiTheme="minorHAnsi" w:eastAsia="Calibri" w:hAnsiTheme="minorHAnsi"/>
                <w:noProof/>
                <w:sz w:val="22"/>
                <w:szCs w:val="22"/>
              </w:rPr>
              <w:t>SYZYF RPO WO 2014-2020</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31CDC56C" w14:textId="77777777" w:rsidR="001F28D2" w:rsidRDefault="002073BC"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System Zarządzania Funduszami Regionalnego Programu Operacyjnego Województwa Opolskiego na lata 2014-2020 – pełni funkcję LSI 2014-2020</w:t>
            </w:r>
            <w:r w:rsidR="00343625">
              <w:rPr>
                <w:rFonts w:asciiTheme="minorHAnsi" w:eastAsia="Calibri" w:hAnsiTheme="minorHAnsi"/>
                <w:noProof/>
                <w:sz w:val="22"/>
                <w:szCs w:val="22"/>
              </w:rPr>
              <w:t>.</w:t>
            </w:r>
          </w:p>
        </w:tc>
      </w:tr>
      <w:tr w:rsidR="00A972DB" w:rsidRPr="00A972DB" w14:paraId="0AA86AF7"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4123FCE8" w14:textId="77777777" w:rsidR="00A972DB" w:rsidRPr="00965D0B" w:rsidRDefault="00A972DB" w:rsidP="00A972DB">
            <w:pPr>
              <w:autoSpaceDE w:val="0"/>
              <w:autoSpaceDN w:val="0"/>
              <w:adjustRightInd w:val="0"/>
              <w:rPr>
                <w:rFonts w:asciiTheme="minorHAnsi" w:hAnsiTheme="minorHAnsi" w:cs="Arial"/>
                <w:color w:val="000000"/>
                <w:sz w:val="22"/>
                <w:szCs w:val="22"/>
              </w:rPr>
            </w:pPr>
            <w:r>
              <w:rPr>
                <w:rFonts w:asciiTheme="minorHAnsi" w:hAnsiTheme="minorHAnsi" w:cs="Arial"/>
                <w:color w:val="000000"/>
              </w:rPr>
              <w:t>S</w:t>
            </w:r>
            <w:r w:rsidR="008645A0" w:rsidRPr="00965D0B">
              <w:rPr>
                <w:rFonts w:asciiTheme="minorHAnsi" w:hAnsiTheme="minorHAnsi" w:cs="Arial"/>
                <w:bCs/>
                <w:color w:val="000000"/>
                <w:sz w:val="22"/>
                <w:szCs w:val="22"/>
              </w:rPr>
              <w:t xml:space="preserve">zkoła </w:t>
            </w:r>
          </w:p>
          <w:p w14:paraId="1CAA2421" w14:textId="77777777" w:rsidR="00A972DB" w:rsidRPr="00A972DB" w:rsidRDefault="00A972DB" w:rsidP="006E73E8">
            <w:pPr>
              <w:spacing w:line="276" w:lineRule="auto"/>
              <w:rPr>
                <w:rFonts w:asciiTheme="minorHAnsi" w:eastAsia="Calibri" w:hAnsiTheme="minorHAnsi"/>
                <w:noProof/>
                <w:sz w:val="22"/>
                <w:szCs w:val="22"/>
              </w:rPr>
            </w:pP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4638C348" w14:textId="77777777" w:rsidR="00A6169C" w:rsidRPr="00965D0B" w:rsidRDefault="00A972DB" w:rsidP="00965D0B">
            <w:pPr>
              <w:autoSpaceDE w:val="0"/>
              <w:autoSpaceDN w:val="0"/>
              <w:adjustRightInd w:val="0"/>
              <w:rPr>
                <w:rFonts w:asciiTheme="minorHAnsi" w:hAnsiTheme="minorHAnsi" w:cs="Arial"/>
                <w:color w:val="000000"/>
                <w:sz w:val="22"/>
                <w:szCs w:val="22"/>
              </w:rPr>
            </w:pPr>
            <w:r>
              <w:rPr>
                <w:rFonts w:asciiTheme="minorHAnsi" w:hAnsiTheme="minorHAnsi" w:cs="Arial"/>
                <w:color w:val="000000"/>
                <w:sz w:val="22"/>
                <w:szCs w:val="22"/>
              </w:rPr>
              <w:t>P</w:t>
            </w:r>
            <w:r w:rsidR="008645A0" w:rsidRPr="00965D0B">
              <w:rPr>
                <w:rFonts w:asciiTheme="minorHAnsi" w:hAnsiTheme="minorHAnsi" w:cs="Arial"/>
                <w:color w:val="000000"/>
                <w:sz w:val="22"/>
                <w:szCs w:val="22"/>
              </w:rPr>
              <w:t>odmiot, o którym mowa w art. 2 pkt 2 oraz art. 9 ust 1 ustawy o systemie oświaty</w:t>
            </w:r>
            <w:r>
              <w:rPr>
                <w:rFonts w:asciiTheme="minorHAnsi" w:hAnsiTheme="minorHAnsi" w:cs="Arial"/>
                <w:color w:val="000000"/>
                <w:sz w:val="22"/>
                <w:szCs w:val="22"/>
              </w:rPr>
              <w:t>.</w:t>
            </w:r>
          </w:p>
        </w:tc>
      </w:tr>
      <w:tr w:rsidR="00A972DB" w:rsidRPr="00A972DB" w14:paraId="3DF0CF44"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7A1C35FB" w14:textId="77777777" w:rsidR="00A972DB" w:rsidRPr="00965D0B" w:rsidRDefault="00A972DB" w:rsidP="00A972DB">
            <w:pPr>
              <w:autoSpaceDE w:val="0"/>
              <w:autoSpaceDN w:val="0"/>
              <w:adjustRightInd w:val="0"/>
              <w:rPr>
                <w:rFonts w:asciiTheme="minorHAnsi" w:hAnsiTheme="minorHAnsi" w:cs="Arial"/>
                <w:color w:val="000000"/>
                <w:sz w:val="22"/>
                <w:szCs w:val="22"/>
              </w:rPr>
            </w:pPr>
            <w:r>
              <w:rPr>
                <w:rFonts w:asciiTheme="minorHAnsi" w:hAnsiTheme="minorHAnsi" w:cs="Arial"/>
                <w:color w:val="000000"/>
              </w:rPr>
              <w:t>S</w:t>
            </w:r>
            <w:r w:rsidR="008645A0" w:rsidRPr="00965D0B">
              <w:rPr>
                <w:rFonts w:asciiTheme="minorHAnsi" w:hAnsiTheme="minorHAnsi" w:cs="Arial"/>
                <w:bCs/>
                <w:color w:val="000000"/>
                <w:sz w:val="22"/>
                <w:szCs w:val="22"/>
              </w:rPr>
              <w:t xml:space="preserve">zkoła dla dorosłych </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274FDD7D" w14:textId="77777777" w:rsidR="00A972DB" w:rsidRPr="00965D0B" w:rsidRDefault="00A972DB" w:rsidP="00A972DB">
            <w:pPr>
              <w:autoSpaceDE w:val="0"/>
              <w:autoSpaceDN w:val="0"/>
              <w:adjustRightInd w:val="0"/>
              <w:rPr>
                <w:rFonts w:asciiTheme="minorHAnsi" w:hAnsiTheme="minorHAnsi" w:cs="Arial"/>
                <w:color w:val="000000"/>
                <w:sz w:val="22"/>
                <w:szCs w:val="22"/>
              </w:rPr>
            </w:pPr>
            <w:r>
              <w:rPr>
                <w:rFonts w:asciiTheme="minorHAnsi" w:hAnsiTheme="minorHAnsi" w:cs="Arial"/>
                <w:color w:val="000000"/>
                <w:sz w:val="22"/>
                <w:szCs w:val="22"/>
              </w:rPr>
              <w:t>S</w:t>
            </w:r>
            <w:r w:rsidR="008645A0" w:rsidRPr="00965D0B">
              <w:rPr>
                <w:rFonts w:asciiTheme="minorHAnsi" w:hAnsiTheme="minorHAnsi" w:cs="Arial"/>
                <w:color w:val="000000"/>
                <w:sz w:val="22"/>
                <w:szCs w:val="22"/>
              </w:rPr>
              <w:t>zkoła, o której mowa w art. 3 pkt 15 ustawy o systemie oświaty</w:t>
            </w:r>
            <w:r>
              <w:rPr>
                <w:rFonts w:asciiTheme="minorHAnsi" w:hAnsiTheme="minorHAnsi" w:cs="Arial"/>
                <w:color w:val="000000"/>
                <w:sz w:val="22"/>
                <w:szCs w:val="22"/>
              </w:rPr>
              <w:t>.</w:t>
            </w:r>
          </w:p>
        </w:tc>
      </w:tr>
      <w:tr w:rsidR="00A972DB" w:rsidRPr="00A972DB" w14:paraId="55BD3F26"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5A4C28C9" w14:textId="77777777" w:rsidR="00A972DB" w:rsidRPr="00965D0B" w:rsidRDefault="00A972DB" w:rsidP="00A972DB">
            <w:pPr>
              <w:autoSpaceDE w:val="0"/>
              <w:autoSpaceDN w:val="0"/>
              <w:adjustRightInd w:val="0"/>
              <w:rPr>
                <w:rFonts w:asciiTheme="minorHAnsi" w:hAnsiTheme="minorHAnsi" w:cs="Arial"/>
                <w:color w:val="000000"/>
                <w:sz w:val="22"/>
                <w:szCs w:val="22"/>
              </w:rPr>
            </w:pPr>
            <w:r>
              <w:rPr>
                <w:rFonts w:asciiTheme="minorHAnsi" w:hAnsiTheme="minorHAnsi" w:cs="Arial"/>
                <w:color w:val="000000"/>
              </w:rPr>
              <w:t>S</w:t>
            </w:r>
            <w:r w:rsidR="008645A0" w:rsidRPr="00965D0B">
              <w:rPr>
                <w:rFonts w:asciiTheme="minorHAnsi" w:hAnsiTheme="minorHAnsi" w:cs="Arial"/>
                <w:bCs/>
                <w:color w:val="000000"/>
                <w:sz w:val="22"/>
                <w:szCs w:val="22"/>
              </w:rPr>
              <w:t>zkoła policealna</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36C592FE" w14:textId="77777777" w:rsidR="00A972DB" w:rsidRPr="00965D0B" w:rsidRDefault="00A972DB" w:rsidP="00A972DB">
            <w:pPr>
              <w:autoSpaceDE w:val="0"/>
              <w:autoSpaceDN w:val="0"/>
              <w:adjustRightInd w:val="0"/>
              <w:rPr>
                <w:rFonts w:asciiTheme="minorHAnsi" w:hAnsiTheme="minorHAnsi" w:cs="Arial"/>
                <w:color w:val="000000"/>
                <w:sz w:val="22"/>
                <w:szCs w:val="22"/>
              </w:rPr>
            </w:pPr>
            <w:r>
              <w:rPr>
                <w:rFonts w:asciiTheme="minorHAnsi" w:hAnsiTheme="minorHAnsi" w:cs="Arial"/>
                <w:color w:val="000000"/>
              </w:rPr>
              <w:t>S</w:t>
            </w:r>
            <w:r w:rsidR="008645A0" w:rsidRPr="00965D0B">
              <w:rPr>
                <w:rFonts w:asciiTheme="minorHAnsi" w:hAnsiTheme="minorHAnsi" w:cs="Arial"/>
                <w:color w:val="000000"/>
                <w:sz w:val="22"/>
                <w:szCs w:val="22"/>
              </w:rPr>
              <w:t>zkoła, o której mowa w art. 9 ust. 1 pkt 3 l</w:t>
            </w:r>
            <w:r>
              <w:rPr>
                <w:rFonts w:asciiTheme="minorHAnsi" w:hAnsiTheme="minorHAnsi" w:cs="Arial"/>
                <w:color w:val="000000"/>
                <w:sz w:val="22"/>
                <w:szCs w:val="22"/>
              </w:rPr>
              <w:t>it. d ustawy o systemie oświaty.</w:t>
            </w:r>
          </w:p>
          <w:p w14:paraId="54A4EA4C" w14:textId="77777777" w:rsidR="00A972DB" w:rsidRPr="00965D0B" w:rsidRDefault="00A972DB" w:rsidP="00A972DB">
            <w:pPr>
              <w:autoSpaceDE w:val="0"/>
              <w:autoSpaceDN w:val="0"/>
              <w:adjustRightInd w:val="0"/>
              <w:rPr>
                <w:rFonts w:asciiTheme="minorHAnsi" w:hAnsiTheme="minorHAnsi" w:cs="Arial"/>
                <w:color w:val="000000"/>
              </w:rPr>
            </w:pPr>
          </w:p>
        </w:tc>
      </w:tr>
      <w:tr w:rsidR="002073BC" w:rsidRPr="00A014D6" w14:paraId="7F091008"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582C70F7" w14:textId="77777777" w:rsidR="001F28D2" w:rsidRDefault="002073BC" w:rsidP="006E73E8">
            <w:pPr>
              <w:spacing w:line="276" w:lineRule="auto"/>
              <w:rPr>
                <w:rFonts w:asciiTheme="minorHAnsi" w:eastAsia="Calibri" w:hAnsiTheme="minorHAnsi"/>
                <w:noProof/>
                <w:sz w:val="22"/>
                <w:szCs w:val="22"/>
              </w:rPr>
            </w:pPr>
            <w:r w:rsidRPr="005D3C1E">
              <w:rPr>
                <w:rFonts w:asciiTheme="minorHAnsi" w:eastAsia="Calibri" w:hAnsiTheme="minorHAnsi"/>
                <w:noProof/>
                <w:sz w:val="22"/>
                <w:szCs w:val="22"/>
              </w:rPr>
              <w:t>SZOOP</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3BF69D9B" w14:textId="77777777" w:rsidR="001F28D2" w:rsidRDefault="002073BC"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Szczegółowy Opis Osi Priorytetowych R</w:t>
            </w:r>
            <w:r>
              <w:rPr>
                <w:rFonts w:asciiTheme="minorHAnsi" w:eastAsia="Calibri" w:hAnsiTheme="minorHAnsi"/>
                <w:noProof/>
                <w:sz w:val="22"/>
                <w:szCs w:val="22"/>
              </w:rPr>
              <w:t>egionalnego Programu Operacyjnego Województwa Opolskiego na lata</w:t>
            </w:r>
            <w:r w:rsidRPr="00CC0941">
              <w:rPr>
                <w:rFonts w:asciiTheme="minorHAnsi" w:eastAsia="Calibri" w:hAnsiTheme="minorHAnsi"/>
                <w:noProof/>
                <w:sz w:val="22"/>
                <w:szCs w:val="22"/>
              </w:rPr>
              <w:t xml:space="preserve"> 2014-2020</w:t>
            </w:r>
            <w:r>
              <w:rPr>
                <w:rFonts w:asciiTheme="minorHAnsi" w:eastAsia="Calibri" w:hAnsiTheme="minorHAnsi"/>
                <w:noProof/>
                <w:sz w:val="22"/>
                <w:szCs w:val="22"/>
              </w:rPr>
              <w:t xml:space="preserve"> Zakres: Europejski Fundusz Społeczny</w:t>
            </w:r>
            <w:r w:rsidR="00343625">
              <w:rPr>
                <w:rFonts w:asciiTheme="minorHAnsi" w:eastAsia="Calibri" w:hAnsiTheme="minorHAnsi"/>
                <w:noProof/>
                <w:sz w:val="22"/>
                <w:szCs w:val="22"/>
              </w:rPr>
              <w:t>.</w:t>
            </w:r>
            <w:r>
              <w:rPr>
                <w:rFonts w:asciiTheme="minorHAnsi" w:eastAsia="Calibri" w:hAnsiTheme="minorHAnsi"/>
                <w:noProof/>
                <w:sz w:val="22"/>
                <w:szCs w:val="22"/>
              </w:rPr>
              <w:t xml:space="preserve"> </w:t>
            </w:r>
          </w:p>
        </w:tc>
      </w:tr>
      <w:tr w:rsidR="00A972DB" w:rsidRPr="00A014D6" w14:paraId="7D4A89BA"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19B9031C" w14:textId="77777777" w:rsidR="00A972DB" w:rsidRDefault="00A972DB" w:rsidP="004311A2">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lastRenderedPageBreak/>
              <w:t>Środki trwałe</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69B91AEB" w14:textId="4AFDEA4D" w:rsidR="00A972DB" w:rsidRDefault="00A972DB" w:rsidP="006A777A">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Z</w:t>
            </w:r>
            <w:r w:rsidRPr="00CE6791">
              <w:rPr>
                <w:rFonts w:ascii="Calibri" w:eastAsia="Calibri" w:hAnsi="Calibri"/>
                <w:sz w:val="22"/>
                <w:szCs w:val="22"/>
                <w:lang w:eastAsia="en-US"/>
              </w:rPr>
              <w:t xml:space="preserve">godnie z art. 3 ust. 1 pkt 15 ustawy z dnia 29 września 1994 r. </w:t>
            </w:r>
            <w:r>
              <w:rPr>
                <w:rFonts w:ascii="Calibri" w:eastAsia="Calibri" w:hAnsi="Calibri"/>
                <w:sz w:val="22"/>
                <w:szCs w:val="22"/>
                <w:lang w:eastAsia="en-US"/>
              </w:rPr>
              <w:t xml:space="preserve">                                  </w:t>
            </w:r>
            <w:r w:rsidRPr="00CE6791">
              <w:rPr>
                <w:rFonts w:ascii="Calibri" w:eastAsia="Calibri" w:hAnsi="Calibri"/>
                <w:sz w:val="22"/>
                <w:szCs w:val="22"/>
                <w:lang w:eastAsia="en-US"/>
              </w:rPr>
              <w:t xml:space="preserve">o </w:t>
            </w:r>
            <w:r w:rsidRPr="00980CCE">
              <w:rPr>
                <w:rFonts w:ascii="Calibri" w:eastAsia="Calibri" w:hAnsi="Calibri"/>
                <w:sz w:val="22"/>
                <w:szCs w:val="22"/>
                <w:lang w:eastAsia="en-US"/>
              </w:rPr>
              <w:t xml:space="preserve">rachunkowości </w:t>
            </w:r>
            <w:r w:rsidRPr="001F28D2">
              <w:rPr>
                <w:rFonts w:ascii="Calibri" w:eastAsia="Calibri" w:hAnsi="Calibri"/>
                <w:sz w:val="22"/>
                <w:szCs w:val="22"/>
                <w:lang w:eastAsia="en-US"/>
              </w:rPr>
              <w:t>(Dz. U. z 2016 r. poz. 1047),</w:t>
            </w:r>
            <w:r w:rsidRPr="00CE6791">
              <w:rPr>
                <w:rFonts w:ascii="Calibri" w:eastAsia="Calibri" w:hAnsi="Calibri"/>
                <w:sz w:val="22"/>
                <w:szCs w:val="22"/>
                <w:lang w:eastAsia="en-US"/>
              </w:rPr>
              <w:t xml:space="preserve"> z zastrzeżeniem inwestycji, </w:t>
            </w:r>
            <w:r>
              <w:rPr>
                <w:rFonts w:ascii="Calibri" w:eastAsia="Calibri" w:hAnsi="Calibri"/>
                <w:sz w:val="22"/>
                <w:szCs w:val="22"/>
                <w:lang w:eastAsia="en-US"/>
              </w:rPr>
              <w:t xml:space="preserve">                  </w:t>
            </w:r>
            <w:r w:rsidRPr="00CE6791">
              <w:rPr>
                <w:rFonts w:ascii="Calibri" w:eastAsia="Calibri" w:hAnsi="Calibri"/>
                <w:sz w:val="22"/>
                <w:szCs w:val="22"/>
                <w:lang w:eastAsia="en-US"/>
              </w:rPr>
              <w:t xml:space="preserve">o których mowa w art. 3 ust. 1 pkt 17 tej ustawy, rzeczowe aktywa trwałe </w:t>
            </w:r>
            <w:r>
              <w:rPr>
                <w:rFonts w:ascii="Calibri" w:eastAsia="Calibri" w:hAnsi="Calibri"/>
                <w:sz w:val="22"/>
                <w:szCs w:val="22"/>
                <w:lang w:eastAsia="en-US"/>
              </w:rPr>
              <w:t xml:space="preserve">                  </w:t>
            </w:r>
            <w:r w:rsidRPr="00CE6791">
              <w:rPr>
                <w:rFonts w:ascii="Calibri" w:eastAsia="Calibri" w:hAnsi="Calibri"/>
                <w:sz w:val="22"/>
                <w:szCs w:val="22"/>
                <w:lang w:eastAsia="en-US"/>
              </w:rPr>
              <w:t>i zrównane z nimi, o przewidywanym okresie ekonomicznej użyteczności dłuższym niż rok, kompletne, zdatne do użytku i przeznaczone na potrzeby jednostki organizacyjnej; zalicza się do nich w szczególności: nieruchomości – w tym grunty, prawo użytkowania wieczys</w:t>
            </w:r>
            <w:r w:rsidR="006A777A">
              <w:rPr>
                <w:rFonts w:ascii="Calibri" w:eastAsia="Calibri" w:hAnsi="Calibri"/>
                <w:sz w:val="22"/>
                <w:szCs w:val="22"/>
                <w:lang w:eastAsia="en-US"/>
              </w:rPr>
              <w:t xml:space="preserve">tego gruntu, budowle i budynki, </w:t>
            </w:r>
            <w:r w:rsidRPr="00CE6791">
              <w:rPr>
                <w:rFonts w:ascii="Calibri" w:eastAsia="Calibri" w:hAnsi="Calibri"/>
                <w:sz w:val="22"/>
                <w:szCs w:val="22"/>
                <w:lang w:eastAsia="en-US"/>
              </w:rPr>
              <w:t>a także będące odrębną własnością lokale, spółdzielcze własnościowe prawo do lokalu mieszkalnego oraz spółdzielcze prawo do lokalu użytkowego, maszyny, urządzenia, środki transportu i inne rzeczy, ulepszenia w obcych środkach trwałych, inwentarz żywy</w:t>
            </w:r>
            <w:r>
              <w:rPr>
                <w:rFonts w:ascii="Calibri" w:eastAsia="Calibri" w:hAnsi="Calibri"/>
                <w:sz w:val="22"/>
                <w:szCs w:val="22"/>
                <w:lang w:eastAsia="en-US"/>
              </w:rPr>
              <w:t>.</w:t>
            </w:r>
          </w:p>
        </w:tc>
      </w:tr>
      <w:tr w:rsidR="00A972DB" w:rsidRPr="00A972DB" w14:paraId="2B44A20E"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2F92950A" w14:textId="77777777" w:rsidR="00A972DB" w:rsidRPr="00965D0B" w:rsidRDefault="008645A0" w:rsidP="00A972DB">
            <w:pPr>
              <w:autoSpaceDE w:val="0"/>
              <w:autoSpaceDN w:val="0"/>
              <w:adjustRightInd w:val="0"/>
              <w:rPr>
                <w:rFonts w:asciiTheme="minorHAnsi" w:hAnsiTheme="minorHAnsi" w:cs="Arial"/>
                <w:color w:val="000000"/>
                <w:sz w:val="22"/>
                <w:szCs w:val="22"/>
              </w:rPr>
            </w:pPr>
            <w:r w:rsidRPr="00965D0B">
              <w:rPr>
                <w:rFonts w:asciiTheme="minorHAnsi" w:hAnsiTheme="minorHAnsi" w:cs="Arial"/>
                <w:bCs/>
                <w:color w:val="000000"/>
                <w:sz w:val="22"/>
                <w:szCs w:val="22"/>
              </w:rPr>
              <w:t xml:space="preserve">Uczeń młodszy </w:t>
            </w:r>
          </w:p>
          <w:p w14:paraId="256C6CD6" w14:textId="77777777" w:rsidR="00A972DB" w:rsidRPr="00965D0B" w:rsidRDefault="00A972DB" w:rsidP="004311A2">
            <w:pPr>
              <w:spacing w:line="276" w:lineRule="auto"/>
              <w:rPr>
                <w:rFonts w:asciiTheme="minorHAnsi" w:eastAsia="Calibri" w:hAnsiTheme="minorHAnsi"/>
                <w:sz w:val="22"/>
                <w:szCs w:val="22"/>
                <w:lang w:eastAsia="en-US"/>
              </w:rPr>
            </w:pP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4B981D2A" w14:textId="77777777" w:rsidR="00A6169C" w:rsidRPr="00965D0B" w:rsidRDefault="00A972DB" w:rsidP="00965D0B">
            <w:p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K</w:t>
            </w:r>
            <w:r w:rsidR="008645A0" w:rsidRPr="00965D0B">
              <w:rPr>
                <w:rFonts w:asciiTheme="minorHAnsi" w:hAnsiTheme="minorHAnsi" w:cs="Arial"/>
                <w:color w:val="000000"/>
                <w:sz w:val="22"/>
                <w:szCs w:val="22"/>
              </w:rPr>
              <w:t xml:space="preserve">ażdy uczeń (w tym szczególnie uczeń, który rozpoczął naukę jako sześciolatek) przekraczający kolejny próg edukacyjny, a tym samym rozpoczynający kolejny/nowy etap edukacyjny: </w:t>
            </w:r>
          </w:p>
          <w:p w14:paraId="25A3C2C7" w14:textId="77777777"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a) I etap edukacyjny - obejmuje uczniów klasy I szkoły podstawowej; </w:t>
            </w:r>
          </w:p>
          <w:p w14:paraId="16742310" w14:textId="77777777"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b) II etap edukacyjny - obejmuje uczniów klasy IV szkoły podstawowej; </w:t>
            </w:r>
          </w:p>
          <w:p w14:paraId="0071DD54" w14:textId="77777777"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c) III etap edukacyjny - obejmuje uczniów klasy I gimnazjum</w:t>
            </w:r>
            <w:r w:rsidR="00A972DB">
              <w:rPr>
                <w:rFonts w:asciiTheme="minorHAnsi" w:hAnsiTheme="minorHAnsi" w:cs="Arial"/>
                <w:color w:val="000000"/>
                <w:sz w:val="22"/>
                <w:szCs w:val="22"/>
              </w:rPr>
              <w:t>.</w:t>
            </w:r>
          </w:p>
        </w:tc>
      </w:tr>
      <w:tr w:rsidR="00A972DB" w:rsidRPr="00A972DB" w14:paraId="0CB63075"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0309B1F5" w14:textId="77777777" w:rsidR="00A972DB" w:rsidRPr="00965D0B" w:rsidRDefault="00A972DB">
            <w:pPr>
              <w:autoSpaceDE w:val="0"/>
              <w:autoSpaceDN w:val="0"/>
              <w:adjustRightInd w:val="0"/>
              <w:rPr>
                <w:rFonts w:asciiTheme="minorHAnsi" w:hAnsiTheme="minorHAnsi" w:cs="Arial"/>
                <w:color w:val="000000"/>
                <w:sz w:val="22"/>
                <w:szCs w:val="22"/>
              </w:rPr>
            </w:pPr>
            <w:r>
              <w:rPr>
                <w:rFonts w:asciiTheme="minorHAnsi" w:hAnsiTheme="minorHAnsi" w:cs="Arial"/>
                <w:bCs/>
                <w:color w:val="000000"/>
                <w:sz w:val="22"/>
                <w:szCs w:val="22"/>
              </w:rPr>
              <w:t>U</w:t>
            </w:r>
            <w:r w:rsidR="008645A0" w:rsidRPr="00965D0B">
              <w:rPr>
                <w:rFonts w:asciiTheme="minorHAnsi" w:hAnsiTheme="minorHAnsi" w:cs="Arial"/>
                <w:bCs/>
                <w:color w:val="000000"/>
                <w:sz w:val="22"/>
                <w:szCs w:val="22"/>
              </w:rPr>
              <w:t xml:space="preserve">czeń/dziecko z niepełnosprawnością </w:t>
            </w:r>
          </w:p>
          <w:p w14:paraId="25FCABD5" w14:textId="77777777" w:rsidR="00A6169C" w:rsidRDefault="00A6169C" w:rsidP="00965D0B">
            <w:pPr>
              <w:autoSpaceDE w:val="0"/>
              <w:autoSpaceDN w:val="0"/>
              <w:adjustRightInd w:val="0"/>
              <w:jc w:val="both"/>
              <w:rPr>
                <w:rFonts w:asciiTheme="minorHAnsi" w:hAnsiTheme="minorHAnsi" w:cs="Arial"/>
                <w:bCs/>
                <w:color w:val="000000"/>
                <w:sz w:val="22"/>
                <w:szCs w:val="22"/>
              </w:rPr>
            </w:pP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6958BF77" w14:textId="4470574B" w:rsidR="00A972DB" w:rsidRPr="00A972DB" w:rsidRDefault="00A972DB" w:rsidP="00E13EF0">
            <w:p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U</w:t>
            </w:r>
            <w:r w:rsidR="008645A0" w:rsidRPr="00965D0B">
              <w:rPr>
                <w:rFonts w:asciiTheme="minorHAnsi" w:hAnsiTheme="minorHAnsi" w:cs="Arial"/>
                <w:color w:val="000000"/>
                <w:sz w:val="22"/>
                <w:szCs w:val="22"/>
              </w:rPr>
              <w:t xml:space="preserve">czeń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t>
            </w:r>
            <w:r w:rsidR="00CF7392">
              <w:rPr>
                <w:rFonts w:asciiTheme="minorHAnsi" w:hAnsiTheme="minorHAnsi" w:cs="Arial"/>
                <w:color w:val="000000"/>
                <w:sz w:val="22"/>
                <w:szCs w:val="22"/>
              </w:rPr>
              <w:br/>
            </w:r>
            <w:r w:rsidR="008645A0" w:rsidRPr="00965D0B">
              <w:rPr>
                <w:rFonts w:asciiTheme="minorHAnsi" w:hAnsiTheme="minorHAnsi" w:cs="Arial"/>
                <w:color w:val="000000"/>
                <w:sz w:val="22"/>
                <w:szCs w:val="22"/>
              </w:rPr>
              <w:t>w publicznej poradni psychologiczno-pedagogicznej, w tym poradni specjalistycznej</w:t>
            </w:r>
            <w:r>
              <w:rPr>
                <w:rFonts w:asciiTheme="minorHAnsi" w:hAnsiTheme="minorHAnsi" w:cs="Arial"/>
                <w:color w:val="000000"/>
                <w:sz w:val="22"/>
                <w:szCs w:val="22"/>
              </w:rPr>
              <w:t>.</w:t>
            </w:r>
          </w:p>
        </w:tc>
      </w:tr>
      <w:tr w:rsidR="00EC2CAC" w:rsidRPr="00A014D6" w14:paraId="4133E51E"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446DA9CF" w14:textId="77777777"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Uczestnik projektu</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3E18319B" w14:textId="77777777" w:rsidR="001F28D2" w:rsidRDefault="00E06C88" w:rsidP="006E73E8">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Z</w:t>
            </w:r>
            <w:r w:rsidRPr="00CE6791">
              <w:rPr>
                <w:rFonts w:ascii="Calibri" w:eastAsia="Calibri" w:hAnsi="Calibri"/>
                <w:sz w:val="22"/>
                <w:szCs w:val="22"/>
                <w:lang w:eastAsia="en-US"/>
              </w:rPr>
              <w:t>godnie z Wytycznymi w zakresie monitorowania postępu rzeczowego realizacji programów operacyjnych na lata 2014-2020, osoba fizyczna lub podmiot bezpośrednio korzystające z interwencji EFS</w:t>
            </w:r>
            <w:r>
              <w:rPr>
                <w:rFonts w:ascii="Calibri" w:eastAsia="Calibri" w:hAnsi="Calibri"/>
                <w:sz w:val="22"/>
                <w:szCs w:val="22"/>
                <w:lang w:eastAsia="en-US"/>
              </w:rPr>
              <w:t>.</w:t>
            </w:r>
          </w:p>
        </w:tc>
      </w:tr>
      <w:tr w:rsidR="00E06C88" w:rsidRPr="00A014D6" w14:paraId="2D34EC3E"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7EE9999E" w14:textId="77777777" w:rsidR="001F28D2" w:rsidRDefault="00E06C88" w:rsidP="006E73E8">
            <w:pPr>
              <w:spacing w:line="276" w:lineRule="auto"/>
              <w:rPr>
                <w:rFonts w:ascii="Calibri" w:eastAsia="Calibri" w:hAnsi="Calibri"/>
                <w:b/>
                <w:sz w:val="22"/>
                <w:szCs w:val="22"/>
                <w:lang w:eastAsia="en-US"/>
              </w:rPr>
            </w:pPr>
            <w:r w:rsidRPr="005D3C1E">
              <w:rPr>
                <w:rFonts w:asciiTheme="minorHAnsi" w:eastAsia="Calibri" w:hAnsiTheme="minorHAnsi"/>
                <w:noProof/>
                <w:sz w:val="22"/>
                <w:szCs w:val="22"/>
              </w:rPr>
              <w:t>UE</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62B74DEA" w14:textId="77777777" w:rsidR="00E06C88" w:rsidRDefault="00E06C88" w:rsidP="006E73E8">
            <w:pPr>
              <w:spacing w:line="276" w:lineRule="auto"/>
              <w:jc w:val="both"/>
              <w:rPr>
                <w:rFonts w:ascii="Calibri" w:eastAsia="Calibri" w:hAnsi="Calibri"/>
                <w:sz w:val="22"/>
                <w:szCs w:val="22"/>
                <w:lang w:eastAsia="en-US"/>
              </w:rPr>
            </w:pPr>
            <w:r w:rsidRPr="00CC0941">
              <w:rPr>
                <w:rFonts w:asciiTheme="minorHAnsi" w:eastAsia="Calibri" w:hAnsiTheme="minorHAnsi"/>
                <w:noProof/>
                <w:sz w:val="22"/>
                <w:szCs w:val="22"/>
              </w:rPr>
              <w:t>Unia Europejska</w:t>
            </w:r>
            <w:r>
              <w:rPr>
                <w:rFonts w:asciiTheme="minorHAnsi" w:eastAsia="Calibri" w:hAnsiTheme="minorHAnsi"/>
                <w:noProof/>
                <w:sz w:val="22"/>
                <w:szCs w:val="22"/>
              </w:rPr>
              <w:t>.</w:t>
            </w:r>
          </w:p>
        </w:tc>
      </w:tr>
      <w:tr w:rsidR="00E06C88" w:rsidRPr="00A014D6" w14:paraId="33F189AF"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6257BF05" w14:textId="77777777"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Umowa o dofinansowanie</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5B47FB01" w14:textId="77777777" w:rsidR="00E06C88" w:rsidRPr="00CE6791" w:rsidRDefault="00E06C88" w:rsidP="006E73E8">
            <w:pPr>
              <w:spacing w:line="276" w:lineRule="auto"/>
              <w:jc w:val="both"/>
              <w:rPr>
                <w:rFonts w:ascii="Calibri" w:eastAsia="Calibri" w:hAnsi="Calibri"/>
                <w:sz w:val="22"/>
                <w:szCs w:val="22"/>
                <w:lang w:eastAsia="en-US"/>
              </w:rPr>
            </w:pPr>
            <w:r>
              <w:rPr>
                <w:rFonts w:ascii="Calibri" w:eastAsia="Calibri" w:hAnsi="Calibri"/>
                <w:sz w:val="22"/>
                <w:szCs w:val="22"/>
                <w:lang w:eastAsia="en-US"/>
              </w:rPr>
              <w:t>D</w:t>
            </w:r>
            <w:r w:rsidRPr="00CE6791">
              <w:rPr>
                <w:rFonts w:ascii="Calibri" w:eastAsia="Calibri" w:hAnsi="Calibri"/>
                <w:sz w:val="22"/>
                <w:szCs w:val="22"/>
                <w:lang w:eastAsia="en-US"/>
              </w:rPr>
              <w:t>ecyzj</w:t>
            </w:r>
            <w:r>
              <w:rPr>
                <w:rFonts w:ascii="Calibri" w:eastAsia="Calibri" w:hAnsi="Calibri"/>
                <w:sz w:val="22"/>
                <w:szCs w:val="22"/>
                <w:lang w:eastAsia="en-US"/>
              </w:rPr>
              <w:t>a</w:t>
            </w:r>
            <w:r w:rsidRPr="00CE6791">
              <w:rPr>
                <w:rFonts w:ascii="Calibri" w:eastAsia="Calibri" w:hAnsi="Calibri"/>
                <w:sz w:val="22"/>
                <w:szCs w:val="22"/>
                <w:lang w:eastAsia="en-US"/>
              </w:rPr>
              <w:t>, o której mowa w art. 2 pkt 2</w:t>
            </w:r>
            <w:r>
              <w:rPr>
                <w:rFonts w:ascii="Calibri" w:eastAsia="Calibri" w:hAnsi="Calibri"/>
                <w:sz w:val="22"/>
                <w:szCs w:val="22"/>
                <w:lang w:eastAsia="en-US"/>
              </w:rPr>
              <w:t xml:space="preserve"> </w:t>
            </w:r>
            <w:r w:rsidRPr="00F81D3D">
              <w:rPr>
                <w:rFonts w:ascii="Calibri" w:eastAsia="Calibri" w:hAnsi="Calibri"/>
                <w:i/>
                <w:sz w:val="22"/>
                <w:szCs w:val="22"/>
                <w:lang w:eastAsia="en-US"/>
              </w:rPr>
              <w:t>U</w:t>
            </w:r>
            <w:r>
              <w:rPr>
                <w:rFonts w:ascii="Calibri" w:eastAsia="Calibri" w:hAnsi="Calibri"/>
                <w:i/>
                <w:sz w:val="22"/>
                <w:szCs w:val="22"/>
                <w:lang w:eastAsia="en-US"/>
              </w:rPr>
              <w:t>stawy W</w:t>
            </w:r>
            <w:r w:rsidRPr="00F81D3D">
              <w:rPr>
                <w:rFonts w:ascii="Calibri" w:eastAsia="Calibri" w:hAnsi="Calibri"/>
                <w:i/>
                <w:sz w:val="22"/>
                <w:szCs w:val="22"/>
                <w:lang w:eastAsia="en-US"/>
              </w:rPr>
              <w:t>drożeniowej</w:t>
            </w:r>
            <w:r w:rsidRPr="00CE6791">
              <w:rPr>
                <w:rFonts w:ascii="Calibri" w:eastAsia="Calibri" w:hAnsi="Calibri"/>
                <w:sz w:val="22"/>
                <w:szCs w:val="22"/>
                <w:lang w:eastAsia="en-US"/>
              </w:rPr>
              <w:t>, tj. decyzj</w:t>
            </w:r>
            <w:r>
              <w:rPr>
                <w:rFonts w:ascii="Calibri" w:eastAsia="Calibri" w:hAnsi="Calibri"/>
                <w:sz w:val="22"/>
                <w:szCs w:val="22"/>
                <w:lang w:eastAsia="en-US"/>
              </w:rPr>
              <w:t>a</w:t>
            </w:r>
            <w:r w:rsidRPr="00CE6791">
              <w:rPr>
                <w:rFonts w:ascii="Calibri" w:eastAsia="Calibri" w:hAnsi="Calibri"/>
                <w:sz w:val="22"/>
                <w:szCs w:val="22"/>
                <w:lang w:eastAsia="en-US"/>
              </w:rPr>
              <w:t xml:space="preserve"> podjęt</w:t>
            </w:r>
            <w:r>
              <w:rPr>
                <w:rFonts w:ascii="Calibri" w:eastAsia="Calibri" w:hAnsi="Calibri"/>
                <w:sz w:val="22"/>
                <w:szCs w:val="22"/>
                <w:lang w:eastAsia="en-US"/>
              </w:rPr>
              <w:t>a</w:t>
            </w:r>
            <w:r w:rsidRPr="00CE6791">
              <w:rPr>
                <w:rFonts w:ascii="Calibri" w:eastAsia="Calibri" w:hAnsi="Calibri"/>
                <w:sz w:val="22"/>
                <w:szCs w:val="22"/>
                <w:lang w:eastAsia="en-US"/>
              </w:rPr>
              <w:t xml:space="preserve"> przez jednostkę sektora finansów publicznych, która stanowi podstawę dofinansowania projektu,w przypadku gdy ta jednostka jest jednocześnie wnioskodawcą lub umowę, o której mowa w art. 2 pkt 26 </w:t>
            </w:r>
            <w:r w:rsidRPr="00CA7CC3">
              <w:rPr>
                <w:rFonts w:ascii="Calibri" w:eastAsia="Calibri" w:hAnsi="Calibri"/>
                <w:i/>
                <w:sz w:val="22"/>
                <w:szCs w:val="22"/>
                <w:lang w:eastAsia="en-US"/>
              </w:rPr>
              <w:t>Ustawy Wdrożeniowej</w:t>
            </w:r>
            <w:r w:rsidRPr="00CE6791">
              <w:rPr>
                <w:rFonts w:ascii="Calibri" w:eastAsia="Calibri" w:hAnsi="Calibri"/>
                <w:sz w:val="22"/>
                <w:szCs w:val="22"/>
                <w:lang w:eastAsia="en-US"/>
              </w:rPr>
              <w:t xml:space="preserve">, </w:t>
            </w:r>
            <w:r>
              <w:rPr>
                <w:rFonts w:ascii="Calibri" w:eastAsia="Calibri" w:hAnsi="Calibri"/>
                <w:sz w:val="22"/>
                <w:szCs w:val="22"/>
                <w:lang w:eastAsia="en-US"/>
              </w:rPr>
              <w:t>tj.</w:t>
            </w:r>
            <w:r w:rsidRPr="00CE6791">
              <w:rPr>
                <w:rFonts w:ascii="Calibri" w:eastAsia="Calibri" w:hAnsi="Calibri"/>
                <w:sz w:val="22"/>
                <w:szCs w:val="22"/>
                <w:lang w:eastAsia="en-US"/>
              </w:rPr>
              <w:t xml:space="preserve"> umowę o dofinansowanie projektu tzn.:</w:t>
            </w:r>
          </w:p>
          <w:p w14:paraId="73754D8C" w14:textId="77777777" w:rsidR="00E06C88" w:rsidRPr="00CE6791" w:rsidRDefault="00E06C88" w:rsidP="006E73E8">
            <w:pPr>
              <w:spacing w:line="276" w:lineRule="auto"/>
              <w:jc w:val="both"/>
              <w:rPr>
                <w:rFonts w:ascii="Calibri" w:eastAsia="Calibri" w:hAnsi="Calibri"/>
                <w:sz w:val="22"/>
                <w:szCs w:val="22"/>
                <w:lang w:eastAsia="en-US"/>
              </w:rPr>
            </w:pPr>
            <w:r w:rsidRPr="00CE6791">
              <w:rPr>
                <w:rFonts w:ascii="Calibri" w:eastAsia="Calibri" w:hAnsi="Calibri"/>
                <w:i/>
                <w:sz w:val="22"/>
                <w:szCs w:val="22"/>
                <w:lang w:eastAsia="en-US"/>
              </w:rPr>
              <w:t>i.</w:t>
            </w:r>
            <w:r w:rsidRPr="00CE6791">
              <w:rPr>
                <w:rFonts w:ascii="Calibri" w:eastAsia="Calibri" w:hAnsi="Calibri"/>
                <w:sz w:val="22"/>
                <w:szCs w:val="22"/>
                <w:lang w:eastAsia="en-US"/>
              </w:rPr>
              <w:t xml:space="preserve"> </w:t>
            </w:r>
            <w:r w:rsidRPr="00CE6791">
              <w:rPr>
                <w:rFonts w:ascii="Calibri" w:eastAsia="Calibri" w:hAnsi="Calibri"/>
                <w:i/>
                <w:sz w:val="22"/>
                <w:szCs w:val="22"/>
                <w:lang w:eastAsia="en-US"/>
              </w:rPr>
              <w:t>umowę zawartą między właściwą instytucją a wnioskodawcą</w:t>
            </w:r>
            <w:r w:rsidRPr="00CE6791">
              <w:rPr>
                <w:rFonts w:ascii="Calibri" w:eastAsia="Calibri" w:hAnsi="Calibri"/>
                <w:sz w:val="22"/>
                <w:szCs w:val="22"/>
                <w:lang w:eastAsia="en-US"/>
              </w:rPr>
              <w:t>, którego projekt został wyb</w:t>
            </w:r>
            <w:r>
              <w:rPr>
                <w:rFonts w:ascii="Calibri" w:eastAsia="Calibri" w:hAnsi="Calibri"/>
                <w:sz w:val="22"/>
                <w:szCs w:val="22"/>
                <w:lang w:eastAsia="en-US"/>
              </w:rPr>
              <w:t xml:space="preserve">rany </w:t>
            </w:r>
            <w:r w:rsidRPr="00CE6791">
              <w:rPr>
                <w:rFonts w:ascii="Calibri" w:eastAsia="Calibri" w:hAnsi="Calibri"/>
                <w:sz w:val="22"/>
                <w:szCs w:val="22"/>
                <w:lang w:eastAsia="en-US"/>
              </w:rPr>
              <w:t>do dofinansowania, zawierającą co najmniej elementy, o których mowa w art. 206 ust. 2 ustawy z dnia 27 sierpnia 2009 r. o finansach publicznych</w:t>
            </w:r>
            <w:r>
              <w:rPr>
                <w:rFonts w:ascii="Calibri" w:eastAsia="Calibri" w:hAnsi="Calibri"/>
                <w:sz w:val="22"/>
                <w:szCs w:val="22"/>
                <w:lang w:eastAsia="en-US"/>
              </w:rPr>
              <w:t>,</w:t>
            </w:r>
          </w:p>
          <w:p w14:paraId="762CDB2F" w14:textId="77777777" w:rsidR="00E06C88" w:rsidRPr="00CE6791" w:rsidRDefault="00E06C88" w:rsidP="006E73E8">
            <w:pPr>
              <w:spacing w:line="276" w:lineRule="auto"/>
              <w:jc w:val="both"/>
              <w:rPr>
                <w:rFonts w:ascii="Calibri" w:eastAsia="Calibri" w:hAnsi="Calibri"/>
                <w:sz w:val="22"/>
                <w:szCs w:val="22"/>
                <w:lang w:eastAsia="en-US"/>
              </w:rPr>
            </w:pPr>
            <w:r w:rsidRPr="00CE6791">
              <w:rPr>
                <w:rFonts w:ascii="Calibri" w:eastAsia="Calibri" w:hAnsi="Calibri"/>
                <w:i/>
                <w:sz w:val="22"/>
                <w:szCs w:val="22"/>
                <w:lang w:eastAsia="en-US"/>
              </w:rPr>
              <w:t>ii</w:t>
            </w:r>
            <w:r w:rsidRPr="00CE6791">
              <w:rPr>
                <w:rFonts w:ascii="Calibri" w:eastAsia="Calibri" w:hAnsi="Calibri"/>
                <w:sz w:val="22"/>
                <w:szCs w:val="22"/>
                <w:lang w:eastAsia="en-US"/>
              </w:rPr>
              <w:t xml:space="preserve">. </w:t>
            </w:r>
            <w:r w:rsidRPr="00CE6791">
              <w:rPr>
                <w:rFonts w:ascii="Calibri" w:eastAsia="Calibri" w:hAnsi="Calibri"/>
                <w:i/>
                <w:sz w:val="22"/>
                <w:szCs w:val="22"/>
                <w:lang w:eastAsia="en-US"/>
              </w:rPr>
              <w:t>porozumienie,</w:t>
            </w:r>
            <w:r w:rsidRPr="00CE6791">
              <w:rPr>
                <w:rFonts w:ascii="Calibri" w:eastAsia="Calibri" w:hAnsi="Calibri"/>
                <w:sz w:val="22"/>
                <w:szCs w:val="22"/>
                <w:lang w:eastAsia="en-US"/>
              </w:rPr>
              <w:t xml:space="preserve"> o którym mowa w art. 206 ust. 5 ustawy z dnia 27 sierpnia 2009 r. o finansach publicznych, zawarte między właściwą instytucją </w:t>
            </w:r>
            <w:r>
              <w:rPr>
                <w:rFonts w:ascii="Calibri" w:eastAsia="Calibri" w:hAnsi="Calibri"/>
                <w:sz w:val="22"/>
                <w:szCs w:val="22"/>
                <w:lang w:eastAsia="en-US"/>
              </w:rPr>
              <w:br/>
            </w:r>
            <w:r w:rsidRPr="00CE6791">
              <w:rPr>
                <w:rFonts w:ascii="Calibri" w:eastAsia="Calibri" w:hAnsi="Calibri"/>
                <w:sz w:val="22"/>
                <w:szCs w:val="22"/>
                <w:lang w:eastAsia="en-US"/>
              </w:rPr>
              <w:t xml:space="preserve">a wnioskodawcą, </w:t>
            </w:r>
            <w:r>
              <w:rPr>
                <w:rFonts w:ascii="Calibri" w:eastAsia="Calibri" w:hAnsi="Calibri"/>
                <w:sz w:val="22"/>
                <w:szCs w:val="22"/>
                <w:lang w:eastAsia="en-US"/>
              </w:rPr>
              <w:t xml:space="preserve">którego projekt został wybrany </w:t>
            </w:r>
            <w:r w:rsidRPr="00CE6791">
              <w:rPr>
                <w:rFonts w:ascii="Calibri" w:eastAsia="Calibri" w:hAnsi="Calibri"/>
                <w:sz w:val="22"/>
                <w:szCs w:val="22"/>
                <w:lang w:eastAsia="en-US"/>
              </w:rPr>
              <w:t>do dofinansowania,</w:t>
            </w:r>
          </w:p>
          <w:p w14:paraId="31E1867F" w14:textId="77777777" w:rsidR="001F28D2" w:rsidRDefault="00E06C88" w:rsidP="006E73E8">
            <w:pPr>
              <w:spacing w:line="276" w:lineRule="auto"/>
              <w:jc w:val="both"/>
              <w:rPr>
                <w:rFonts w:asciiTheme="minorHAnsi" w:eastAsia="Calibri" w:hAnsiTheme="minorHAnsi"/>
                <w:noProof/>
                <w:sz w:val="22"/>
                <w:szCs w:val="22"/>
              </w:rPr>
            </w:pPr>
            <w:r w:rsidRPr="00CE6791">
              <w:rPr>
                <w:rFonts w:ascii="Calibri" w:eastAsia="Calibri" w:hAnsi="Calibri"/>
                <w:i/>
                <w:sz w:val="22"/>
                <w:szCs w:val="22"/>
                <w:lang w:eastAsia="en-US"/>
              </w:rPr>
              <w:t>iii</w:t>
            </w:r>
            <w:r w:rsidRPr="00CE6791">
              <w:rPr>
                <w:rFonts w:ascii="Calibri" w:eastAsia="Calibri" w:hAnsi="Calibri"/>
                <w:sz w:val="22"/>
                <w:szCs w:val="22"/>
                <w:lang w:eastAsia="en-US"/>
              </w:rPr>
              <w:t xml:space="preserve">. </w:t>
            </w:r>
            <w:r w:rsidRPr="00165361">
              <w:rPr>
                <w:rFonts w:ascii="Calibri" w:eastAsia="Calibri" w:hAnsi="Calibri"/>
                <w:i/>
                <w:sz w:val="22"/>
                <w:szCs w:val="22"/>
                <w:lang w:eastAsia="en-US"/>
              </w:rPr>
              <w:t xml:space="preserve">umowę lub porozumienie zawarte między właściwą instytucją </w:t>
            </w:r>
            <w:r>
              <w:rPr>
                <w:rFonts w:ascii="Calibri" w:eastAsia="Calibri" w:hAnsi="Calibri"/>
                <w:i/>
                <w:sz w:val="22"/>
                <w:szCs w:val="22"/>
                <w:lang w:eastAsia="en-US"/>
              </w:rPr>
              <w:br/>
            </w:r>
            <w:r w:rsidRPr="00165361">
              <w:rPr>
                <w:rFonts w:ascii="Calibri" w:eastAsia="Calibri" w:hAnsi="Calibri"/>
                <w:i/>
                <w:sz w:val="22"/>
                <w:szCs w:val="22"/>
                <w:lang w:eastAsia="en-US"/>
              </w:rPr>
              <w:t>a wnioskodawcą</w:t>
            </w:r>
            <w:r w:rsidRPr="00165361">
              <w:rPr>
                <w:rFonts w:ascii="Calibri" w:eastAsia="Calibri" w:hAnsi="Calibri"/>
                <w:sz w:val="22"/>
                <w:szCs w:val="22"/>
                <w:lang w:eastAsia="en-US"/>
              </w:rPr>
              <w:t xml:space="preserve">, którego projekt został wybrany do dofinansowania – </w:t>
            </w:r>
            <w:r>
              <w:rPr>
                <w:rFonts w:ascii="Calibri" w:eastAsia="Calibri" w:hAnsi="Calibri"/>
                <w:sz w:val="22"/>
                <w:szCs w:val="22"/>
                <w:lang w:eastAsia="en-US"/>
              </w:rPr>
              <w:br/>
            </w:r>
            <w:r w:rsidRPr="00165361">
              <w:rPr>
                <w:rFonts w:ascii="Calibri" w:eastAsia="Calibri" w:hAnsi="Calibri"/>
                <w:sz w:val="22"/>
                <w:szCs w:val="22"/>
                <w:lang w:eastAsia="en-US"/>
              </w:rPr>
              <w:t>w ramach programu EWT</w:t>
            </w:r>
            <w:r>
              <w:rPr>
                <w:rFonts w:ascii="Calibri" w:eastAsia="Calibri" w:hAnsi="Calibri"/>
                <w:sz w:val="22"/>
                <w:szCs w:val="22"/>
                <w:lang w:eastAsia="en-US"/>
              </w:rPr>
              <w:t>.</w:t>
            </w:r>
          </w:p>
        </w:tc>
      </w:tr>
      <w:tr w:rsidR="002073BC" w:rsidRPr="00A014D6" w14:paraId="60640A73"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543BC65B" w14:textId="77777777" w:rsidR="001F28D2" w:rsidRDefault="002073BC" w:rsidP="006E73E8">
            <w:pPr>
              <w:spacing w:line="276" w:lineRule="auto"/>
              <w:rPr>
                <w:rFonts w:asciiTheme="minorHAnsi" w:eastAsia="Calibri" w:hAnsiTheme="minorHAnsi"/>
                <w:noProof/>
                <w:sz w:val="22"/>
                <w:szCs w:val="22"/>
              </w:rPr>
            </w:pPr>
            <w:r w:rsidRPr="00CC0941">
              <w:rPr>
                <w:rFonts w:asciiTheme="minorHAnsi" w:eastAsia="Calibri" w:hAnsiTheme="minorHAnsi"/>
                <w:noProof/>
                <w:sz w:val="22"/>
                <w:szCs w:val="22"/>
              </w:rPr>
              <w:lastRenderedPageBreak/>
              <w:t>Umowa Partnerstwa</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14356B5A" w14:textId="77777777" w:rsidR="001F28D2" w:rsidRDefault="002073BC"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Programowanie perspektywy finansowej 2014-2020 - Umowa Partnerstwa, dokument przyjęty przez Komisję Europejską 23 maja 2014 r.</w:t>
            </w:r>
          </w:p>
        </w:tc>
      </w:tr>
      <w:tr w:rsidR="002073BC" w:rsidRPr="00A014D6" w14:paraId="7E8C041B"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0E102531" w14:textId="77777777" w:rsidR="001F28D2" w:rsidRDefault="002073BC" w:rsidP="006E73E8">
            <w:pPr>
              <w:spacing w:line="276" w:lineRule="auto"/>
              <w:rPr>
                <w:rFonts w:asciiTheme="minorHAnsi" w:eastAsia="Calibri" w:hAnsiTheme="minorHAnsi"/>
                <w:noProof/>
                <w:sz w:val="22"/>
                <w:szCs w:val="22"/>
              </w:rPr>
            </w:pPr>
            <w:r w:rsidRPr="00CC0941">
              <w:rPr>
                <w:rFonts w:asciiTheme="minorHAnsi" w:eastAsia="Calibri" w:hAnsiTheme="minorHAnsi"/>
                <w:noProof/>
                <w:sz w:val="22"/>
                <w:szCs w:val="22"/>
              </w:rPr>
              <w:t>Ustawa wdrożeniowa</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1C6F8D4A" w14:textId="77777777" w:rsidR="001F28D2" w:rsidRDefault="002073BC"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 xml:space="preserve">Ustawa z dnia 11 lipca 2014 r. o zasadach realizacji programów w zakresie polityki spójności finansowanych w perspektywie finansowej 2014-2020 </w:t>
            </w:r>
            <w:r w:rsidRPr="00CC0941">
              <w:rPr>
                <w:rFonts w:asciiTheme="minorHAnsi" w:eastAsia="Calibri" w:hAnsiTheme="minorHAnsi"/>
                <w:noProof/>
                <w:sz w:val="22"/>
                <w:szCs w:val="22"/>
              </w:rPr>
              <w:br/>
            </w:r>
            <w:r>
              <w:rPr>
                <w:rFonts w:asciiTheme="minorHAnsi" w:eastAsia="Calibri" w:hAnsiTheme="minorHAnsi"/>
                <w:noProof/>
                <w:sz w:val="22"/>
                <w:szCs w:val="22"/>
              </w:rPr>
              <w:t>(</w:t>
            </w:r>
            <w:hyperlink r:id="rId9" w:history="1">
              <w:r w:rsidR="002F4300" w:rsidRPr="009523E1">
                <w:rPr>
                  <w:rStyle w:val="Hipercze"/>
                  <w:rFonts w:ascii="Calibri" w:hAnsi="Calibri"/>
                  <w:color w:val="auto"/>
                  <w:sz w:val="22"/>
                  <w:szCs w:val="22"/>
                  <w:u w:val="none"/>
                </w:rPr>
                <w:t>Dz.U. 2016 poz. 217</w:t>
              </w:r>
            </w:hyperlink>
            <w:r>
              <w:rPr>
                <w:rFonts w:asciiTheme="minorHAnsi" w:eastAsia="Calibri" w:hAnsiTheme="minorHAnsi"/>
                <w:noProof/>
                <w:sz w:val="22"/>
                <w:szCs w:val="22"/>
              </w:rPr>
              <w:t>).</w:t>
            </w:r>
          </w:p>
        </w:tc>
      </w:tr>
      <w:tr w:rsidR="00A972DB" w:rsidRPr="00B84BE4" w14:paraId="41C57A7F"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5C8670CD" w14:textId="77777777"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bCs/>
                <w:color w:val="000000"/>
                <w:sz w:val="22"/>
                <w:szCs w:val="22"/>
              </w:rPr>
              <w:t xml:space="preserve">Walidacja </w:t>
            </w:r>
          </w:p>
          <w:p w14:paraId="2CA23F04" w14:textId="77777777" w:rsidR="00A6169C" w:rsidRDefault="00A6169C" w:rsidP="00965D0B">
            <w:pPr>
              <w:spacing w:line="276" w:lineRule="auto"/>
              <w:jc w:val="both"/>
              <w:rPr>
                <w:rFonts w:asciiTheme="minorHAnsi" w:eastAsia="Calibri" w:hAnsiTheme="minorHAnsi"/>
                <w:noProof/>
                <w:sz w:val="22"/>
                <w:szCs w:val="22"/>
              </w:rPr>
            </w:pP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67584E6C" w14:textId="4B2CCAD0"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Wieloetapowy proces sprawdzania, czy – niezależnie od sposobu uczenia się – efekty uczenia się wymagane dla danej kwalifikacji zostały osiągnięte. Walidacja poprzedza certyfikowanie. Walidacja obejmuje identyfikację </w:t>
            </w:r>
            <w:r w:rsidR="00CF7392">
              <w:rPr>
                <w:rFonts w:asciiTheme="minorHAnsi" w:hAnsiTheme="minorHAnsi" w:cs="Arial"/>
                <w:color w:val="000000"/>
                <w:sz w:val="22"/>
                <w:szCs w:val="22"/>
              </w:rPr>
              <w:br/>
            </w:r>
            <w:r w:rsidRPr="00965D0B">
              <w:rPr>
                <w:rFonts w:asciiTheme="minorHAnsi" w:hAnsiTheme="minorHAnsi" w:cs="Arial"/>
                <w:color w:val="000000"/>
                <w:sz w:val="22"/>
                <w:szCs w:val="22"/>
              </w:rPr>
              <w:t xml:space="preserve">i dokumentację posiadanych efektów uczenia się oraz ich weryfikację </w:t>
            </w:r>
            <w:r w:rsidR="00CF7392">
              <w:rPr>
                <w:rFonts w:asciiTheme="minorHAnsi" w:hAnsiTheme="minorHAnsi" w:cs="Arial"/>
                <w:color w:val="000000"/>
                <w:sz w:val="22"/>
                <w:szCs w:val="22"/>
              </w:rPr>
              <w:br/>
            </w:r>
            <w:r w:rsidRPr="00965D0B">
              <w:rPr>
                <w:rFonts w:asciiTheme="minorHAnsi" w:hAnsiTheme="minorHAnsi" w:cs="Arial"/>
                <w:color w:val="000000"/>
                <w:sz w:val="22"/>
                <w:szCs w:val="22"/>
              </w:rPr>
              <w:t>w odniesieniu do wymagań określonych dla kwalifikacji. Walidacja powinna być prowadzona w sposób trafny (weryfikowane są efekty uczenia się, które zostały określone dla danej kwalifikacji) i rzetelny (wynik weryfikacji jest niezależny od miejsca, czasu, metod oraz osób przeprowadzających walidację). Walidację kończy podjęcie i wydanie decyzji, jakie efekty uczenia się można potwierdzić, jakie zaś nie</w:t>
            </w:r>
            <w:r w:rsidR="00B84BE4">
              <w:rPr>
                <w:rFonts w:asciiTheme="minorHAnsi" w:hAnsiTheme="minorHAnsi" w:cs="Arial"/>
                <w:color w:val="000000"/>
                <w:sz w:val="22"/>
                <w:szCs w:val="22"/>
              </w:rPr>
              <w:t>.</w:t>
            </w:r>
          </w:p>
        </w:tc>
      </w:tr>
      <w:tr w:rsidR="00E06C88" w:rsidRPr="00A014D6" w14:paraId="4912992F"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4FF93E3E" w14:textId="77777777"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Wartości niematerialne i prawne</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27D59DC7" w14:textId="51721D16" w:rsidR="001F28D2" w:rsidRDefault="00E06C88" w:rsidP="006E73E8">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O</w:t>
            </w:r>
            <w:r w:rsidRPr="00165361">
              <w:rPr>
                <w:rFonts w:ascii="Calibri" w:eastAsia="Calibri" w:hAnsi="Calibri"/>
                <w:sz w:val="22"/>
                <w:szCs w:val="22"/>
                <w:lang w:eastAsia="en-US"/>
              </w:rPr>
              <w:t xml:space="preserve"> których mowa w art. 3 ust. 1 pkt 14 ustawy z dnia 29 września 1994 r. </w:t>
            </w:r>
            <w:r>
              <w:rPr>
                <w:rFonts w:ascii="Calibri" w:eastAsia="Calibri" w:hAnsi="Calibri"/>
                <w:sz w:val="22"/>
                <w:szCs w:val="22"/>
                <w:lang w:eastAsia="en-US"/>
              </w:rPr>
              <w:br/>
            </w:r>
            <w:r w:rsidRPr="00165361">
              <w:rPr>
                <w:rFonts w:ascii="Calibri" w:eastAsia="Calibri" w:hAnsi="Calibri"/>
                <w:sz w:val="22"/>
                <w:szCs w:val="22"/>
                <w:lang w:eastAsia="en-US"/>
              </w:rPr>
              <w:t>o rachunkowości z zastrzeżeniem inwestycji, o których mowa w art. 3 ust. 1 pkt 17 tej ustawy, nabyte przez jednostkę, zaliczane do aktywów trwałych, prawa majątkowe</w:t>
            </w:r>
            <w:r>
              <w:rPr>
                <w:rFonts w:ascii="Calibri" w:eastAsia="Calibri" w:hAnsi="Calibri"/>
                <w:sz w:val="22"/>
                <w:szCs w:val="22"/>
                <w:lang w:eastAsia="en-US"/>
              </w:rPr>
              <w:t xml:space="preserve"> nadające się </w:t>
            </w:r>
            <w:r w:rsidRPr="00CE6791">
              <w:rPr>
                <w:rFonts w:ascii="Calibri" w:eastAsia="Calibri" w:hAnsi="Calibri"/>
                <w:sz w:val="22"/>
                <w:szCs w:val="22"/>
                <w:lang w:eastAsia="en-US"/>
              </w:rPr>
              <w:t xml:space="preserve">do gospodarczego wykorzystania, </w:t>
            </w:r>
            <w:r>
              <w:rPr>
                <w:rFonts w:ascii="Calibri" w:eastAsia="Calibri" w:hAnsi="Calibri"/>
                <w:sz w:val="22"/>
                <w:szCs w:val="22"/>
                <w:lang w:eastAsia="en-US"/>
              </w:rPr>
              <w:br/>
            </w:r>
            <w:r w:rsidRPr="00CE6791">
              <w:rPr>
                <w:rFonts w:ascii="Calibri" w:eastAsia="Calibri" w:hAnsi="Calibri"/>
                <w:sz w:val="22"/>
                <w:szCs w:val="22"/>
                <w:lang w:eastAsia="en-US"/>
              </w:rPr>
              <w:t xml:space="preserve">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w:t>
            </w:r>
            <w:r w:rsidR="00CF7392">
              <w:rPr>
                <w:rFonts w:ascii="Calibri" w:eastAsia="Calibri" w:hAnsi="Calibri"/>
                <w:sz w:val="22"/>
                <w:szCs w:val="22"/>
                <w:lang w:eastAsia="en-US"/>
              </w:rPr>
              <w:br/>
            </w:r>
            <w:r w:rsidRPr="00CE6791">
              <w:rPr>
                <w:rFonts w:ascii="Calibri" w:eastAsia="Calibri" w:hAnsi="Calibri"/>
                <w:sz w:val="22"/>
                <w:szCs w:val="22"/>
                <w:lang w:eastAsia="en-US"/>
              </w:rPr>
              <w:t xml:space="preserve">i prawnych oddanych do używania na podstawie umowy najmu, dzierżawy lub leasingu, wartości niematerialne i prawne zalicza się do aktywów trwałych jednej ze stron umowy, zgodnie z warunkami określonymi </w:t>
            </w:r>
            <w:r w:rsidR="00CF7392">
              <w:rPr>
                <w:rFonts w:ascii="Calibri" w:eastAsia="Calibri" w:hAnsi="Calibri"/>
                <w:sz w:val="22"/>
                <w:szCs w:val="22"/>
                <w:lang w:eastAsia="en-US"/>
              </w:rPr>
              <w:br/>
            </w:r>
            <w:r w:rsidRPr="00CE6791">
              <w:rPr>
                <w:rFonts w:ascii="Calibri" w:eastAsia="Calibri" w:hAnsi="Calibri"/>
                <w:sz w:val="22"/>
                <w:szCs w:val="22"/>
                <w:lang w:eastAsia="en-US"/>
              </w:rPr>
              <w:t>w ustawie o rachunkowości</w:t>
            </w:r>
            <w:r>
              <w:rPr>
                <w:rFonts w:ascii="Calibri" w:eastAsia="Calibri" w:hAnsi="Calibri"/>
                <w:sz w:val="22"/>
                <w:szCs w:val="22"/>
                <w:lang w:eastAsia="en-US"/>
              </w:rPr>
              <w:t>.</w:t>
            </w:r>
          </w:p>
        </w:tc>
      </w:tr>
      <w:tr w:rsidR="002073BC" w:rsidRPr="00A014D6" w14:paraId="75E279A1"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698B7B42" w14:textId="77777777" w:rsidR="001F28D2" w:rsidRDefault="002073BC" w:rsidP="006E73E8">
            <w:pPr>
              <w:spacing w:line="276" w:lineRule="auto"/>
              <w:rPr>
                <w:rFonts w:asciiTheme="minorHAnsi" w:eastAsia="Calibri" w:hAnsiTheme="minorHAnsi"/>
                <w:noProof/>
                <w:sz w:val="22"/>
                <w:szCs w:val="22"/>
              </w:rPr>
            </w:pPr>
            <w:r w:rsidRPr="00CC0941">
              <w:rPr>
                <w:rFonts w:asciiTheme="minorHAnsi" w:eastAsia="Calibri" w:hAnsiTheme="minorHAnsi"/>
                <w:noProof/>
                <w:sz w:val="22"/>
                <w:szCs w:val="22"/>
              </w:rPr>
              <w:t>WE</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2704955B" w14:textId="77777777" w:rsidR="001F28D2" w:rsidRDefault="002073BC"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Wspólnota Europejska</w:t>
            </w:r>
            <w:r w:rsidR="00E06C88">
              <w:rPr>
                <w:rFonts w:asciiTheme="minorHAnsi" w:eastAsia="Calibri" w:hAnsiTheme="minorHAnsi"/>
                <w:noProof/>
                <w:sz w:val="22"/>
                <w:szCs w:val="22"/>
              </w:rPr>
              <w:t>.</w:t>
            </w:r>
          </w:p>
        </w:tc>
      </w:tr>
      <w:tr w:rsidR="00E06C88" w:rsidRPr="00A014D6" w14:paraId="5F461EB1"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0C6110D3" w14:textId="77777777" w:rsidR="001F28D2" w:rsidRDefault="001F28D2" w:rsidP="006E73E8">
            <w:pPr>
              <w:spacing w:line="276" w:lineRule="auto"/>
              <w:rPr>
                <w:rFonts w:asciiTheme="minorHAnsi" w:eastAsia="Calibri" w:hAnsiTheme="minorHAnsi"/>
                <w:noProof/>
                <w:spacing w:val="-2"/>
                <w:sz w:val="22"/>
                <w:szCs w:val="22"/>
              </w:rPr>
            </w:pPr>
            <w:r w:rsidRPr="001F28D2">
              <w:rPr>
                <w:rFonts w:ascii="Calibri" w:eastAsia="Calibri" w:hAnsi="Calibri"/>
                <w:sz w:val="22"/>
                <w:szCs w:val="22"/>
                <w:lang w:eastAsia="en-US"/>
              </w:rPr>
              <w:t>Wkład własny</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02CF2188" w14:textId="21D2C310" w:rsidR="001F28D2" w:rsidRDefault="00E06C88" w:rsidP="006E73E8">
            <w:pPr>
              <w:spacing w:line="276" w:lineRule="auto"/>
              <w:jc w:val="both"/>
              <w:rPr>
                <w:rFonts w:asciiTheme="minorHAnsi" w:eastAsia="Calibri" w:hAnsiTheme="minorHAnsi"/>
                <w:noProof/>
                <w:spacing w:val="-2"/>
                <w:sz w:val="22"/>
                <w:szCs w:val="22"/>
              </w:rPr>
            </w:pPr>
            <w:r>
              <w:rPr>
                <w:rFonts w:ascii="Calibri" w:eastAsia="Calibri" w:hAnsi="Calibri"/>
                <w:sz w:val="22"/>
                <w:szCs w:val="22"/>
                <w:lang w:eastAsia="en-US"/>
              </w:rPr>
              <w:t>Ś</w:t>
            </w:r>
            <w:r w:rsidRPr="00CE6791">
              <w:rPr>
                <w:rFonts w:ascii="Calibri" w:eastAsia="Calibri" w:hAnsi="Calibri"/>
                <w:sz w:val="22"/>
                <w:szCs w:val="22"/>
                <w:lang w:eastAsia="en-US"/>
              </w:rPr>
              <w:t xml:space="preserve">rodki finansowe lub wkład niepieniężny zabezpieczone przez beneficjenta, które zostaną przeznaczone na pokrycie wydatków kwalifikowalnych i nie zostaną beneficjentowi przekazane w formie dofinansowania (różnica między kwotą wydatków kwalifikowalnych </w:t>
            </w:r>
            <w:r w:rsidR="00CF7392">
              <w:rPr>
                <w:rFonts w:ascii="Calibri" w:eastAsia="Calibri" w:hAnsi="Calibri"/>
                <w:sz w:val="22"/>
                <w:szCs w:val="22"/>
                <w:lang w:eastAsia="en-US"/>
              </w:rPr>
              <w:br/>
            </w:r>
            <w:r w:rsidRPr="00CE6791">
              <w:rPr>
                <w:rFonts w:ascii="Calibri" w:eastAsia="Calibri" w:hAnsi="Calibri"/>
                <w:sz w:val="22"/>
                <w:szCs w:val="22"/>
                <w:lang w:eastAsia="en-US"/>
              </w:rPr>
              <w:t>a kwotą dofinansowania przekazaną beneficjentowi, zgodnie ze stopą dofinansowania dla projektu</w:t>
            </w:r>
            <w:r>
              <w:rPr>
                <w:rFonts w:ascii="Calibri" w:eastAsia="Calibri" w:hAnsi="Calibri"/>
                <w:sz w:val="22"/>
                <w:szCs w:val="22"/>
                <w:lang w:eastAsia="en-US"/>
              </w:rPr>
              <w:t>).</w:t>
            </w:r>
          </w:p>
        </w:tc>
      </w:tr>
      <w:tr w:rsidR="002073BC" w:rsidRPr="00A014D6" w14:paraId="7D362FFB"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201466AA" w14:textId="77777777" w:rsidR="001F28D2" w:rsidRDefault="002073BC" w:rsidP="006E73E8">
            <w:pPr>
              <w:spacing w:line="276" w:lineRule="auto"/>
              <w:rPr>
                <w:rFonts w:asciiTheme="minorHAnsi" w:eastAsia="Calibri" w:hAnsiTheme="minorHAnsi"/>
                <w:noProof/>
                <w:spacing w:val="-2"/>
                <w:sz w:val="22"/>
                <w:szCs w:val="22"/>
              </w:rPr>
            </w:pPr>
            <w:r w:rsidRPr="00CC0941">
              <w:rPr>
                <w:rFonts w:asciiTheme="minorHAnsi" w:eastAsia="Calibri" w:hAnsiTheme="minorHAnsi"/>
                <w:noProof/>
                <w:spacing w:val="-2"/>
                <w:sz w:val="22"/>
                <w:szCs w:val="22"/>
              </w:rPr>
              <w:t xml:space="preserve">Wniosek </w:t>
            </w:r>
            <w:r w:rsidRPr="00CC0941">
              <w:rPr>
                <w:rFonts w:asciiTheme="minorHAnsi" w:eastAsia="Calibri" w:hAnsiTheme="minorHAnsi"/>
                <w:noProof/>
                <w:spacing w:val="-2"/>
                <w:sz w:val="22"/>
                <w:szCs w:val="22"/>
              </w:rPr>
              <w:br/>
              <w:t>o dofinansowanie projektu</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49B343A0" w14:textId="4ABBDAA1" w:rsidR="001F28D2" w:rsidRDefault="002073BC" w:rsidP="006E73E8">
            <w:pPr>
              <w:spacing w:line="276" w:lineRule="auto"/>
              <w:jc w:val="both"/>
              <w:rPr>
                <w:rFonts w:asciiTheme="minorHAnsi" w:eastAsia="Calibri" w:hAnsiTheme="minorHAnsi"/>
                <w:noProof/>
                <w:spacing w:val="-2"/>
                <w:sz w:val="22"/>
                <w:szCs w:val="22"/>
              </w:rPr>
            </w:pPr>
            <w:r w:rsidRPr="00CC0941">
              <w:rPr>
                <w:rFonts w:asciiTheme="minorHAnsi" w:eastAsia="Calibri" w:hAnsiTheme="minorHAnsi"/>
                <w:noProof/>
                <w:spacing w:val="-2"/>
                <w:sz w:val="22"/>
                <w:szCs w:val="22"/>
              </w:rPr>
              <w:t xml:space="preserve">Należy przez to rozumieć formularz wniosku </w:t>
            </w:r>
            <w:r w:rsidR="00AF4974">
              <w:rPr>
                <w:rFonts w:asciiTheme="minorHAnsi" w:eastAsia="Calibri" w:hAnsiTheme="minorHAnsi"/>
                <w:noProof/>
                <w:spacing w:val="-2"/>
                <w:sz w:val="22"/>
                <w:szCs w:val="22"/>
              </w:rPr>
              <w:t xml:space="preserve">o dofinansowanie projektu wraz </w:t>
            </w:r>
            <w:r w:rsidRPr="00CC0941">
              <w:rPr>
                <w:rFonts w:asciiTheme="minorHAnsi" w:eastAsia="Calibri" w:hAnsiTheme="minorHAnsi"/>
                <w:noProof/>
                <w:spacing w:val="-2"/>
                <w:sz w:val="22"/>
                <w:szCs w:val="22"/>
              </w:rPr>
              <w:t xml:space="preserve">z załącznikami. Załączniki stanowią integralną część wniosku </w:t>
            </w:r>
            <w:r w:rsidR="00CF7392">
              <w:rPr>
                <w:rFonts w:asciiTheme="minorHAnsi" w:eastAsia="Calibri" w:hAnsiTheme="minorHAnsi"/>
                <w:noProof/>
                <w:spacing w:val="-2"/>
                <w:sz w:val="22"/>
                <w:szCs w:val="22"/>
              </w:rPr>
              <w:br/>
            </w:r>
            <w:r w:rsidRPr="00CC0941">
              <w:rPr>
                <w:rFonts w:asciiTheme="minorHAnsi" w:eastAsia="Calibri" w:hAnsiTheme="minorHAnsi"/>
                <w:noProof/>
                <w:spacing w:val="-2"/>
                <w:sz w:val="22"/>
                <w:szCs w:val="22"/>
              </w:rPr>
              <w:t>o dofinansowanie projektu</w:t>
            </w:r>
            <w:r w:rsidR="00AF4974">
              <w:rPr>
                <w:rFonts w:asciiTheme="minorHAnsi" w:eastAsia="Calibri" w:hAnsiTheme="minorHAnsi"/>
                <w:noProof/>
                <w:spacing w:val="-2"/>
                <w:sz w:val="22"/>
                <w:szCs w:val="22"/>
              </w:rPr>
              <w:t xml:space="preserve"> (jeśli dotyczy).</w:t>
            </w:r>
          </w:p>
        </w:tc>
      </w:tr>
      <w:tr w:rsidR="002073BC" w:rsidRPr="00A014D6" w14:paraId="745DE7E1"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22DBAEBD" w14:textId="77777777" w:rsidR="001F28D2" w:rsidRDefault="002073BC" w:rsidP="006E73E8">
            <w:pPr>
              <w:spacing w:line="276" w:lineRule="auto"/>
              <w:rPr>
                <w:rFonts w:asciiTheme="minorHAnsi" w:eastAsia="Calibri" w:hAnsiTheme="minorHAnsi"/>
                <w:noProof/>
                <w:sz w:val="22"/>
                <w:szCs w:val="22"/>
              </w:rPr>
            </w:pPr>
            <w:r w:rsidRPr="00CC0941">
              <w:rPr>
                <w:rFonts w:asciiTheme="minorHAnsi" w:eastAsia="Calibri" w:hAnsiTheme="minorHAnsi"/>
                <w:noProof/>
                <w:sz w:val="22"/>
                <w:szCs w:val="22"/>
              </w:rPr>
              <w:t>Wnioskodawca</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60CB5A8E" w14:textId="77777777" w:rsidR="001F28D2" w:rsidRDefault="002073BC"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Zgodnie z ustawą wdrożeniową należy przez to rozumieć podmiot, który złożył wniosek o dofinansowanie.</w:t>
            </w:r>
          </w:p>
        </w:tc>
      </w:tr>
      <w:tr w:rsidR="00E06C88" w:rsidRPr="00A014D6" w14:paraId="4C6AEBF4"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51958AF6" w14:textId="77777777"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Wydatek kwalifikowalny</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7100F2AE" w14:textId="66E9C20E" w:rsidR="001F28D2" w:rsidRDefault="00E06C88" w:rsidP="0031378D">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O</w:t>
            </w:r>
            <w:r w:rsidRPr="00165361">
              <w:rPr>
                <w:rFonts w:ascii="Calibri" w:eastAsia="Calibri" w:hAnsi="Calibri"/>
                <w:sz w:val="22"/>
                <w:szCs w:val="22"/>
                <w:lang w:eastAsia="en-US"/>
              </w:rPr>
              <w:t xml:space="preserve">znacza to koszt lub wydatek poniesiony w związku z realizacją projektu </w:t>
            </w:r>
            <w:r w:rsidRPr="00165361">
              <w:rPr>
                <w:rFonts w:ascii="Calibri" w:eastAsia="Calibri" w:hAnsi="Calibri"/>
                <w:sz w:val="22"/>
                <w:szCs w:val="22"/>
                <w:lang w:eastAsia="en-US"/>
              </w:rPr>
              <w:br/>
              <w:t xml:space="preserve">w ramach RPO WO 2014-2020, który kwalifikuje się do rozliczenia </w:t>
            </w:r>
            <w:r w:rsidR="00934AF7">
              <w:rPr>
                <w:rFonts w:ascii="Calibri" w:eastAsia="Calibri" w:hAnsi="Calibri"/>
                <w:sz w:val="22"/>
                <w:szCs w:val="22"/>
                <w:lang w:eastAsia="en-US"/>
              </w:rPr>
              <w:t xml:space="preserve">                            </w:t>
            </w:r>
            <w:r w:rsidRPr="00165361">
              <w:rPr>
                <w:rFonts w:ascii="Calibri" w:eastAsia="Calibri" w:hAnsi="Calibri"/>
                <w:sz w:val="22"/>
                <w:szCs w:val="22"/>
                <w:lang w:eastAsia="en-US"/>
              </w:rPr>
              <w:t xml:space="preserve">(w przypadku systemu zaliczkowego) </w:t>
            </w:r>
            <w:r w:rsidRPr="00165361">
              <w:rPr>
                <w:rFonts w:ascii="Calibri" w:hAnsi="Calibri"/>
                <w:sz w:val="22"/>
                <w:szCs w:val="22"/>
              </w:rPr>
              <w:t xml:space="preserve">zgodnie ze Szczegółowym Opisem </w:t>
            </w:r>
            <w:r w:rsidRPr="00165361">
              <w:rPr>
                <w:rFonts w:ascii="Calibri" w:hAnsi="Calibri"/>
                <w:sz w:val="22"/>
                <w:szCs w:val="22"/>
              </w:rPr>
              <w:lastRenderedPageBreak/>
              <w:t xml:space="preserve">Osi Priorytetowych Regionalnego Programu Operacyjnego Województwa Opolskiego na lata 2014-2020 oraz z </w:t>
            </w:r>
            <w:r w:rsidRPr="00165361">
              <w:rPr>
                <w:rFonts w:ascii="Calibri" w:hAnsi="Calibri"/>
                <w:i/>
                <w:sz w:val="22"/>
                <w:szCs w:val="22"/>
              </w:rPr>
              <w:t>Wytycznymi w zakresie kwalifikowalności wydatków w ramach Europejskiego Funduszu Rozwoju Regionalnego, Europejskiego Funduszu Społecznego oraz Funduszu Spójności na lata 2014-2020</w:t>
            </w:r>
            <w:r w:rsidR="00CD368F">
              <w:rPr>
                <w:rFonts w:ascii="Calibri" w:hAnsi="Calibri"/>
                <w:i/>
                <w:sz w:val="22"/>
                <w:szCs w:val="22"/>
              </w:rPr>
              <w:t>.</w:t>
            </w:r>
            <w:r w:rsidRPr="00165361">
              <w:rPr>
                <w:rFonts w:ascii="Calibri" w:hAnsi="Calibri"/>
                <w:i/>
                <w:sz w:val="22"/>
                <w:szCs w:val="22"/>
              </w:rPr>
              <w:t xml:space="preserve"> </w:t>
            </w:r>
            <w:r w:rsidR="00CD368F">
              <w:rPr>
                <w:rFonts w:ascii="Calibri" w:hAnsi="Calibri"/>
                <w:sz w:val="22"/>
                <w:szCs w:val="22"/>
              </w:rPr>
              <w:t>W</w:t>
            </w:r>
            <w:r w:rsidRPr="00165361">
              <w:rPr>
                <w:rFonts w:ascii="Calibri" w:hAnsi="Calibri"/>
                <w:sz w:val="22"/>
                <w:szCs w:val="22"/>
              </w:rPr>
              <w:t xml:space="preserve">/w SZOOP oraz Wytyczne są dostępne na stronie internetowej Instytucji Pośredniczącej: </w:t>
            </w:r>
            <w:r w:rsidRPr="00165361">
              <w:rPr>
                <w:rFonts w:ascii="Calibri" w:hAnsi="Calibri"/>
                <w:bCs/>
                <w:iCs/>
                <w:sz w:val="22"/>
                <w:szCs w:val="22"/>
              </w:rPr>
              <w:t xml:space="preserve"> </w:t>
            </w:r>
            <w:r w:rsidRPr="0031378D">
              <w:rPr>
                <w:rFonts w:ascii="Calibri" w:hAnsi="Calibri"/>
                <w:bCs/>
                <w:iCs/>
                <w:sz w:val="22"/>
                <w:szCs w:val="22"/>
              </w:rPr>
              <w:t>www.pokl.opole.pl</w:t>
            </w:r>
            <w:r w:rsidRPr="00165361">
              <w:rPr>
                <w:rFonts w:ascii="Calibri" w:hAnsi="Calibri"/>
                <w:bCs/>
                <w:iCs/>
                <w:sz w:val="22"/>
                <w:szCs w:val="22"/>
              </w:rPr>
              <w:t xml:space="preserve"> zakładka RPO WO 2014-2020</w:t>
            </w:r>
          </w:p>
        </w:tc>
      </w:tr>
      <w:tr w:rsidR="00407DF1" w:rsidRPr="00A014D6" w14:paraId="1CB4D336"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3CEADB77" w14:textId="77777777"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lastRenderedPageBreak/>
              <w:t>Wydatek niekwalifikowalny</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18F22652" w14:textId="77777777" w:rsidR="001F28D2" w:rsidRDefault="00407DF1" w:rsidP="006E73E8">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K</w:t>
            </w:r>
            <w:r w:rsidRPr="00165361">
              <w:rPr>
                <w:rFonts w:ascii="Calibri" w:eastAsia="Calibri" w:hAnsi="Calibri"/>
                <w:sz w:val="22"/>
                <w:szCs w:val="22"/>
                <w:lang w:eastAsia="en-US"/>
              </w:rPr>
              <w:t>ażdy wydatek lub koszt poniesiony, który nie jest wydatkiem kwalifikowalnym.</w:t>
            </w:r>
          </w:p>
        </w:tc>
      </w:tr>
      <w:tr w:rsidR="00407DF1" w:rsidRPr="00A014D6" w14:paraId="3B27896C"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601773AA" w14:textId="77777777"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Wykonawca</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7EBD31AC" w14:textId="5781C197" w:rsidR="001F28D2" w:rsidRDefault="00407DF1" w:rsidP="006E73E8">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O</w:t>
            </w:r>
            <w:r w:rsidRPr="00165361">
              <w:rPr>
                <w:rFonts w:ascii="Calibri" w:eastAsia="Calibri" w:hAnsi="Calibri"/>
                <w:sz w:val="22"/>
                <w:szCs w:val="22"/>
                <w:lang w:eastAsia="en-US"/>
              </w:rPr>
              <w:t>soba fizyczna, osoba prawna albo jednostka organizacyjna nieposiadająca osobowości prawnej, która oferuje określone produkty lub usł</w:t>
            </w:r>
            <w:r>
              <w:rPr>
                <w:rFonts w:ascii="Calibri" w:eastAsia="Calibri" w:hAnsi="Calibri"/>
                <w:sz w:val="22"/>
                <w:szCs w:val="22"/>
                <w:lang w:eastAsia="en-US"/>
              </w:rPr>
              <w:t xml:space="preserve">ugi na rynku lub zawarła umowę </w:t>
            </w:r>
            <w:r w:rsidRPr="00165361">
              <w:rPr>
                <w:rFonts w:ascii="Calibri" w:eastAsia="Calibri" w:hAnsi="Calibri"/>
                <w:sz w:val="22"/>
                <w:szCs w:val="22"/>
                <w:lang w:eastAsia="en-US"/>
              </w:rPr>
              <w:t xml:space="preserve">w sprawie realizacji zamówienia publicznego będącego efektem działań podjętych przez zamawiającego </w:t>
            </w:r>
            <w:r w:rsidR="00CF7392">
              <w:rPr>
                <w:rFonts w:ascii="Calibri" w:eastAsia="Calibri" w:hAnsi="Calibri"/>
                <w:sz w:val="22"/>
                <w:szCs w:val="22"/>
                <w:lang w:eastAsia="en-US"/>
              </w:rPr>
              <w:br/>
            </w:r>
            <w:r w:rsidRPr="00165361">
              <w:rPr>
                <w:rFonts w:ascii="Calibri" w:eastAsia="Calibri" w:hAnsi="Calibri"/>
                <w:sz w:val="22"/>
                <w:szCs w:val="22"/>
                <w:lang w:eastAsia="en-US"/>
              </w:rPr>
              <w:t>w projekcie realizowanym w ramach RPO WO 2014-2020.</w:t>
            </w:r>
          </w:p>
        </w:tc>
      </w:tr>
      <w:tr w:rsidR="00407DF1" w:rsidRPr="00A014D6" w14:paraId="7C1A8630"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76CFCA79" w14:textId="77777777"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Współfinansowanie krajowe z Budżetu Państwa</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1C9786C9" w14:textId="27ECA482" w:rsidR="001F28D2" w:rsidRDefault="00407DF1" w:rsidP="006E73E8">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Z</w:t>
            </w:r>
            <w:r w:rsidRPr="00165361">
              <w:rPr>
                <w:rFonts w:ascii="Calibri" w:eastAsia="Calibri" w:hAnsi="Calibri"/>
                <w:sz w:val="22"/>
                <w:szCs w:val="22"/>
                <w:lang w:eastAsia="en-US"/>
              </w:rPr>
              <w:t xml:space="preserve">godnie z art. 2 pkt 30 </w:t>
            </w:r>
            <w:r w:rsidRPr="00165361">
              <w:rPr>
                <w:rFonts w:ascii="Calibri" w:eastAsia="Calibri" w:hAnsi="Calibri"/>
                <w:i/>
                <w:sz w:val="22"/>
                <w:szCs w:val="22"/>
                <w:lang w:eastAsia="en-US"/>
              </w:rPr>
              <w:t>Ustawy Wdrożeniowej</w:t>
            </w:r>
            <w:r w:rsidRPr="00165361">
              <w:rPr>
                <w:rFonts w:ascii="Calibri" w:eastAsia="Calibri" w:hAnsi="Calibri"/>
                <w:sz w:val="22"/>
                <w:szCs w:val="22"/>
                <w:lang w:eastAsia="en-US"/>
              </w:rPr>
              <w:t>, środki budżetu państwa niepochodzące z budżetu środków europejskich, o których mowa</w:t>
            </w:r>
            <w:r w:rsidRPr="00CE6791">
              <w:rPr>
                <w:rFonts w:ascii="Calibri" w:eastAsia="Calibri" w:hAnsi="Calibri"/>
                <w:sz w:val="22"/>
                <w:szCs w:val="22"/>
                <w:lang w:eastAsia="en-US"/>
              </w:rPr>
              <w:t xml:space="preserve"> w art. 117 ust. 1 ustawy z dnia 27 sierpnia 2009 r. o finansach publicznych wypłacane na rzecz beneficjenta albo wydatkowane przez państwową jednostkę budżetową w ramach projektu, z wyłączeniem podlegających refundacji przez Komisję Europejską środków budżetu państwa przeznaczonych na realizację projektów pomocy technicznej, projektów </w:t>
            </w:r>
            <w:r w:rsidR="00CF7392">
              <w:rPr>
                <w:rFonts w:ascii="Calibri" w:eastAsia="Calibri" w:hAnsi="Calibri"/>
                <w:sz w:val="22"/>
                <w:szCs w:val="22"/>
                <w:lang w:eastAsia="en-US"/>
              </w:rPr>
              <w:br/>
            </w:r>
            <w:r w:rsidRPr="00CE6791">
              <w:rPr>
                <w:rFonts w:ascii="Calibri" w:eastAsia="Calibri" w:hAnsi="Calibri"/>
                <w:sz w:val="22"/>
                <w:szCs w:val="22"/>
                <w:lang w:eastAsia="en-US"/>
              </w:rPr>
              <w:t>w ramach programów EWT oraz środków, o których mowa w art. 5 ust. 3 pkt 4 lit. b tiret drugi ustawy z dnia 27 sierpnia 2009 r. o finansach publicznych</w:t>
            </w:r>
            <w:r>
              <w:rPr>
                <w:rFonts w:ascii="Calibri" w:eastAsia="Calibri" w:hAnsi="Calibri"/>
                <w:sz w:val="22"/>
                <w:szCs w:val="22"/>
                <w:lang w:eastAsia="en-US"/>
              </w:rPr>
              <w:t>.</w:t>
            </w:r>
          </w:p>
        </w:tc>
      </w:tr>
      <w:tr w:rsidR="00407DF1" w:rsidRPr="00A014D6" w14:paraId="4E6F853B"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209ACFFB" w14:textId="77777777"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Współfinansowanie UE</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6E29A36D" w14:textId="6D11C257" w:rsidR="001F28D2" w:rsidRDefault="00407DF1" w:rsidP="006E73E8">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Z</w:t>
            </w:r>
            <w:r w:rsidRPr="00165361">
              <w:rPr>
                <w:rFonts w:ascii="Calibri" w:eastAsia="Calibri" w:hAnsi="Calibri"/>
                <w:sz w:val="22"/>
                <w:szCs w:val="22"/>
                <w:lang w:eastAsia="en-US"/>
              </w:rPr>
              <w:t xml:space="preserve">godnie z art. 2 pkt 31 </w:t>
            </w:r>
            <w:r w:rsidRPr="00165361">
              <w:rPr>
                <w:rFonts w:ascii="Calibri" w:eastAsia="Calibri" w:hAnsi="Calibri"/>
                <w:i/>
                <w:sz w:val="22"/>
                <w:szCs w:val="22"/>
                <w:lang w:eastAsia="en-US"/>
              </w:rPr>
              <w:t>Ustawy Wdrożeniowej</w:t>
            </w:r>
            <w:r w:rsidRPr="00165361">
              <w:rPr>
                <w:rFonts w:ascii="Calibri" w:eastAsia="Calibri" w:hAnsi="Calibri"/>
                <w:sz w:val="22"/>
                <w:szCs w:val="22"/>
                <w:lang w:eastAsia="en-US"/>
              </w:rPr>
              <w:t xml:space="preserve">, środki pochodzące </w:t>
            </w:r>
            <w:r w:rsidRPr="00165361">
              <w:rPr>
                <w:rFonts w:ascii="Calibri" w:eastAsia="Calibri" w:hAnsi="Calibri"/>
                <w:sz w:val="22"/>
                <w:szCs w:val="22"/>
                <w:lang w:eastAsia="en-US"/>
              </w:rPr>
              <w:br/>
              <w:t>z budżetu środków europejskich, o których mowa w art. 117</w:t>
            </w:r>
            <w:r w:rsidRPr="00CE6791">
              <w:rPr>
                <w:rFonts w:ascii="Calibri" w:eastAsia="Calibri" w:hAnsi="Calibri"/>
                <w:sz w:val="22"/>
                <w:szCs w:val="22"/>
                <w:lang w:eastAsia="en-US"/>
              </w:rPr>
              <w:t xml:space="preserve"> ust. 1 ust</w:t>
            </w:r>
            <w:r>
              <w:rPr>
                <w:rFonts w:ascii="Calibri" w:eastAsia="Calibri" w:hAnsi="Calibri"/>
                <w:sz w:val="22"/>
                <w:szCs w:val="22"/>
                <w:lang w:eastAsia="en-US"/>
              </w:rPr>
              <w:t xml:space="preserve">awy </w:t>
            </w:r>
            <w:r w:rsidR="00C43862">
              <w:rPr>
                <w:rFonts w:ascii="Calibri" w:eastAsia="Calibri" w:hAnsi="Calibri"/>
                <w:sz w:val="22"/>
                <w:szCs w:val="22"/>
                <w:lang w:eastAsia="en-US"/>
              </w:rPr>
              <w:t xml:space="preserve">             </w:t>
            </w:r>
            <w:r>
              <w:rPr>
                <w:rFonts w:ascii="Calibri" w:eastAsia="Calibri" w:hAnsi="Calibri"/>
                <w:sz w:val="22"/>
                <w:szCs w:val="22"/>
                <w:lang w:eastAsia="en-US"/>
              </w:rPr>
              <w:t xml:space="preserve">z dnia 27 sierpnia 2009 r. </w:t>
            </w:r>
            <w:r w:rsidRPr="00CE6791">
              <w:rPr>
                <w:rFonts w:ascii="Calibri" w:eastAsia="Calibri" w:hAnsi="Calibri"/>
                <w:sz w:val="22"/>
                <w:szCs w:val="22"/>
                <w:lang w:eastAsia="en-US"/>
              </w:rPr>
              <w:t xml:space="preserve">o finansach publicznych, oraz podlegające refundacji przez Komisję Europejską środki budżetu państwa przeznaczone na realizację projektów pomocy technicznej, wypłacane na rzecz beneficjenta albo wydatkowane przez państwową jednostkę budżetową </w:t>
            </w:r>
            <w:r w:rsidR="00CF7392">
              <w:rPr>
                <w:rFonts w:ascii="Calibri" w:eastAsia="Calibri" w:hAnsi="Calibri"/>
                <w:sz w:val="22"/>
                <w:szCs w:val="22"/>
                <w:lang w:eastAsia="en-US"/>
              </w:rPr>
              <w:br/>
            </w:r>
            <w:r w:rsidRPr="00CE6791">
              <w:rPr>
                <w:rFonts w:ascii="Calibri" w:eastAsia="Calibri" w:hAnsi="Calibri"/>
                <w:sz w:val="22"/>
                <w:szCs w:val="22"/>
                <w:lang w:eastAsia="en-US"/>
              </w:rPr>
              <w:t xml:space="preserve">w ramach projektu – w przypadku krajowego lub regionalnego programu operacyjnego oraz środki Europejskiego Funduszu Rozwoju Regionalnego pochodzące z budżetu programu EWT, wypłacane na rzecz beneficjenta </w:t>
            </w:r>
            <w:r w:rsidR="00CF7392">
              <w:rPr>
                <w:rFonts w:ascii="Calibri" w:eastAsia="Calibri" w:hAnsi="Calibri"/>
                <w:sz w:val="22"/>
                <w:szCs w:val="22"/>
                <w:lang w:eastAsia="en-US"/>
              </w:rPr>
              <w:br/>
            </w:r>
            <w:r w:rsidRPr="00CE6791">
              <w:rPr>
                <w:rFonts w:ascii="Calibri" w:eastAsia="Calibri" w:hAnsi="Calibri"/>
                <w:sz w:val="22"/>
                <w:szCs w:val="22"/>
                <w:lang w:eastAsia="en-US"/>
              </w:rPr>
              <w:t>w ramach projektu – w przypadku programu EWT</w:t>
            </w:r>
            <w:r>
              <w:rPr>
                <w:rFonts w:ascii="Calibri" w:eastAsia="Calibri" w:hAnsi="Calibri"/>
                <w:sz w:val="22"/>
                <w:szCs w:val="22"/>
                <w:lang w:eastAsia="en-US"/>
              </w:rPr>
              <w:t>.</w:t>
            </w:r>
          </w:p>
        </w:tc>
      </w:tr>
      <w:tr w:rsidR="00407DF1" w:rsidRPr="005852D5" w14:paraId="2C506533"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2757135C" w14:textId="22F6D088" w:rsidR="001F28D2" w:rsidRDefault="001F28D2" w:rsidP="006A777A">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 xml:space="preserve">Zamówienie </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3CC352E8" w14:textId="514F014D" w:rsidR="001F28D2" w:rsidRPr="0031378D" w:rsidRDefault="00A93F88" w:rsidP="00A93F88">
            <w:pPr>
              <w:spacing w:line="276" w:lineRule="auto"/>
              <w:jc w:val="both"/>
              <w:rPr>
                <w:rFonts w:ascii="Calibri" w:eastAsia="Calibri" w:hAnsi="Calibri"/>
                <w:sz w:val="22"/>
                <w:szCs w:val="22"/>
                <w:lang w:eastAsia="en-US"/>
              </w:rPr>
            </w:pPr>
            <w:r w:rsidRPr="0031378D">
              <w:rPr>
                <w:rFonts w:ascii="Calibri" w:eastAsia="Calibri" w:hAnsi="Calibri"/>
                <w:sz w:val="22"/>
                <w:szCs w:val="22"/>
                <w:lang w:eastAsia="en-US"/>
              </w:rPr>
              <w:t>Umowa odpłatna, zawartą zgodnie z warunkami wynikającymi z Pzp,</w:t>
            </w:r>
            <w:r w:rsidR="0031378D" w:rsidRPr="0031378D">
              <w:rPr>
                <w:rFonts w:ascii="Calibri" w:eastAsia="Calibri" w:hAnsi="Calibri"/>
                <w:sz w:val="22"/>
                <w:szCs w:val="22"/>
                <w:lang w:eastAsia="en-US"/>
              </w:rPr>
              <w:t xml:space="preserve"> </w:t>
            </w:r>
            <w:r w:rsidRPr="0031378D">
              <w:rPr>
                <w:rFonts w:ascii="Calibri" w:eastAsia="Calibri" w:hAnsi="Calibri"/>
                <w:sz w:val="22"/>
                <w:szCs w:val="22"/>
                <w:lang w:eastAsia="en-US"/>
              </w:rPr>
              <w:t xml:space="preserve">albo z umowy o dofinansowanie projektu pomiędzy zamawiającym </w:t>
            </w:r>
            <w:r w:rsidR="0031378D" w:rsidRPr="0031378D">
              <w:rPr>
                <w:rFonts w:ascii="Calibri" w:eastAsia="Calibri" w:hAnsi="Calibri"/>
                <w:sz w:val="22"/>
                <w:szCs w:val="22"/>
                <w:lang w:eastAsia="en-US"/>
              </w:rPr>
              <w:br/>
            </w:r>
            <w:r w:rsidRPr="0031378D">
              <w:rPr>
                <w:rFonts w:ascii="Calibri" w:eastAsia="Calibri" w:hAnsi="Calibri"/>
                <w:sz w:val="22"/>
                <w:szCs w:val="22"/>
                <w:lang w:eastAsia="en-US"/>
              </w:rPr>
              <w:t>a wykonawcą, której przedmiotem są usługi, dostawy lub roboty budowlane przewidziane w projekcie realizowanym w ramach PO.</w:t>
            </w:r>
          </w:p>
        </w:tc>
      </w:tr>
      <w:tr w:rsidR="00407DF1" w:rsidRPr="00A014D6" w14:paraId="4A04444C"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234723FB" w14:textId="77777777"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Zamówienie sektorowe</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7B3C0E79" w14:textId="77777777" w:rsidR="001F28D2" w:rsidRDefault="00407DF1" w:rsidP="006E73E8">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Z</w:t>
            </w:r>
            <w:r w:rsidRPr="00CE6791">
              <w:rPr>
                <w:rFonts w:ascii="Calibri" w:eastAsia="Calibri" w:hAnsi="Calibri"/>
                <w:sz w:val="22"/>
                <w:szCs w:val="22"/>
                <w:lang w:eastAsia="en-US"/>
              </w:rPr>
              <w:t>amówienie publiczne w rozumieniu w art. 132 ust. 1 ustawy Pzp</w:t>
            </w:r>
            <w:r>
              <w:rPr>
                <w:rFonts w:ascii="Calibri" w:eastAsia="Calibri" w:hAnsi="Calibri"/>
                <w:sz w:val="22"/>
                <w:szCs w:val="22"/>
                <w:lang w:eastAsia="en-US"/>
              </w:rPr>
              <w:t>.</w:t>
            </w:r>
          </w:p>
        </w:tc>
      </w:tr>
      <w:tr w:rsidR="002073BC" w:rsidRPr="00A014D6" w14:paraId="4E7E8724" w14:textId="77777777" w:rsidTr="00965D0B">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20BCF9B1" w14:textId="77777777" w:rsidR="001F28D2" w:rsidRDefault="002073BC" w:rsidP="006E73E8">
            <w:pPr>
              <w:spacing w:line="276" w:lineRule="auto"/>
              <w:rPr>
                <w:rFonts w:asciiTheme="minorHAnsi" w:eastAsia="Calibri" w:hAnsiTheme="minorHAnsi"/>
                <w:noProof/>
                <w:sz w:val="22"/>
                <w:szCs w:val="22"/>
              </w:rPr>
            </w:pPr>
            <w:r w:rsidRPr="005D3C1E">
              <w:rPr>
                <w:rFonts w:asciiTheme="minorHAnsi" w:eastAsia="Calibri" w:hAnsiTheme="minorHAnsi"/>
                <w:noProof/>
                <w:sz w:val="22"/>
                <w:szCs w:val="22"/>
              </w:rPr>
              <w:t>ZWO</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0CC3CC3A" w14:textId="77777777" w:rsidR="001F28D2" w:rsidRDefault="002073BC"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Zarząd Województwa Opolskiego</w:t>
            </w:r>
            <w:r w:rsidR="00343625">
              <w:rPr>
                <w:rFonts w:asciiTheme="minorHAnsi" w:eastAsia="Calibri" w:hAnsiTheme="minorHAnsi"/>
                <w:noProof/>
                <w:sz w:val="22"/>
                <w:szCs w:val="22"/>
              </w:rPr>
              <w:t>.</w:t>
            </w:r>
          </w:p>
        </w:tc>
      </w:tr>
    </w:tbl>
    <w:p w14:paraId="67134126" w14:textId="77777777" w:rsidR="00FC567A" w:rsidRPr="00A014D6" w:rsidRDefault="00FC567A" w:rsidP="0054600B">
      <w:pPr>
        <w:autoSpaceDE w:val="0"/>
        <w:autoSpaceDN w:val="0"/>
        <w:adjustRightInd w:val="0"/>
        <w:spacing w:line="276" w:lineRule="auto"/>
        <w:rPr>
          <w:rFonts w:ascii="Calibri" w:hAnsi="Calibri"/>
          <w:b/>
          <w:sz w:val="22"/>
          <w:szCs w:val="22"/>
          <w:highlight w:val="yellow"/>
        </w:rPr>
      </w:pPr>
    </w:p>
    <w:p w14:paraId="68B73D2C" w14:textId="77777777" w:rsidR="00FC567A" w:rsidRDefault="00FC567A" w:rsidP="0054600B">
      <w:pPr>
        <w:autoSpaceDE w:val="0"/>
        <w:autoSpaceDN w:val="0"/>
        <w:adjustRightInd w:val="0"/>
        <w:spacing w:line="276" w:lineRule="auto"/>
        <w:rPr>
          <w:rFonts w:ascii="Calibri" w:hAnsi="Calibri"/>
          <w:b/>
          <w:sz w:val="22"/>
          <w:szCs w:val="22"/>
          <w:highlight w:val="yellow"/>
        </w:rPr>
      </w:pPr>
    </w:p>
    <w:p w14:paraId="58B2B02D" w14:textId="77777777" w:rsidR="000E7699" w:rsidRDefault="000E7699" w:rsidP="0054600B">
      <w:pPr>
        <w:autoSpaceDE w:val="0"/>
        <w:autoSpaceDN w:val="0"/>
        <w:adjustRightInd w:val="0"/>
        <w:spacing w:line="276" w:lineRule="auto"/>
        <w:rPr>
          <w:rFonts w:ascii="Calibri" w:hAnsi="Calibri"/>
          <w:b/>
          <w:sz w:val="22"/>
          <w:szCs w:val="22"/>
          <w:highlight w:val="yellow"/>
        </w:rPr>
      </w:pPr>
    </w:p>
    <w:p w14:paraId="5A1D9D77" w14:textId="77777777" w:rsidR="004311A2" w:rsidRDefault="004311A2" w:rsidP="0054600B">
      <w:pPr>
        <w:autoSpaceDE w:val="0"/>
        <w:autoSpaceDN w:val="0"/>
        <w:adjustRightInd w:val="0"/>
        <w:spacing w:line="276" w:lineRule="auto"/>
        <w:rPr>
          <w:rFonts w:ascii="Calibri" w:hAnsi="Calibri"/>
          <w:b/>
          <w:sz w:val="22"/>
          <w:szCs w:val="22"/>
          <w:highlight w:val="yellow"/>
        </w:rPr>
      </w:pPr>
    </w:p>
    <w:p w14:paraId="467D6382" w14:textId="77777777" w:rsidR="001F28D2" w:rsidRPr="001F28D2" w:rsidRDefault="00FB3F68" w:rsidP="001F28D2">
      <w:pPr>
        <w:pStyle w:val="Nagwek1"/>
        <w:rPr>
          <w:rFonts w:ascii="Calibri" w:hAnsi="Calibri"/>
          <w:b w:val="0"/>
          <w:sz w:val="28"/>
          <w:szCs w:val="28"/>
        </w:rPr>
      </w:pPr>
      <w:bookmarkStart w:id="2" w:name="_Toc464813714"/>
      <w:r w:rsidRPr="00E36BB0">
        <w:rPr>
          <w:rFonts w:ascii="Calibri" w:hAnsi="Calibri"/>
          <w:sz w:val="28"/>
          <w:szCs w:val="28"/>
        </w:rPr>
        <w:t>I</w:t>
      </w:r>
      <w:r w:rsidR="00820B39" w:rsidRPr="00820B39">
        <w:rPr>
          <w:rFonts w:ascii="Calibri" w:hAnsi="Calibri"/>
          <w:sz w:val="28"/>
          <w:szCs w:val="28"/>
        </w:rPr>
        <w:t>NFORMACJE WSTĘPNE</w:t>
      </w:r>
      <w:bookmarkEnd w:id="2"/>
    </w:p>
    <w:p w14:paraId="535F5E1F" w14:textId="77777777" w:rsidR="000C4661" w:rsidRPr="000C4661" w:rsidRDefault="000C4661" w:rsidP="000C4661">
      <w:pPr>
        <w:spacing w:line="276" w:lineRule="auto"/>
        <w:rPr>
          <w:rFonts w:ascii="Calibri" w:hAnsi="Calibri"/>
          <w:sz w:val="22"/>
          <w:szCs w:val="22"/>
          <w:highlight w:val="yellow"/>
        </w:rPr>
      </w:pPr>
    </w:p>
    <w:p w14:paraId="0CAABAAF" w14:textId="77777777" w:rsidR="000C4661" w:rsidRPr="001927FB" w:rsidRDefault="000C4661" w:rsidP="00AF344E">
      <w:pPr>
        <w:widowControl w:val="0"/>
        <w:numPr>
          <w:ilvl w:val="0"/>
          <w:numId w:val="14"/>
        </w:numPr>
        <w:tabs>
          <w:tab w:val="left" w:pos="0"/>
          <w:tab w:val="left" w:pos="390"/>
        </w:tabs>
        <w:suppressAutoHyphens/>
        <w:autoSpaceDE w:val="0"/>
        <w:autoSpaceDN w:val="0"/>
        <w:adjustRightInd w:val="0"/>
        <w:spacing w:before="40" w:after="40" w:line="276" w:lineRule="auto"/>
        <w:jc w:val="both"/>
        <w:rPr>
          <w:rFonts w:ascii="Calibri" w:hAnsi="Calibri" w:cs="Calibri"/>
          <w:sz w:val="22"/>
          <w:szCs w:val="22"/>
        </w:rPr>
      </w:pPr>
      <w:r w:rsidRPr="000C4661">
        <w:rPr>
          <w:rFonts w:ascii="Calibri" w:hAnsi="Calibri" w:cs="Calibri"/>
          <w:sz w:val="22"/>
          <w:szCs w:val="22"/>
        </w:rPr>
        <w:t xml:space="preserve">Celem Regulaminu konkursu jest dostarczenie potencjalnym wnioskodawcom informacji przydatnych na etapie przygotowywania wniosku o dofinansowanie, realizacji projektu, </w:t>
      </w:r>
      <w:r w:rsidRPr="000C4661">
        <w:rPr>
          <w:rFonts w:ascii="Calibri" w:hAnsi="Calibri" w:cs="Calibri"/>
          <w:sz w:val="22"/>
          <w:szCs w:val="22"/>
        </w:rPr>
        <w:br/>
        <w:t>a następnie złożenia do oceny w ramach konkursu ogłoszonego przez</w:t>
      </w:r>
      <w:r w:rsidR="006D63E9">
        <w:rPr>
          <w:rFonts w:asciiTheme="minorHAnsi" w:eastAsia="Calibri" w:hAnsiTheme="minorHAnsi"/>
          <w:noProof/>
          <w:sz w:val="22"/>
          <w:szCs w:val="22"/>
        </w:rPr>
        <w:t xml:space="preserve"> </w:t>
      </w:r>
      <w:r w:rsidR="001927FB" w:rsidRPr="001927FB">
        <w:rPr>
          <w:rFonts w:asciiTheme="minorHAnsi" w:eastAsia="Calibri" w:hAnsiTheme="minorHAnsi"/>
          <w:noProof/>
          <w:sz w:val="22"/>
          <w:szCs w:val="22"/>
        </w:rPr>
        <w:t xml:space="preserve">Wojewódzki Urząd Pracy </w:t>
      </w:r>
      <w:r w:rsidR="001927FB">
        <w:rPr>
          <w:rFonts w:asciiTheme="minorHAnsi" w:eastAsia="Calibri" w:hAnsiTheme="minorHAnsi"/>
          <w:noProof/>
          <w:sz w:val="22"/>
          <w:szCs w:val="22"/>
        </w:rPr>
        <w:br/>
      </w:r>
      <w:r w:rsidR="001927FB" w:rsidRPr="001927FB">
        <w:rPr>
          <w:rFonts w:asciiTheme="minorHAnsi" w:eastAsia="Calibri" w:hAnsiTheme="minorHAnsi"/>
          <w:noProof/>
          <w:sz w:val="22"/>
          <w:szCs w:val="22"/>
        </w:rPr>
        <w:t>w Opolu</w:t>
      </w:r>
      <w:r w:rsidRPr="001927FB">
        <w:rPr>
          <w:rFonts w:ascii="Calibri" w:hAnsi="Calibri" w:cs="Calibri"/>
          <w:sz w:val="22"/>
          <w:szCs w:val="22"/>
        </w:rPr>
        <w:t>.</w:t>
      </w:r>
    </w:p>
    <w:p w14:paraId="0CC882E0" w14:textId="77777777" w:rsidR="000C4661" w:rsidRPr="000C4661" w:rsidRDefault="001927FB" w:rsidP="00AF344E">
      <w:pPr>
        <w:widowControl w:val="0"/>
        <w:numPr>
          <w:ilvl w:val="0"/>
          <w:numId w:val="14"/>
        </w:numPr>
        <w:tabs>
          <w:tab w:val="left" w:pos="0"/>
          <w:tab w:val="left" w:pos="390"/>
        </w:tabs>
        <w:suppressAutoHyphens/>
        <w:autoSpaceDE w:val="0"/>
        <w:autoSpaceDN w:val="0"/>
        <w:adjustRightInd w:val="0"/>
        <w:spacing w:before="40" w:after="40" w:line="276" w:lineRule="auto"/>
        <w:jc w:val="both"/>
        <w:rPr>
          <w:rFonts w:ascii="Calibri" w:hAnsi="Calibri" w:cs="Calibri"/>
          <w:sz w:val="22"/>
          <w:szCs w:val="22"/>
        </w:rPr>
      </w:pPr>
      <w:r w:rsidRPr="001927FB">
        <w:rPr>
          <w:rFonts w:ascii="Calibri" w:hAnsi="Calibri" w:cs="Calibri"/>
          <w:sz w:val="22"/>
          <w:szCs w:val="22"/>
        </w:rPr>
        <w:t>Wojewódzki Urząd Pracy w Opolu</w:t>
      </w:r>
      <w:r>
        <w:rPr>
          <w:rFonts w:ascii="Calibri" w:hAnsi="Calibri" w:cs="Calibri"/>
          <w:i/>
          <w:sz w:val="22"/>
          <w:szCs w:val="22"/>
        </w:rPr>
        <w:t xml:space="preserve"> </w:t>
      </w:r>
      <w:r w:rsidR="000C4661" w:rsidRPr="000C4661">
        <w:rPr>
          <w:rFonts w:ascii="Calibri" w:hAnsi="Calibri" w:cs="Calibri"/>
          <w:sz w:val="22"/>
          <w:szCs w:val="22"/>
        </w:rPr>
        <w:t>zastrzega sobie prawo do wprowadzania zmian w n</w:t>
      </w:r>
      <w:r w:rsidR="00D57BA9">
        <w:rPr>
          <w:rFonts w:ascii="Calibri" w:hAnsi="Calibri" w:cs="Calibri"/>
          <w:sz w:val="22"/>
          <w:szCs w:val="22"/>
        </w:rPr>
        <w:t xml:space="preserve">iniejszym Regulaminie konkursu </w:t>
      </w:r>
      <w:r w:rsidR="000C4661" w:rsidRPr="000C4661">
        <w:rPr>
          <w:rFonts w:ascii="Calibri" w:hAnsi="Calibri" w:cs="Calibri"/>
          <w:sz w:val="22"/>
          <w:szCs w:val="22"/>
        </w:rPr>
        <w:t>w trakcie trwania konkursu, z zastrzeżeniem zmian skutkujących nierównym traktowaniem wnioskodawców, chyba że konieczność wprowadzenia tych zmian wynika z przepisów powszechnie obowiązującego prawa. W sytuacji gdy zaistnieje potrzeba wprowadzenia do Regulaminu konkursu zmiany (innej niż dotyczącej wydłużenia terminu naboru)</w:t>
      </w:r>
      <w:r w:rsidR="00845C69">
        <w:rPr>
          <w:rFonts w:ascii="Calibri" w:hAnsi="Calibri" w:cs="Calibri"/>
          <w:sz w:val="22"/>
          <w:szCs w:val="22"/>
        </w:rPr>
        <w:t>,</w:t>
      </w:r>
      <w:r w:rsidR="000C4661" w:rsidRPr="000C4661">
        <w:rPr>
          <w:rFonts w:ascii="Calibri" w:hAnsi="Calibri" w:cs="Calibri"/>
          <w:sz w:val="22"/>
          <w:szCs w:val="22"/>
        </w:rPr>
        <w:t xml:space="preserve"> a którego nabór się już rozpoczął i jednocześnie został złożony co najmniej jeden wniosek o dofinansowanie, wnioskodawca ten ma możliwość wycofania złożonego wniosku, jego poprawy oraz ponownego złożenia.</w:t>
      </w:r>
    </w:p>
    <w:p w14:paraId="035180CE" w14:textId="77777777" w:rsidR="000C5336" w:rsidRDefault="001927FB" w:rsidP="00AF344E">
      <w:pPr>
        <w:widowControl w:val="0"/>
        <w:numPr>
          <w:ilvl w:val="0"/>
          <w:numId w:val="14"/>
        </w:numPr>
        <w:tabs>
          <w:tab w:val="left" w:pos="0"/>
          <w:tab w:val="left" w:pos="390"/>
        </w:tabs>
        <w:suppressAutoHyphens/>
        <w:autoSpaceDE w:val="0"/>
        <w:autoSpaceDN w:val="0"/>
        <w:adjustRightInd w:val="0"/>
        <w:spacing w:before="40" w:after="40" w:line="276" w:lineRule="auto"/>
        <w:jc w:val="both"/>
        <w:rPr>
          <w:rFonts w:ascii="Calibri" w:hAnsi="Calibri" w:cs="Calibri"/>
          <w:sz w:val="22"/>
          <w:szCs w:val="22"/>
        </w:rPr>
      </w:pPr>
      <w:r w:rsidRPr="005852D5">
        <w:rPr>
          <w:rFonts w:ascii="Calibri" w:hAnsi="Calibri" w:cs="Calibri"/>
          <w:sz w:val="22"/>
          <w:szCs w:val="22"/>
        </w:rPr>
        <w:t>Wojewódzki Urząd Pracy w Opolu</w:t>
      </w:r>
      <w:r w:rsidR="00635EA5" w:rsidRPr="005852D5">
        <w:rPr>
          <w:rFonts w:ascii="Calibri" w:hAnsi="Calibri" w:cs="Calibri"/>
          <w:sz w:val="22"/>
          <w:szCs w:val="22"/>
        </w:rPr>
        <w:t xml:space="preserve"> </w:t>
      </w:r>
      <w:r w:rsidR="000C4661" w:rsidRPr="005852D5">
        <w:rPr>
          <w:rFonts w:ascii="Calibri" w:hAnsi="Calibri" w:cs="Calibri"/>
          <w:sz w:val="22"/>
          <w:szCs w:val="22"/>
        </w:rPr>
        <w:t>zastrzega sobie prawo do możliwości wydł</w:t>
      </w:r>
      <w:r w:rsidR="00D57BA9" w:rsidRPr="005852D5">
        <w:rPr>
          <w:rFonts w:ascii="Calibri" w:hAnsi="Calibri" w:cs="Calibri"/>
          <w:sz w:val="22"/>
          <w:szCs w:val="22"/>
        </w:rPr>
        <w:t xml:space="preserve">użenia terminu naboru wniosków </w:t>
      </w:r>
      <w:r w:rsidR="000C4661" w:rsidRPr="005852D5">
        <w:rPr>
          <w:rFonts w:ascii="Calibri" w:hAnsi="Calibri" w:cs="Calibri"/>
          <w:sz w:val="22"/>
          <w:szCs w:val="22"/>
        </w:rPr>
        <w:t xml:space="preserve">o dofinansowanie projektów, co może nastąpić jedynie z bardzo ważnych </w:t>
      </w:r>
      <w:r w:rsidR="005B3E5D" w:rsidRPr="005852D5">
        <w:rPr>
          <w:rFonts w:ascii="Calibri" w:hAnsi="Calibri" w:cs="Calibri"/>
          <w:sz w:val="22"/>
          <w:szCs w:val="22"/>
        </w:rPr>
        <w:t xml:space="preserve">                  </w:t>
      </w:r>
      <w:r w:rsidR="000C4661" w:rsidRPr="005852D5">
        <w:rPr>
          <w:rFonts w:ascii="Calibri" w:hAnsi="Calibri" w:cs="Calibri"/>
          <w:sz w:val="22"/>
          <w:szCs w:val="22"/>
        </w:rPr>
        <w:t>i szczególnie uzasadnionych powodów niezależnych od</w:t>
      </w:r>
      <w:r w:rsidR="006D63E9" w:rsidRPr="005852D5">
        <w:rPr>
          <w:rFonts w:ascii="Calibri" w:hAnsi="Calibri" w:cs="Calibri"/>
          <w:sz w:val="22"/>
          <w:szCs w:val="22"/>
        </w:rPr>
        <w:t xml:space="preserve"> </w:t>
      </w:r>
      <w:r w:rsidRPr="005852D5">
        <w:rPr>
          <w:rFonts w:ascii="Calibri" w:hAnsi="Calibri" w:cs="Calibri"/>
          <w:sz w:val="22"/>
          <w:szCs w:val="22"/>
        </w:rPr>
        <w:t>Wojewódzkiego Urzędu Pracy w Opolu</w:t>
      </w:r>
      <w:r w:rsidR="000C4661" w:rsidRPr="005852D5">
        <w:rPr>
          <w:rFonts w:ascii="Calibri" w:hAnsi="Calibri" w:cs="Calibri"/>
          <w:sz w:val="22"/>
          <w:szCs w:val="22"/>
        </w:rPr>
        <w:t xml:space="preserve">, po akceptacji zmiany Regulaminu przez ZWO. Możliwość taka będzie dopuszczona tylko </w:t>
      </w:r>
      <w:r w:rsidR="005B3E5D" w:rsidRPr="005852D5">
        <w:rPr>
          <w:rFonts w:ascii="Calibri" w:hAnsi="Calibri" w:cs="Calibri"/>
          <w:sz w:val="22"/>
          <w:szCs w:val="22"/>
        </w:rPr>
        <w:t xml:space="preserve">                               </w:t>
      </w:r>
      <w:r w:rsidR="000C4661" w:rsidRPr="005852D5">
        <w:rPr>
          <w:rFonts w:ascii="Calibri" w:hAnsi="Calibri" w:cs="Calibri"/>
          <w:sz w:val="22"/>
          <w:szCs w:val="22"/>
        </w:rPr>
        <w:t>w przypadku, gdy nie</w:t>
      </w:r>
      <w:r w:rsidR="006D63E9" w:rsidRPr="005852D5">
        <w:rPr>
          <w:rFonts w:ascii="Calibri" w:hAnsi="Calibri" w:cs="Calibri"/>
          <w:sz w:val="22"/>
          <w:szCs w:val="22"/>
        </w:rPr>
        <w:t xml:space="preserve"> rozpoczął się jeszcze zgodnie </w:t>
      </w:r>
      <w:r w:rsidR="000C4661" w:rsidRPr="005852D5">
        <w:rPr>
          <w:rFonts w:ascii="Calibri" w:hAnsi="Calibri" w:cs="Calibri"/>
          <w:sz w:val="22"/>
          <w:szCs w:val="22"/>
        </w:rPr>
        <w:t>z ogłoszeniem, nabór wniosków o dofinansowanie projektów oraz istnieje możliwość podjęcia przed rozpoczęciem naboru stosownej decyzji przez ZWO oraz poinformowania o niej wnioskodawców, celem zachowania zasady równego traktowania wszystkich wnioskodawców.</w:t>
      </w:r>
    </w:p>
    <w:p w14:paraId="68C6FF81" w14:textId="23BF2A88" w:rsidR="003108B3" w:rsidRPr="000C5336" w:rsidRDefault="000C4661" w:rsidP="00AF344E">
      <w:pPr>
        <w:widowControl w:val="0"/>
        <w:numPr>
          <w:ilvl w:val="0"/>
          <w:numId w:val="14"/>
        </w:numPr>
        <w:tabs>
          <w:tab w:val="left" w:pos="0"/>
          <w:tab w:val="left" w:pos="390"/>
        </w:tabs>
        <w:suppressAutoHyphens/>
        <w:autoSpaceDE w:val="0"/>
        <w:autoSpaceDN w:val="0"/>
        <w:adjustRightInd w:val="0"/>
        <w:spacing w:before="40" w:after="40" w:line="276" w:lineRule="auto"/>
        <w:jc w:val="both"/>
        <w:rPr>
          <w:rFonts w:ascii="Calibri" w:hAnsi="Calibri" w:cs="Calibri"/>
          <w:sz w:val="22"/>
          <w:szCs w:val="22"/>
        </w:rPr>
      </w:pPr>
      <w:r w:rsidRPr="000C5336">
        <w:rPr>
          <w:rFonts w:ascii="Calibri" w:hAnsi="Calibri" w:cs="Calibri"/>
          <w:sz w:val="22"/>
          <w:szCs w:val="22"/>
        </w:rPr>
        <w:t>W przypadku zmiany Regulaminu,</w:t>
      </w:r>
      <w:r w:rsidR="009B58DE" w:rsidRPr="000C5336">
        <w:rPr>
          <w:rFonts w:ascii="Calibri" w:hAnsi="Calibri" w:cs="Calibri"/>
          <w:sz w:val="22"/>
          <w:szCs w:val="22"/>
        </w:rPr>
        <w:t xml:space="preserve"> </w:t>
      </w:r>
      <w:r w:rsidR="001927FB" w:rsidRPr="000C5336">
        <w:rPr>
          <w:rFonts w:ascii="Calibri" w:hAnsi="Calibri" w:cs="Calibri"/>
          <w:sz w:val="22"/>
          <w:szCs w:val="22"/>
        </w:rPr>
        <w:t>Wojewódzki Urząd Pracy w Opolu</w:t>
      </w:r>
      <w:r w:rsidR="006D63E9" w:rsidRPr="000C5336">
        <w:rPr>
          <w:rFonts w:asciiTheme="minorHAnsi" w:eastAsia="Calibri" w:hAnsiTheme="minorHAnsi"/>
          <w:i/>
          <w:noProof/>
          <w:sz w:val="22"/>
          <w:szCs w:val="22"/>
        </w:rPr>
        <w:t xml:space="preserve"> </w:t>
      </w:r>
      <w:r w:rsidRPr="000C5336">
        <w:rPr>
          <w:rFonts w:ascii="Calibri" w:hAnsi="Calibri" w:cs="Calibri"/>
          <w:sz w:val="22"/>
          <w:szCs w:val="22"/>
        </w:rPr>
        <w:t>zamieszcza w każdym miejscu, w którym podał do publicznej wiadomości Regulamin, informację o jego zmianie, aktualną treść Regulaminu, uzasadnienie oraz termin, od którego zmiana obowiązuje. W związku z tym zaleca się, by potencjalni wnioskodawcy na bieżąco zapoznawali się z informacjami zamieszczanymi na stron</w:t>
      </w:r>
      <w:r w:rsidR="00B71894" w:rsidRPr="000C5336">
        <w:rPr>
          <w:rFonts w:ascii="Calibri" w:hAnsi="Calibri" w:cs="Calibri"/>
          <w:sz w:val="22"/>
          <w:szCs w:val="22"/>
        </w:rPr>
        <w:t>ie</w:t>
      </w:r>
      <w:r w:rsidRPr="000C5336">
        <w:rPr>
          <w:rFonts w:ascii="Calibri" w:hAnsi="Calibri" w:cs="Calibri"/>
          <w:sz w:val="22"/>
          <w:szCs w:val="22"/>
        </w:rPr>
        <w:t xml:space="preserve"> internetow</w:t>
      </w:r>
      <w:r w:rsidR="00B71894" w:rsidRPr="000C5336">
        <w:rPr>
          <w:rFonts w:ascii="Calibri" w:hAnsi="Calibri" w:cs="Calibri"/>
          <w:sz w:val="22"/>
          <w:szCs w:val="22"/>
        </w:rPr>
        <w:t>ej</w:t>
      </w:r>
      <w:r w:rsidRPr="000C5336">
        <w:rPr>
          <w:rFonts w:ascii="Calibri" w:hAnsi="Calibri" w:cs="Calibri"/>
          <w:sz w:val="22"/>
          <w:szCs w:val="22"/>
        </w:rPr>
        <w:t>:</w:t>
      </w:r>
      <w:r w:rsidR="00B0426C" w:rsidRPr="000C5336">
        <w:rPr>
          <w:rFonts w:ascii="Calibri" w:hAnsi="Calibri" w:cs="Calibri"/>
          <w:sz w:val="22"/>
          <w:szCs w:val="22"/>
        </w:rPr>
        <w:t xml:space="preserve"> </w:t>
      </w:r>
      <w:hyperlink r:id="rId10" w:history="1">
        <w:r w:rsidRPr="000C5336">
          <w:rPr>
            <w:rFonts w:ascii="Calibri" w:hAnsi="Calibri" w:cs="Calibri"/>
            <w:sz w:val="22"/>
            <w:szCs w:val="22"/>
            <w:u w:val="single"/>
          </w:rPr>
          <w:t>www.rpo.opolskie.pl</w:t>
        </w:r>
      </w:hyperlink>
      <w:r w:rsidR="00265439">
        <w:t xml:space="preserve">, </w:t>
      </w:r>
      <w:r w:rsidR="001F28D2" w:rsidRPr="000C5336">
        <w:rPr>
          <w:rFonts w:asciiTheme="minorHAnsi" w:hAnsiTheme="minorHAnsi"/>
          <w:sz w:val="22"/>
          <w:szCs w:val="22"/>
          <w:u w:val="single"/>
        </w:rPr>
        <w:t>www.</w:t>
      </w:r>
      <w:r w:rsidR="00DF688A">
        <w:rPr>
          <w:rFonts w:asciiTheme="minorHAnsi" w:hAnsiTheme="minorHAnsi"/>
          <w:sz w:val="22"/>
          <w:szCs w:val="22"/>
          <w:u w:val="single"/>
        </w:rPr>
        <w:t>r</w:t>
      </w:r>
      <w:r w:rsidR="001F28D2" w:rsidRPr="000C5336">
        <w:rPr>
          <w:rFonts w:asciiTheme="minorHAnsi" w:hAnsiTheme="minorHAnsi"/>
          <w:sz w:val="22"/>
          <w:szCs w:val="22"/>
          <w:u w:val="single"/>
        </w:rPr>
        <w:t>po.</w:t>
      </w:r>
      <w:r w:rsidR="00284D46">
        <w:rPr>
          <w:rFonts w:asciiTheme="minorHAnsi" w:hAnsiTheme="minorHAnsi"/>
          <w:sz w:val="22"/>
          <w:szCs w:val="22"/>
          <w:u w:val="single"/>
        </w:rPr>
        <w:t>wup.</w:t>
      </w:r>
      <w:r w:rsidR="001F28D2" w:rsidRPr="000C5336">
        <w:rPr>
          <w:rFonts w:asciiTheme="minorHAnsi" w:hAnsiTheme="minorHAnsi"/>
          <w:sz w:val="22"/>
          <w:szCs w:val="22"/>
          <w:u w:val="single"/>
        </w:rPr>
        <w:t>opole.pl</w:t>
      </w:r>
      <w:r w:rsidR="00B71894" w:rsidRPr="000C5336">
        <w:rPr>
          <w:rFonts w:ascii="Calibri" w:hAnsi="Calibri" w:cs="Calibri"/>
          <w:sz w:val="22"/>
          <w:szCs w:val="22"/>
        </w:rPr>
        <w:t xml:space="preserve"> </w:t>
      </w:r>
      <w:r w:rsidRPr="000C5336">
        <w:rPr>
          <w:rFonts w:ascii="Calibri" w:hAnsi="Calibri" w:cs="Calibri"/>
          <w:sz w:val="22"/>
          <w:szCs w:val="22"/>
        </w:rPr>
        <w:t xml:space="preserve">oraz na portalu Funduszy Europejskich </w:t>
      </w:r>
      <w:hyperlink r:id="rId11" w:history="1">
        <w:r w:rsidRPr="000C5336">
          <w:rPr>
            <w:rFonts w:ascii="Calibri" w:hAnsi="Calibri" w:cs="Calibri"/>
            <w:sz w:val="22"/>
            <w:szCs w:val="22"/>
            <w:u w:val="single"/>
          </w:rPr>
          <w:t>www.funduszeeuropejskie.gov.pl</w:t>
        </w:r>
      </w:hyperlink>
      <w:r w:rsidRPr="000C5336">
        <w:rPr>
          <w:rFonts w:ascii="Calibri" w:hAnsi="Calibri" w:cs="Calibri"/>
          <w:sz w:val="22"/>
          <w:szCs w:val="22"/>
        </w:rPr>
        <w:t>.</w:t>
      </w:r>
    </w:p>
    <w:p w14:paraId="3544D933" w14:textId="77777777" w:rsidR="009B58DE" w:rsidRDefault="009B58DE" w:rsidP="0054600B">
      <w:pPr>
        <w:autoSpaceDE w:val="0"/>
        <w:autoSpaceDN w:val="0"/>
        <w:adjustRightInd w:val="0"/>
        <w:spacing w:line="276" w:lineRule="auto"/>
        <w:rPr>
          <w:rFonts w:ascii="Calibri" w:hAnsi="Calibri"/>
          <w:b/>
          <w:sz w:val="28"/>
          <w:szCs w:val="28"/>
          <w:highlight w:val="yellow"/>
        </w:rPr>
      </w:pPr>
    </w:p>
    <w:p w14:paraId="77CF674A" w14:textId="77777777" w:rsidR="00AF4974" w:rsidRDefault="00AF4974" w:rsidP="0054600B">
      <w:pPr>
        <w:autoSpaceDE w:val="0"/>
        <w:autoSpaceDN w:val="0"/>
        <w:adjustRightInd w:val="0"/>
        <w:spacing w:line="276" w:lineRule="auto"/>
        <w:rPr>
          <w:rFonts w:ascii="Calibri" w:hAnsi="Calibri"/>
          <w:b/>
          <w:sz w:val="28"/>
          <w:szCs w:val="28"/>
          <w:highlight w:val="yellow"/>
        </w:rPr>
      </w:pPr>
    </w:p>
    <w:p w14:paraId="6ABA7173" w14:textId="77777777" w:rsidR="00AF4974" w:rsidRDefault="00AF4974" w:rsidP="0054600B">
      <w:pPr>
        <w:autoSpaceDE w:val="0"/>
        <w:autoSpaceDN w:val="0"/>
        <w:adjustRightInd w:val="0"/>
        <w:spacing w:line="276" w:lineRule="auto"/>
        <w:rPr>
          <w:rFonts w:ascii="Calibri" w:hAnsi="Calibri"/>
          <w:b/>
          <w:sz w:val="28"/>
          <w:szCs w:val="28"/>
          <w:highlight w:val="yellow"/>
        </w:rPr>
      </w:pPr>
    </w:p>
    <w:p w14:paraId="0D9F3474" w14:textId="77777777" w:rsidR="00AF4974" w:rsidRDefault="00AF4974" w:rsidP="0054600B">
      <w:pPr>
        <w:autoSpaceDE w:val="0"/>
        <w:autoSpaceDN w:val="0"/>
        <w:adjustRightInd w:val="0"/>
        <w:spacing w:line="276" w:lineRule="auto"/>
        <w:rPr>
          <w:rFonts w:ascii="Calibri" w:hAnsi="Calibri"/>
          <w:b/>
          <w:sz w:val="28"/>
          <w:szCs w:val="28"/>
          <w:highlight w:val="yellow"/>
        </w:rPr>
      </w:pPr>
    </w:p>
    <w:p w14:paraId="2FABFA4B" w14:textId="77777777" w:rsidR="00AF4974" w:rsidRDefault="00AF4974" w:rsidP="0054600B">
      <w:pPr>
        <w:autoSpaceDE w:val="0"/>
        <w:autoSpaceDN w:val="0"/>
        <w:adjustRightInd w:val="0"/>
        <w:spacing w:line="276" w:lineRule="auto"/>
        <w:rPr>
          <w:rFonts w:ascii="Calibri" w:hAnsi="Calibri"/>
          <w:b/>
          <w:sz w:val="28"/>
          <w:szCs w:val="28"/>
          <w:highlight w:val="yellow"/>
        </w:rPr>
      </w:pPr>
    </w:p>
    <w:p w14:paraId="73ADD2E7" w14:textId="77777777" w:rsidR="00AF4974" w:rsidRDefault="00AF4974" w:rsidP="0054600B">
      <w:pPr>
        <w:autoSpaceDE w:val="0"/>
        <w:autoSpaceDN w:val="0"/>
        <w:adjustRightInd w:val="0"/>
        <w:spacing w:line="276" w:lineRule="auto"/>
        <w:rPr>
          <w:rFonts w:ascii="Calibri" w:hAnsi="Calibri"/>
          <w:b/>
          <w:sz w:val="28"/>
          <w:szCs w:val="28"/>
          <w:highlight w:val="yellow"/>
        </w:rPr>
      </w:pPr>
    </w:p>
    <w:p w14:paraId="6E80E8F1" w14:textId="77777777" w:rsidR="00AF4974" w:rsidRPr="003728D7" w:rsidRDefault="00AF4974" w:rsidP="0054600B">
      <w:pPr>
        <w:autoSpaceDE w:val="0"/>
        <w:autoSpaceDN w:val="0"/>
        <w:adjustRightInd w:val="0"/>
        <w:spacing w:line="276" w:lineRule="auto"/>
        <w:rPr>
          <w:rFonts w:ascii="Calibri" w:hAnsi="Calibri"/>
          <w:b/>
          <w:sz w:val="28"/>
          <w:szCs w:val="28"/>
          <w:highlight w:val="yellow"/>
        </w:rPr>
      </w:pPr>
    </w:p>
    <w:p w14:paraId="2D4D4222" w14:textId="77777777" w:rsidR="001F28D2" w:rsidRPr="001F28D2" w:rsidRDefault="001F28D2" w:rsidP="001F28D2">
      <w:pPr>
        <w:pStyle w:val="Nagwek1"/>
        <w:rPr>
          <w:rFonts w:ascii="Calibri" w:hAnsi="Calibri"/>
          <w:sz w:val="28"/>
          <w:szCs w:val="28"/>
        </w:rPr>
      </w:pPr>
      <w:bookmarkStart w:id="3" w:name="_Toc464813715"/>
      <w:r w:rsidRPr="001F28D2">
        <w:rPr>
          <w:rFonts w:ascii="Calibri" w:hAnsi="Calibri"/>
          <w:sz w:val="28"/>
          <w:szCs w:val="28"/>
        </w:rPr>
        <w:lastRenderedPageBreak/>
        <w:t>PODSTAWY PRAWNE I DOKUMENTY PROGRAMOWE</w:t>
      </w:r>
      <w:bookmarkEnd w:id="3"/>
    </w:p>
    <w:p w14:paraId="07EEEC92" w14:textId="77777777" w:rsidR="006D63E9" w:rsidRDefault="006D63E9" w:rsidP="003108B3">
      <w:pPr>
        <w:tabs>
          <w:tab w:val="left" w:pos="4065"/>
        </w:tabs>
        <w:spacing w:line="276" w:lineRule="auto"/>
        <w:jc w:val="center"/>
        <w:rPr>
          <w:rFonts w:ascii="Calibri" w:hAnsi="Calibri"/>
          <w:b/>
        </w:rPr>
      </w:pPr>
    </w:p>
    <w:p w14:paraId="73F644D3" w14:textId="77777777" w:rsidR="003108B3" w:rsidRPr="00A669A7" w:rsidRDefault="003108B3" w:rsidP="00EB21B1">
      <w:pPr>
        <w:tabs>
          <w:tab w:val="left" w:pos="4065"/>
        </w:tabs>
        <w:spacing w:line="276" w:lineRule="auto"/>
        <w:jc w:val="center"/>
        <w:rPr>
          <w:rFonts w:ascii="Calibri" w:hAnsi="Calibri"/>
          <w:sz w:val="22"/>
          <w:szCs w:val="22"/>
        </w:rPr>
      </w:pPr>
    </w:p>
    <w:p w14:paraId="49BB3DCD" w14:textId="38151116" w:rsidR="003108B3" w:rsidRPr="00265439" w:rsidRDefault="003108B3" w:rsidP="00A42F02">
      <w:pPr>
        <w:numPr>
          <w:ilvl w:val="0"/>
          <w:numId w:val="7"/>
        </w:numPr>
        <w:spacing w:line="276" w:lineRule="auto"/>
        <w:ind w:left="284" w:hanging="284"/>
        <w:jc w:val="both"/>
        <w:rPr>
          <w:rFonts w:ascii="Calibri" w:hAnsi="Calibri"/>
          <w:iCs/>
          <w:sz w:val="22"/>
          <w:szCs w:val="22"/>
        </w:rPr>
      </w:pPr>
      <w:r w:rsidRPr="00265439">
        <w:rPr>
          <w:rFonts w:ascii="Calibri" w:hAnsi="Calibri"/>
          <w:iCs/>
          <w:sz w:val="22"/>
          <w:szCs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w:t>
      </w:r>
      <w:r w:rsidR="00B84BE4">
        <w:rPr>
          <w:rFonts w:ascii="Calibri" w:hAnsi="Calibri"/>
          <w:iCs/>
          <w:sz w:val="22"/>
          <w:szCs w:val="22"/>
        </w:rPr>
        <w:t xml:space="preserve"> </w:t>
      </w:r>
      <w:r w:rsidR="00F96DF4">
        <w:rPr>
          <w:rFonts w:ascii="Calibri" w:hAnsi="Calibri"/>
          <w:iCs/>
          <w:sz w:val="22"/>
          <w:szCs w:val="22"/>
        </w:rPr>
        <w:br/>
      </w:r>
      <w:r w:rsidRPr="00265439">
        <w:rPr>
          <w:rFonts w:ascii="Calibri" w:hAnsi="Calibri"/>
          <w:iCs/>
          <w:sz w:val="22"/>
          <w:szCs w:val="22"/>
        </w:rPr>
        <w:t xml:space="preserve">i Rybackiego oraz uchylające rozporządzenie Rady (WE) nr 1083/2006 </w:t>
      </w:r>
      <w:r w:rsidRPr="00265439">
        <w:rPr>
          <w:rFonts w:ascii="Calibri" w:hAnsi="Calibri"/>
          <w:sz w:val="22"/>
          <w:szCs w:val="22"/>
        </w:rPr>
        <w:t xml:space="preserve">(Dz. Urz. UE, L 347/320 z 20 grudnia 2013 r. z późn. zm.) – zwane dalej </w:t>
      </w:r>
      <w:r w:rsidRPr="00265439">
        <w:rPr>
          <w:rFonts w:ascii="Calibri" w:hAnsi="Calibri"/>
          <w:iCs/>
          <w:sz w:val="22"/>
          <w:szCs w:val="22"/>
        </w:rPr>
        <w:t xml:space="preserve">„rozporządzeniem ogólnym”. </w:t>
      </w:r>
    </w:p>
    <w:p w14:paraId="2F3EB1B9" w14:textId="77777777" w:rsidR="003108B3" w:rsidRPr="00265439" w:rsidRDefault="003108B3" w:rsidP="00D51356">
      <w:pPr>
        <w:numPr>
          <w:ilvl w:val="0"/>
          <w:numId w:val="7"/>
        </w:numPr>
        <w:spacing w:line="276" w:lineRule="auto"/>
        <w:ind w:left="284" w:hanging="284"/>
        <w:jc w:val="both"/>
        <w:rPr>
          <w:rFonts w:ascii="Calibri" w:hAnsi="Calibri"/>
          <w:iCs/>
          <w:sz w:val="22"/>
          <w:szCs w:val="22"/>
        </w:rPr>
      </w:pPr>
      <w:r w:rsidRPr="00265439">
        <w:rPr>
          <w:rFonts w:ascii="Calibri" w:hAnsi="Calibri"/>
          <w:iCs/>
          <w:sz w:val="22"/>
          <w:szCs w:val="22"/>
        </w:rPr>
        <w:t xml:space="preserve">Rozporządzenie (Parlamentu Europejskiego i Rady (UE) nr 1304/2013 z dnia 17 grudnia 2013 r. </w:t>
      </w:r>
      <w:r w:rsidRPr="00265439">
        <w:rPr>
          <w:rFonts w:ascii="Calibri" w:hAnsi="Calibri"/>
          <w:iCs/>
          <w:sz w:val="22"/>
          <w:szCs w:val="22"/>
        </w:rPr>
        <w:br/>
        <w:t>w sprawie Europejskiego Funduszu Społecznego i uchylające rozporządzenie Rady (WE) nr 1081/2006 (Dz. Urz. UE, L 347/470 z 20 grudnia 2013 r.).</w:t>
      </w:r>
    </w:p>
    <w:p w14:paraId="1334CE4B" w14:textId="2856FD0F" w:rsidR="003108B3" w:rsidRPr="00265439" w:rsidRDefault="003108B3" w:rsidP="000851A2">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Ustawa z dnia 11 lipca 2014 r. o zasadach realizacji programów w zakresie polityki spójności finansowanych w perspektywie finansowej 2014-2020 (</w:t>
      </w:r>
      <w:hyperlink r:id="rId12" w:history="1">
        <w:r w:rsidR="00941F92" w:rsidRPr="00265439">
          <w:rPr>
            <w:rStyle w:val="Hipercze"/>
            <w:rFonts w:ascii="Calibri" w:hAnsi="Calibri"/>
            <w:color w:val="auto"/>
            <w:sz w:val="22"/>
            <w:szCs w:val="22"/>
            <w:u w:val="none"/>
          </w:rPr>
          <w:t>Dz.U. 2016 poz. 217</w:t>
        </w:r>
      </w:hyperlink>
      <w:r w:rsidR="003006C4">
        <w:rPr>
          <w:rStyle w:val="Hipercze"/>
          <w:rFonts w:ascii="Calibri" w:hAnsi="Calibri"/>
          <w:color w:val="auto"/>
          <w:sz w:val="22"/>
          <w:szCs w:val="22"/>
          <w:u w:val="none"/>
        </w:rPr>
        <w:t xml:space="preserve"> z póżn. zm.</w:t>
      </w:r>
      <w:r w:rsidRPr="00265439">
        <w:rPr>
          <w:rFonts w:ascii="Calibri" w:hAnsi="Calibri"/>
          <w:sz w:val="22"/>
          <w:szCs w:val="22"/>
        </w:rPr>
        <w:t xml:space="preserve">) – zwana dalej  „ustawą wdrożeniową”. </w:t>
      </w:r>
    </w:p>
    <w:p w14:paraId="6BDABCAE" w14:textId="77777777" w:rsidR="003108B3" w:rsidRPr="00265439" w:rsidRDefault="003108B3" w:rsidP="00BF51CB">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Ustawa z dnia 29 stycznia 2004 r. Prawo Zamówień Publicznych (</w:t>
      </w:r>
      <w:hyperlink r:id="rId13" w:history="1">
        <w:r w:rsidR="008A6E8E" w:rsidRPr="00B07D58">
          <w:rPr>
            <w:rStyle w:val="Hipercze"/>
            <w:rFonts w:asciiTheme="minorHAnsi" w:hAnsiTheme="minorHAnsi"/>
            <w:color w:val="auto"/>
            <w:sz w:val="22"/>
            <w:szCs w:val="22"/>
            <w:u w:val="none"/>
          </w:rPr>
          <w:t>Dz.U. 2015 poz. 2164</w:t>
        </w:r>
      </w:hyperlink>
      <w:r w:rsidR="00B07D58">
        <w:rPr>
          <w:rFonts w:asciiTheme="minorHAnsi" w:hAnsiTheme="minorHAnsi"/>
          <w:sz w:val="22"/>
          <w:szCs w:val="22"/>
        </w:rPr>
        <w:t xml:space="preserve"> z póź</w:t>
      </w:r>
      <w:r w:rsidR="00B07D58" w:rsidRPr="00B07D58">
        <w:rPr>
          <w:rFonts w:asciiTheme="minorHAnsi" w:hAnsiTheme="minorHAnsi"/>
          <w:sz w:val="22"/>
          <w:szCs w:val="22"/>
        </w:rPr>
        <w:t>n. zm.</w:t>
      </w:r>
      <w:r w:rsidRPr="00B07D58">
        <w:rPr>
          <w:rFonts w:asciiTheme="minorHAnsi" w:hAnsiTheme="minorHAnsi"/>
          <w:sz w:val="22"/>
          <w:szCs w:val="22"/>
        </w:rPr>
        <w:t>).</w:t>
      </w:r>
      <w:r w:rsidRPr="00265439">
        <w:rPr>
          <w:rFonts w:ascii="Calibri" w:hAnsi="Calibri"/>
          <w:sz w:val="22"/>
          <w:szCs w:val="22"/>
        </w:rPr>
        <w:t xml:space="preserve"> </w:t>
      </w:r>
    </w:p>
    <w:p w14:paraId="41854A35" w14:textId="77777777" w:rsidR="003108B3" w:rsidRPr="00265439" w:rsidRDefault="003108B3" w:rsidP="009302C8">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Ustawa z dnia 2 lipca 2004</w:t>
      </w:r>
      <w:r w:rsidR="00416AC7" w:rsidRPr="00265439">
        <w:rPr>
          <w:rFonts w:ascii="Calibri" w:hAnsi="Calibri"/>
          <w:sz w:val="22"/>
          <w:szCs w:val="22"/>
        </w:rPr>
        <w:t xml:space="preserve"> </w:t>
      </w:r>
      <w:r w:rsidRPr="00265439">
        <w:rPr>
          <w:rFonts w:ascii="Calibri" w:hAnsi="Calibri"/>
          <w:sz w:val="22"/>
          <w:szCs w:val="22"/>
        </w:rPr>
        <w:t>r. o swobodzie działalności gospodarczej (Dz. U. z 2015 r., poz. 584</w:t>
      </w:r>
      <w:r w:rsidR="00B07D58" w:rsidRPr="00B07D58">
        <w:rPr>
          <w:rFonts w:asciiTheme="minorHAnsi" w:hAnsiTheme="minorHAnsi"/>
          <w:sz w:val="22"/>
          <w:szCs w:val="22"/>
        </w:rPr>
        <w:t xml:space="preserve"> </w:t>
      </w:r>
      <w:r w:rsidR="00B07D58">
        <w:rPr>
          <w:rFonts w:asciiTheme="minorHAnsi" w:hAnsiTheme="minorHAnsi"/>
          <w:sz w:val="22"/>
          <w:szCs w:val="22"/>
        </w:rPr>
        <w:t>z póź</w:t>
      </w:r>
      <w:r w:rsidR="00B07D58" w:rsidRPr="00B07D58">
        <w:rPr>
          <w:rFonts w:asciiTheme="minorHAnsi" w:hAnsiTheme="minorHAnsi"/>
          <w:sz w:val="22"/>
          <w:szCs w:val="22"/>
        </w:rPr>
        <w:t>n. zm</w:t>
      </w:r>
      <w:r w:rsidRPr="00265439">
        <w:rPr>
          <w:rFonts w:ascii="Calibri" w:hAnsi="Calibri"/>
          <w:sz w:val="22"/>
          <w:szCs w:val="22"/>
        </w:rPr>
        <w:t>).</w:t>
      </w:r>
    </w:p>
    <w:p w14:paraId="72AEDEC1" w14:textId="77777777" w:rsidR="00837515" w:rsidRDefault="003108B3" w:rsidP="00837515">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Ustawa z dnia 11 marca 2004 r. o podatku od towarów i usług (Dz. U. 201</w:t>
      </w:r>
      <w:r w:rsidR="00B07D58">
        <w:rPr>
          <w:rFonts w:ascii="Calibri" w:hAnsi="Calibri"/>
          <w:sz w:val="22"/>
          <w:szCs w:val="22"/>
        </w:rPr>
        <w:t>6</w:t>
      </w:r>
      <w:r w:rsidR="00416AC7" w:rsidRPr="00265439">
        <w:rPr>
          <w:rFonts w:ascii="Calibri" w:hAnsi="Calibri"/>
          <w:sz w:val="22"/>
          <w:szCs w:val="22"/>
        </w:rPr>
        <w:t xml:space="preserve"> </w:t>
      </w:r>
      <w:r w:rsidRPr="00265439">
        <w:rPr>
          <w:rFonts w:ascii="Calibri" w:hAnsi="Calibri"/>
          <w:sz w:val="22"/>
          <w:szCs w:val="22"/>
        </w:rPr>
        <w:t xml:space="preserve">r., poz. </w:t>
      </w:r>
      <w:r w:rsidR="00B07D58">
        <w:rPr>
          <w:rFonts w:ascii="Calibri" w:hAnsi="Calibri"/>
          <w:sz w:val="22"/>
          <w:szCs w:val="22"/>
        </w:rPr>
        <w:t>710</w:t>
      </w:r>
      <w:r w:rsidRPr="00265439">
        <w:rPr>
          <w:rFonts w:ascii="Calibri" w:hAnsi="Calibri"/>
          <w:sz w:val="22"/>
          <w:szCs w:val="22"/>
        </w:rPr>
        <w:t xml:space="preserve"> </w:t>
      </w:r>
      <w:r w:rsidRPr="00265439">
        <w:rPr>
          <w:rFonts w:ascii="Calibri" w:hAnsi="Calibri"/>
          <w:sz w:val="22"/>
          <w:szCs w:val="22"/>
        </w:rPr>
        <w:br/>
        <w:t xml:space="preserve">z późn. zm.). </w:t>
      </w:r>
    </w:p>
    <w:p w14:paraId="1612486F" w14:textId="39A49191" w:rsidR="00837515" w:rsidRPr="00837515" w:rsidRDefault="00837515" w:rsidP="00837515">
      <w:pPr>
        <w:numPr>
          <w:ilvl w:val="0"/>
          <w:numId w:val="7"/>
        </w:numPr>
        <w:spacing w:line="276" w:lineRule="auto"/>
        <w:ind w:left="284" w:hanging="284"/>
        <w:jc w:val="both"/>
        <w:rPr>
          <w:rFonts w:ascii="Calibri" w:hAnsi="Calibri"/>
          <w:sz w:val="22"/>
          <w:szCs w:val="22"/>
        </w:rPr>
      </w:pPr>
      <w:r w:rsidRPr="00837515">
        <w:rPr>
          <w:rFonts w:ascii="Calibri" w:hAnsi="Calibri"/>
          <w:sz w:val="22"/>
          <w:szCs w:val="22"/>
        </w:rPr>
        <w:t>Ustawa z dnia 7 września 1991 r. o systemie oświaty (Dz. U. z 2015 r. poz. 2156, z 2016 r. poz. 35, 64, 195, 668).</w:t>
      </w:r>
    </w:p>
    <w:p w14:paraId="193CAA0C" w14:textId="77777777" w:rsidR="003108B3" w:rsidRPr="00265439" w:rsidRDefault="003108B3" w:rsidP="00451B1C">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 xml:space="preserve">Ustawa z dnia 27 sierpnia 2009 r. o finansach publicznych </w:t>
      </w:r>
      <w:r w:rsidRPr="004824B4">
        <w:rPr>
          <w:rFonts w:ascii="Calibri" w:hAnsi="Calibri"/>
          <w:sz w:val="22"/>
          <w:szCs w:val="22"/>
        </w:rPr>
        <w:t>(Dz. U. z 201</w:t>
      </w:r>
      <w:r w:rsidR="004824B4" w:rsidRPr="004824B4">
        <w:rPr>
          <w:rFonts w:ascii="Calibri" w:hAnsi="Calibri"/>
          <w:sz w:val="22"/>
          <w:szCs w:val="22"/>
        </w:rPr>
        <w:t>3</w:t>
      </w:r>
      <w:r w:rsidRPr="004824B4">
        <w:rPr>
          <w:rFonts w:ascii="Calibri" w:hAnsi="Calibri"/>
          <w:sz w:val="22"/>
          <w:szCs w:val="22"/>
        </w:rPr>
        <w:t xml:space="preserve"> </w:t>
      </w:r>
      <w:r w:rsidR="001927FB" w:rsidRPr="004824B4">
        <w:rPr>
          <w:rFonts w:ascii="Calibri" w:hAnsi="Calibri"/>
          <w:sz w:val="22"/>
          <w:szCs w:val="22"/>
        </w:rPr>
        <w:t xml:space="preserve">r., poz. </w:t>
      </w:r>
      <w:r w:rsidR="004824B4" w:rsidRPr="004824B4">
        <w:rPr>
          <w:rFonts w:ascii="Calibri" w:hAnsi="Calibri"/>
          <w:sz w:val="22"/>
          <w:szCs w:val="22"/>
        </w:rPr>
        <w:t>885</w:t>
      </w:r>
      <w:r w:rsidRPr="004824B4">
        <w:rPr>
          <w:rFonts w:ascii="Calibri" w:hAnsi="Calibri"/>
          <w:sz w:val="22"/>
          <w:szCs w:val="22"/>
        </w:rPr>
        <w:t>).</w:t>
      </w:r>
      <w:r w:rsidRPr="00265439">
        <w:rPr>
          <w:rFonts w:ascii="Calibri" w:hAnsi="Calibri"/>
          <w:sz w:val="22"/>
          <w:szCs w:val="22"/>
        </w:rPr>
        <w:t xml:space="preserve"> </w:t>
      </w:r>
    </w:p>
    <w:p w14:paraId="47543F4A" w14:textId="77777777" w:rsidR="003108B3" w:rsidRPr="00265439" w:rsidRDefault="003108B3" w:rsidP="00C14E8E">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Ustawa z dnia 29 września 1994 r. o rachunkowości (Dz. U. z 201</w:t>
      </w:r>
      <w:r w:rsidR="00030DE1">
        <w:rPr>
          <w:rFonts w:ascii="Calibri" w:hAnsi="Calibri"/>
          <w:sz w:val="22"/>
          <w:szCs w:val="22"/>
        </w:rPr>
        <w:t>6</w:t>
      </w:r>
      <w:r w:rsidRPr="00265439">
        <w:rPr>
          <w:rFonts w:ascii="Calibri" w:hAnsi="Calibri"/>
          <w:sz w:val="22"/>
          <w:szCs w:val="22"/>
        </w:rPr>
        <w:t xml:space="preserve"> r., poz. </w:t>
      </w:r>
      <w:r w:rsidR="00030DE1">
        <w:rPr>
          <w:rFonts w:ascii="Calibri" w:hAnsi="Calibri"/>
          <w:sz w:val="22"/>
          <w:szCs w:val="22"/>
        </w:rPr>
        <w:t>1047</w:t>
      </w:r>
      <w:r w:rsidRPr="00265439">
        <w:rPr>
          <w:rFonts w:ascii="Calibri" w:hAnsi="Calibri"/>
          <w:sz w:val="22"/>
          <w:szCs w:val="22"/>
        </w:rPr>
        <w:t xml:space="preserve">). </w:t>
      </w:r>
    </w:p>
    <w:p w14:paraId="060CC4D1" w14:textId="77777777" w:rsidR="003108B3" w:rsidRPr="00265439" w:rsidRDefault="003108B3" w:rsidP="00B40E47">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Ustawa z dnia 29 sierpnia 1997 r. o ochronie danych osobowych (</w:t>
      </w:r>
      <w:hyperlink r:id="rId14" w:history="1">
        <w:r w:rsidR="000212C4" w:rsidRPr="00265439">
          <w:rPr>
            <w:rStyle w:val="Hipercze"/>
            <w:rFonts w:ascii="Calibri" w:hAnsi="Calibri"/>
            <w:color w:val="auto"/>
            <w:sz w:val="22"/>
            <w:szCs w:val="22"/>
            <w:u w:val="none"/>
          </w:rPr>
          <w:t>Dz.U. 201</w:t>
        </w:r>
        <w:r w:rsidR="00030DE1">
          <w:rPr>
            <w:rStyle w:val="Hipercze"/>
            <w:rFonts w:ascii="Calibri" w:hAnsi="Calibri"/>
            <w:color w:val="auto"/>
            <w:sz w:val="22"/>
            <w:szCs w:val="22"/>
            <w:u w:val="none"/>
          </w:rPr>
          <w:t>6</w:t>
        </w:r>
        <w:r w:rsidR="000212C4" w:rsidRPr="00265439">
          <w:rPr>
            <w:rStyle w:val="Hipercze"/>
            <w:rFonts w:ascii="Calibri" w:hAnsi="Calibri"/>
            <w:color w:val="auto"/>
            <w:sz w:val="22"/>
            <w:szCs w:val="22"/>
            <w:u w:val="none"/>
          </w:rPr>
          <w:t xml:space="preserve"> </w:t>
        </w:r>
        <w:r w:rsidR="00C257C3">
          <w:rPr>
            <w:rStyle w:val="Hipercze"/>
            <w:rFonts w:ascii="Calibri" w:hAnsi="Calibri"/>
            <w:color w:val="auto"/>
            <w:sz w:val="22"/>
            <w:szCs w:val="22"/>
            <w:u w:val="none"/>
          </w:rPr>
          <w:t xml:space="preserve">r., </w:t>
        </w:r>
        <w:r w:rsidR="000212C4" w:rsidRPr="00265439">
          <w:rPr>
            <w:rStyle w:val="Hipercze"/>
            <w:rFonts w:ascii="Calibri" w:hAnsi="Calibri"/>
            <w:color w:val="auto"/>
            <w:sz w:val="22"/>
            <w:szCs w:val="22"/>
            <w:u w:val="none"/>
          </w:rPr>
          <w:t xml:space="preserve">poz. </w:t>
        </w:r>
        <w:r w:rsidR="00030DE1">
          <w:rPr>
            <w:rStyle w:val="Hipercze"/>
            <w:rFonts w:ascii="Calibri" w:hAnsi="Calibri"/>
            <w:color w:val="auto"/>
            <w:sz w:val="22"/>
            <w:szCs w:val="22"/>
            <w:u w:val="none"/>
          </w:rPr>
          <w:t>922</w:t>
        </w:r>
      </w:hyperlink>
      <w:r w:rsidRPr="00265439">
        <w:rPr>
          <w:rFonts w:ascii="Calibri" w:hAnsi="Calibri"/>
          <w:sz w:val="22"/>
          <w:szCs w:val="22"/>
        </w:rPr>
        <w:t xml:space="preserve">). </w:t>
      </w:r>
    </w:p>
    <w:p w14:paraId="32E72B9E" w14:textId="77777777" w:rsidR="003108B3" w:rsidRPr="00265439" w:rsidRDefault="000967DA" w:rsidP="0004308A">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 xml:space="preserve"> </w:t>
      </w:r>
      <w:r w:rsidR="003108B3" w:rsidRPr="00265439">
        <w:rPr>
          <w:rFonts w:ascii="Calibri" w:hAnsi="Calibri"/>
          <w:sz w:val="22"/>
          <w:szCs w:val="22"/>
        </w:rPr>
        <w:t xml:space="preserve">Ustawa z dnia 30 kwietnia 2004 r. o postępowaniu w sprawach dotyczących pomocy publicznej </w:t>
      </w:r>
      <w:r w:rsidR="003108B3" w:rsidRPr="00265439">
        <w:rPr>
          <w:rFonts w:ascii="Calibri" w:hAnsi="Calibri"/>
          <w:sz w:val="22"/>
          <w:szCs w:val="22"/>
        </w:rPr>
        <w:br/>
        <w:t xml:space="preserve">(Dz. U. z 2007 r., Nr 59, poz. 404 z późn. zm.). </w:t>
      </w:r>
    </w:p>
    <w:p w14:paraId="69810DE2" w14:textId="77777777" w:rsidR="00181330" w:rsidRPr="007F4809" w:rsidRDefault="00181330" w:rsidP="006E73E8">
      <w:pPr>
        <w:numPr>
          <w:ilvl w:val="0"/>
          <w:numId w:val="7"/>
        </w:numPr>
        <w:spacing w:line="276" w:lineRule="auto"/>
        <w:ind w:left="284" w:hanging="284"/>
        <w:jc w:val="both"/>
        <w:rPr>
          <w:rFonts w:ascii="Calibri" w:hAnsi="Calibri"/>
          <w:sz w:val="22"/>
          <w:szCs w:val="22"/>
        </w:rPr>
      </w:pPr>
      <w:r w:rsidRPr="00630963">
        <w:rPr>
          <w:rFonts w:ascii="Calibri" w:hAnsi="Calibri"/>
          <w:sz w:val="22"/>
          <w:szCs w:val="22"/>
        </w:rPr>
        <w:t xml:space="preserve">Ustawa z dnia 24 kwietnia 2003 r. o działalności pożytku publicznego i o wolontariacie </w:t>
      </w:r>
      <w:r w:rsidRPr="00630963">
        <w:rPr>
          <w:rFonts w:ascii="Calibri" w:hAnsi="Calibri"/>
          <w:sz w:val="22"/>
          <w:szCs w:val="22"/>
        </w:rPr>
        <w:br/>
      </w:r>
      <w:r w:rsidRPr="007F4809">
        <w:rPr>
          <w:rFonts w:ascii="Calibri" w:hAnsi="Calibri"/>
          <w:sz w:val="22"/>
          <w:szCs w:val="22"/>
        </w:rPr>
        <w:t>(</w:t>
      </w:r>
      <w:r w:rsidR="00E824F5" w:rsidRPr="001F28D2">
        <w:rPr>
          <w:rFonts w:ascii="Calibri" w:hAnsi="Calibri"/>
          <w:sz w:val="22"/>
          <w:szCs w:val="22"/>
        </w:rPr>
        <w:t>Dz. U. z 2016 r. poz. 239, z późn. zm</w:t>
      </w:r>
      <w:r>
        <w:rPr>
          <w:rFonts w:ascii="Calibri" w:hAnsi="Calibri"/>
          <w:sz w:val="22"/>
          <w:szCs w:val="22"/>
        </w:rPr>
        <w:t>.</w:t>
      </w:r>
      <w:r w:rsidRPr="007F4809">
        <w:rPr>
          <w:rFonts w:ascii="Calibri" w:hAnsi="Calibri"/>
          <w:sz w:val="22"/>
          <w:szCs w:val="22"/>
        </w:rPr>
        <w:t>).</w:t>
      </w:r>
    </w:p>
    <w:p w14:paraId="20E021D3" w14:textId="45E50A65" w:rsidR="002423E7" w:rsidRPr="00265439" w:rsidRDefault="00B84BE4" w:rsidP="00EB21B1">
      <w:pPr>
        <w:numPr>
          <w:ilvl w:val="0"/>
          <w:numId w:val="7"/>
        </w:numPr>
        <w:spacing w:line="276" w:lineRule="auto"/>
        <w:ind w:left="284" w:hanging="284"/>
        <w:jc w:val="both"/>
        <w:rPr>
          <w:rFonts w:ascii="Calibri" w:hAnsi="Calibri"/>
          <w:sz w:val="22"/>
          <w:szCs w:val="22"/>
        </w:rPr>
      </w:pPr>
      <w:r>
        <w:rPr>
          <w:rFonts w:ascii="Calibri" w:hAnsi="Calibri"/>
          <w:sz w:val="22"/>
          <w:szCs w:val="22"/>
        </w:rPr>
        <w:t xml:space="preserve"> </w:t>
      </w:r>
      <w:r w:rsidR="002423E7" w:rsidRPr="00265439">
        <w:rPr>
          <w:rFonts w:ascii="Calibri" w:hAnsi="Calibri"/>
          <w:sz w:val="22"/>
          <w:szCs w:val="22"/>
        </w:rPr>
        <w:t>Ustawa z dnia 20 kwietnia 2004 r. o promocji zatrudnienia i instytucjach rynku pracy  (t.j. Dz. U. z 201</w:t>
      </w:r>
      <w:r w:rsidR="008828A1">
        <w:rPr>
          <w:rFonts w:ascii="Calibri" w:hAnsi="Calibri"/>
          <w:sz w:val="22"/>
          <w:szCs w:val="22"/>
        </w:rPr>
        <w:t>6</w:t>
      </w:r>
      <w:r w:rsidR="002423E7" w:rsidRPr="00265439">
        <w:rPr>
          <w:rFonts w:ascii="Calibri" w:hAnsi="Calibri"/>
          <w:sz w:val="22"/>
          <w:szCs w:val="22"/>
        </w:rPr>
        <w:t xml:space="preserve"> r. poz. </w:t>
      </w:r>
      <w:r w:rsidR="008828A1">
        <w:rPr>
          <w:rFonts w:ascii="Calibri" w:hAnsi="Calibri"/>
          <w:sz w:val="22"/>
          <w:szCs w:val="22"/>
        </w:rPr>
        <w:t>645</w:t>
      </w:r>
      <w:r w:rsidR="002423E7" w:rsidRPr="00265439">
        <w:rPr>
          <w:rFonts w:ascii="Calibri" w:hAnsi="Calibri"/>
          <w:sz w:val="22"/>
          <w:szCs w:val="22"/>
        </w:rPr>
        <w:t xml:space="preserve"> z późn. zm).</w:t>
      </w:r>
    </w:p>
    <w:p w14:paraId="517E4F21" w14:textId="77777777" w:rsidR="00181330" w:rsidRDefault="00181330" w:rsidP="006E73E8">
      <w:pPr>
        <w:numPr>
          <w:ilvl w:val="0"/>
          <w:numId w:val="7"/>
        </w:numPr>
        <w:spacing w:line="276" w:lineRule="auto"/>
        <w:ind w:left="284" w:hanging="284"/>
        <w:jc w:val="both"/>
        <w:rPr>
          <w:rFonts w:ascii="Calibri" w:hAnsi="Calibri"/>
          <w:sz w:val="22"/>
          <w:szCs w:val="22"/>
        </w:rPr>
      </w:pPr>
      <w:r>
        <w:rPr>
          <w:rFonts w:ascii="Calibri" w:hAnsi="Calibri"/>
          <w:sz w:val="22"/>
          <w:szCs w:val="22"/>
        </w:rPr>
        <w:t>Ustawa z dnia 27 sierpnia 1997 r. o rehabilitacji zawodowej i społecznej oraz zatrudnianiu osób niepełnosprawnych (Dz. U. z 2014 r., Nr 127, poz. 721 z późn. zm.).</w:t>
      </w:r>
    </w:p>
    <w:p w14:paraId="75AE76A8" w14:textId="77777777" w:rsidR="001F28D2" w:rsidRDefault="00181330" w:rsidP="006E73E8">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Ustawa z dnia 7 lipca 1994 r. Prawo budowlane (Dz. U. z 2013 r., poz. 1409 z późn. zm.).</w:t>
      </w:r>
    </w:p>
    <w:p w14:paraId="410B0AC9" w14:textId="77777777" w:rsidR="003108B3" w:rsidRPr="00265439" w:rsidRDefault="003108B3" w:rsidP="00EB21B1">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Rozporządzenie Rady Ministrów z dnia 7 sierpnia 2008 r. w sprawie sprawozdań o udzielonej pomocy publicznej, informacji o nieudzielaniu takiej pomocy oraz sprawozdań o zaległych należnościach przedsiębiorców z tytułu świadczeń na rzecz sektora finansów publicznych (Dz. U. z 20</w:t>
      </w:r>
      <w:r w:rsidR="00097CBA">
        <w:rPr>
          <w:rFonts w:ascii="Calibri" w:hAnsi="Calibri"/>
          <w:sz w:val="22"/>
          <w:szCs w:val="22"/>
        </w:rPr>
        <w:t xml:space="preserve">14r., poz. 1065 z późn. zm.). </w:t>
      </w:r>
    </w:p>
    <w:p w14:paraId="5FA98F51" w14:textId="77777777" w:rsidR="003108B3" w:rsidRPr="00265439" w:rsidRDefault="00097CBA" w:rsidP="00A42F02">
      <w:pPr>
        <w:numPr>
          <w:ilvl w:val="0"/>
          <w:numId w:val="7"/>
        </w:numPr>
        <w:spacing w:line="276" w:lineRule="auto"/>
        <w:ind w:left="284" w:hanging="284"/>
        <w:jc w:val="both"/>
        <w:rPr>
          <w:rFonts w:ascii="Calibri" w:hAnsi="Calibri"/>
          <w:sz w:val="22"/>
          <w:szCs w:val="22"/>
        </w:rPr>
      </w:pPr>
      <w:r>
        <w:rPr>
          <w:rFonts w:ascii="Calibri" w:hAnsi="Calibri"/>
          <w:sz w:val="22"/>
          <w:szCs w:val="22"/>
        </w:rPr>
        <w:t xml:space="preserve"> Rozporządzenie Rady Ministrów z dnia 29 marca 2010 r. w sprawie zakresu informacji przedstawianych przez podmiot ubiegający się o pomoc inną niż pomoc de minimis lub pomoc </w:t>
      </w:r>
      <w:r>
        <w:rPr>
          <w:rFonts w:ascii="Calibri" w:hAnsi="Calibri"/>
          <w:sz w:val="22"/>
          <w:szCs w:val="22"/>
        </w:rPr>
        <w:br/>
        <w:t>de minimis w rolnictwie lub rybołówstwie (Dz. U. z 2010 r., Nr 53, poz. 312 z późn. zm.).</w:t>
      </w:r>
    </w:p>
    <w:p w14:paraId="06EC0F84" w14:textId="77777777" w:rsidR="003108B3" w:rsidRPr="00265439" w:rsidRDefault="00A265C5" w:rsidP="00D51356">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lastRenderedPageBreak/>
        <w:t xml:space="preserve"> </w:t>
      </w:r>
      <w:r w:rsidR="003108B3" w:rsidRPr="00265439">
        <w:rPr>
          <w:rFonts w:ascii="Calibri" w:hAnsi="Calibri"/>
          <w:sz w:val="22"/>
          <w:szCs w:val="22"/>
        </w:rPr>
        <w:t>Rozporządzenie Rady Ministrów z dnia 29 marca 2010</w:t>
      </w:r>
      <w:r w:rsidR="00416AC7" w:rsidRPr="00265439">
        <w:rPr>
          <w:rFonts w:ascii="Calibri" w:hAnsi="Calibri"/>
          <w:sz w:val="22"/>
          <w:szCs w:val="22"/>
        </w:rPr>
        <w:t xml:space="preserve"> </w:t>
      </w:r>
      <w:r w:rsidR="003108B3" w:rsidRPr="00265439">
        <w:rPr>
          <w:rFonts w:ascii="Calibri" w:hAnsi="Calibri"/>
          <w:sz w:val="22"/>
          <w:szCs w:val="22"/>
        </w:rPr>
        <w:t xml:space="preserve">r. w sprawie zakresu informacji przedstawianych przez podmiot ubiegający się o pomoc de minimis (Dz. U. z 2010 r., Nr 53, poz. 311 </w:t>
      </w:r>
      <w:r w:rsidR="003108B3" w:rsidRPr="00265439">
        <w:rPr>
          <w:rFonts w:ascii="Calibri" w:hAnsi="Calibri"/>
          <w:sz w:val="22"/>
          <w:szCs w:val="22"/>
        </w:rPr>
        <w:br/>
        <w:t>z późn. zm.).</w:t>
      </w:r>
    </w:p>
    <w:p w14:paraId="291BDC73" w14:textId="77777777" w:rsidR="003108B3" w:rsidRPr="00265439" w:rsidRDefault="00A265C5" w:rsidP="000851A2">
      <w:pPr>
        <w:numPr>
          <w:ilvl w:val="0"/>
          <w:numId w:val="7"/>
        </w:numPr>
        <w:spacing w:line="276" w:lineRule="auto"/>
        <w:ind w:left="284" w:hanging="284"/>
        <w:jc w:val="both"/>
        <w:rPr>
          <w:rFonts w:ascii="Calibri" w:hAnsi="Calibri"/>
          <w:sz w:val="22"/>
          <w:szCs w:val="22"/>
        </w:rPr>
      </w:pPr>
      <w:r w:rsidRPr="00265439">
        <w:rPr>
          <w:rFonts w:ascii="Calibri" w:hAnsi="Calibri" w:cs="Calibri"/>
          <w:sz w:val="22"/>
          <w:szCs w:val="22"/>
        </w:rPr>
        <w:t xml:space="preserve"> </w:t>
      </w:r>
      <w:r w:rsidR="003108B3" w:rsidRPr="00265439">
        <w:rPr>
          <w:rFonts w:ascii="Calibri" w:hAnsi="Calibri" w:cs="Calibri"/>
          <w:sz w:val="22"/>
          <w:szCs w:val="22"/>
        </w:rPr>
        <w:t xml:space="preserve">Rozporządzenie Ministra Infrastruktury i Rozwoju z dnia 2 lipca 2015 r. w sprawie udzielania pomocy publicznej oraz pomocy </w:t>
      </w:r>
      <w:r w:rsidR="003108B3" w:rsidRPr="00265439">
        <w:rPr>
          <w:rFonts w:ascii="Calibri" w:hAnsi="Calibri" w:cs="Calibri,Italic"/>
          <w:i/>
          <w:iCs/>
          <w:sz w:val="22"/>
          <w:szCs w:val="22"/>
        </w:rPr>
        <w:t xml:space="preserve">de minimis </w:t>
      </w:r>
      <w:r w:rsidR="00097CBA">
        <w:rPr>
          <w:rFonts w:ascii="Calibri" w:hAnsi="Calibri" w:cs="Calibri"/>
          <w:sz w:val="22"/>
          <w:szCs w:val="22"/>
        </w:rPr>
        <w:t>w programach operacyjnych finansowanych z Europejskiego Funduszu Społecznego na lata 2014-2020 (Dz.U.z 2015 r., poz 1073).</w:t>
      </w:r>
    </w:p>
    <w:p w14:paraId="2CE4E2AC" w14:textId="77777777" w:rsidR="003108B3" w:rsidRPr="00265439" w:rsidRDefault="00A265C5" w:rsidP="00BF51CB">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 xml:space="preserve"> </w:t>
      </w:r>
      <w:r w:rsidR="003108B3" w:rsidRPr="00265439">
        <w:rPr>
          <w:rFonts w:ascii="Calibri" w:hAnsi="Calibri"/>
          <w:sz w:val="22"/>
          <w:szCs w:val="22"/>
        </w:rPr>
        <w:t xml:space="preserve">Rozporządzenie Ministra Finansów z dnia 23 czerwca 2010 r. w sprawie rejestru podmiotów wykluczonych z możliwości otrzymywania środków przeznaczonych na realizację programów finansowanych z udziałem środków europejskich (Dz. U. z 2010 r., Nr 125, poz. 846 z późn. zm.). </w:t>
      </w:r>
    </w:p>
    <w:p w14:paraId="63D8B17B" w14:textId="77777777" w:rsidR="00181330" w:rsidRPr="00011BD3" w:rsidRDefault="00181330" w:rsidP="006E73E8">
      <w:pPr>
        <w:numPr>
          <w:ilvl w:val="0"/>
          <w:numId w:val="7"/>
        </w:numPr>
        <w:spacing w:line="276" w:lineRule="auto"/>
        <w:ind w:left="284" w:hanging="284"/>
        <w:jc w:val="both"/>
        <w:rPr>
          <w:rFonts w:ascii="Calibri" w:hAnsi="Calibri"/>
          <w:sz w:val="22"/>
          <w:szCs w:val="22"/>
        </w:rPr>
      </w:pPr>
      <w:r w:rsidRPr="00011BD3">
        <w:rPr>
          <w:rFonts w:ascii="Calibri" w:hAnsi="Calibri"/>
          <w:sz w:val="22"/>
          <w:szCs w:val="22"/>
        </w:rPr>
        <w:t xml:space="preserve">Rozporządzenie Rady Ministrów z dnia 23 grudnia 2009 r. w sprawie przekazywania sprawozdań </w:t>
      </w:r>
      <w:r>
        <w:rPr>
          <w:rFonts w:ascii="Calibri" w:hAnsi="Calibri"/>
          <w:sz w:val="22"/>
          <w:szCs w:val="22"/>
        </w:rPr>
        <w:br/>
      </w:r>
      <w:r w:rsidRPr="00011BD3">
        <w:rPr>
          <w:rFonts w:ascii="Calibri" w:hAnsi="Calibri"/>
          <w:sz w:val="22"/>
          <w:szCs w:val="22"/>
        </w:rPr>
        <w:t>o udzielonej pomocy publicznej i informacji o nieudzieleniu takiej pomocy z wykorzystaniem aplikacji SHRIMP (Dz. U. z 2014 r., poz. 59)</w:t>
      </w:r>
      <w:r>
        <w:rPr>
          <w:rFonts w:ascii="Calibri" w:hAnsi="Calibri"/>
          <w:sz w:val="22"/>
          <w:szCs w:val="22"/>
        </w:rPr>
        <w:t>.</w:t>
      </w:r>
    </w:p>
    <w:p w14:paraId="0B1DA317" w14:textId="77777777" w:rsidR="00181330" w:rsidRDefault="00181330" w:rsidP="006E73E8">
      <w:pPr>
        <w:numPr>
          <w:ilvl w:val="0"/>
          <w:numId w:val="7"/>
        </w:numPr>
        <w:spacing w:line="276" w:lineRule="auto"/>
        <w:ind w:left="284" w:hanging="284"/>
        <w:jc w:val="both"/>
        <w:rPr>
          <w:rFonts w:ascii="Calibri" w:hAnsi="Calibri"/>
          <w:sz w:val="22"/>
          <w:szCs w:val="22"/>
        </w:rPr>
      </w:pPr>
      <w:r w:rsidRPr="00011BD3">
        <w:rPr>
          <w:rFonts w:ascii="Calibri" w:hAnsi="Calibri"/>
          <w:sz w:val="22"/>
          <w:szCs w:val="22"/>
        </w:rPr>
        <w:t xml:space="preserve">Rozporządzenie </w:t>
      </w:r>
      <w:r>
        <w:rPr>
          <w:rFonts w:ascii="Calibri" w:hAnsi="Calibri"/>
          <w:sz w:val="22"/>
          <w:szCs w:val="22"/>
        </w:rPr>
        <w:t xml:space="preserve">Rady Ministrów z dnia 20 marca 2007 r. w sprawie zaświadczeń o pomocy de minimis i pomocy de minimis w rolnictwie lub </w:t>
      </w:r>
      <w:r w:rsidRPr="00C257C3">
        <w:rPr>
          <w:rFonts w:asciiTheme="minorHAnsi" w:hAnsiTheme="minorHAnsi"/>
          <w:sz w:val="22"/>
          <w:szCs w:val="22"/>
        </w:rPr>
        <w:t>rybołówstwie (</w:t>
      </w:r>
      <w:r w:rsidR="00C257C3" w:rsidRPr="00C257C3">
        <w:rPr>
          <w:rFonts w:asciiTheme="minorHAnsi" w:hAnsiTheme="minorHAnsi"/>
          <w:bCs/>
          <w:sz w:val="22"/>
          <w:szCs w:val="22"/>
        </w:rPr>
        <w:t>Dz. U. z 2015</w:t>
      </w:r>
      <w:r w:rsidR="00C257C3">
        <w:rPr>
          <w:rFonts w:asciiTheme="minorHAnsi" w:hAnsiTheme="minorHAnsi"/>
          <w:bCs/>
          <w:sz w:val="22"/>
          <w:szCs w:val="22"/>
        </w:rPr>
        <w:t xml:space="preserve"> r.</w:t>
      </w:r>
      <w:r w:rsidR="00C257C3" w:rsidRPr="00C257C3">
        <w:rPr>
          <w:rFonts w:asciiTheme="minorHAnsi" w:hAnsiTheme="minorHAnsi"/>
          <w:bCs/>
          <w:sz w:val="22"/>
          <w:szCs w:val="22"/>
        </w:rPr>
        <w:t>, poz. 1983</w:t>
      </w:r>
      <w:r w:rsidRPr="006E73E8">
        <w:rPr>
          <w:rFonts w:asciiTheme="minorHAnsi" w:hAnsiTheme="minorHAnsi"/>
          <w:sz w:val="22"/>
          <w:szCs w:val="22"/>
        </w:rPr>
        <w:t>).</w:t>
      </w:r>
    </w:p>
    <w:p w14:paraId="0B064FF2" w14:textId="77777777" w:rsidR="001F28D2" w:rsidRDefault="00181330" w:rsidP="006E73E8">
      <w:pPr>
        <w:numPr>
          <w:ilvl w:val="0"/>
          <w:numId w:val="7"/>
        </w:numPr>
        <w:spacing w:line="276" w:lineRule="auto"/>
        <w:ind w:left="284" w:hanging="284"/>
        <w:jc w:val="both"/>
        <w:rPr>
          <w:rFonts w:ascii="Calibri" w:hAnsi="Calibri"/>
          <w:sz w:val="22"/>
          <w:szCs w:val="22"/>
        </w:rPr>
      </w:pPr>
      <w:r>
        <w:rPr>
          <w:rFonts w:ascii="Calibri" w:hAnsi="Calibri"/>
          <w:sz w:val="22"/>
          <w:szCs w:val="22"/>
        </w:rPr>
        <w:t>Rozporządzenie Rady Ministrów z dnia 24 października 2014 r. zmieniające rozporządzenie w sprawie zakresu informacji przedstawianych przez podmiot ubiegajcy się o pomoc de minimis (Dz. U. z 2014 r., poz. 1543 z późn. zm.).</w:t>
      </w:r>
    </w:p>
    <w:p w14:paraId="0C35BF4C" w14:textId="77777777" w:rsidR="003108B3" w:rsidRPr="00265439" w:rsidRDefault="00A265C5" w:rsidP="00EB21B1">
      <w:pPr>
        <w:numPr>
          <w:ilvl w:val="0"/>
          <w:numId w:val="7"/>
        </w:numPr>
        <w:spacing w:line="276" w:lineRule="auto"/>
        <w:ind w:left="284" w:hanging="284"/>
        <w:jc w:val="both"/>
        <w:rPr>
          <w:rFonts w:ascii="Calibri" w:hAnsi="Calibri"/>
          <w:sz w:val="22"/>
          <w:szCs w:val="22"/>
        </w:rPr>
      </w:pPr>
      <w:r>
        <w:rPr>
          <w:rFonts w:ascii="Calibri" w:hAnsi="Calibri"/>
          <w:sz w:val="22"/>
          <w:szCs w:val="22"/>
        </w:rPr>
        <w:t xml:space="preserve"> </w:t>
      </w:r>
      <w:r w:rsidR="003108B3" w:rsidRPr="00265439">
        <w:rPr>
          <w:rFonts w:ascii="Calibri" w:hAnsi="Calibri"/>
          <w:sz w:val="22"/>
          <w:szCs w:val="22"/>
        </w:rPr>
        <w:t xml:space="preserve">Rozporządzenie Ministra Rozwoju Regionalnego z dnia 18 grudnia 2009 r. w sprawie warunków </w:t>
      </w:r>
      <w:r w:rsidR="003108B3" w:rsidRPr="00265439">
        <w:rPr>
          <w:rFonts w:ascii="Calibri" w:hAnsi="Calibri"/>
          <w:sz w:val="22"/>
          <w:szCs w:val="22"/>
        </w:rPr>
        <w:br/>
        <w:t xml:space="preserve">i trybu udzielania i rozliczania zaliczek oraz zakresu i terminów składania wniosków o płatność </w:t>
      </w:r>
      <w:r w:rsidR="003108B3" w:rsidRPr="00265439">
        <w:rPr>
          <w:rFonts w:ascii="Calibri" w:hAnsi="Calibri"/>
          <w:sz w:val="22"/>
          <w:szCs w:val="22"/>
        </w:rPr>
        <w:br/>
        <w:t>w ramach programów finansowanych z udziałem środków europejskich (Dz. U. z 2009 r., Nr 223, poz. 1786 z późn. zm.).</w:t>
      </w:r>
    </w:p>
    <w:p w14:paraId="04F88BEC" w14:textId="77777777" w:rsidR="009B195F" w:rsidRPr="00A31775" w:rsidRDefault="009B195F" w:rsidP="009B195F">
      <w:pPr>
        <w:spacing w:line="276" w:lineRule="auto"/>
        <w:ind w:left="284"/>
        <w:jc w:val="both"/>
        <w:rPr>
          <w:rFonts w:ascii="Calibri" w:hAnsi="Calibri"/>
          <w:sz w:val="22"/>
          <w:szCs w:val="22"/>
        </w:rPr>
      </w:pPr>
    </w:p>
    <w:p w14:paraId="4E1C90E2" w14:textId="77777777" w:rsidR="003108B3" w:rsidRDefault="003108B3" w:rsidP="006E73E8">
      <w:pPr>
        <w:tabs>
          <w:tab w:val="left" w:pos="4065"/>
        </w:tabs>
        <w:spacing w:line="276" w:lineRule="auto"/>
        <w:jc w:val="both"/>
        <w:rPr>
          <w:rFonts w:ascii="Calibri" w:hAnsi="Calibri"/>
          <w:b/>
          <w:sz w:val="22"/>
          <w:szCs w:val="22"/>
        </w:rPr>
      </w:pPr>
      <w:r w:rsidRPr="003E6BC0">
        <w:rPr>
          <w:rFonts w:ascii="Calibri" w:hAnsi="Calibri"/>
          <w:b/>
          <w:sz w:val="22"/>
          <w:szCs w:val="22"/>
        </w:rPr>
        <w:t xml:space="preserve">Przed przystąpieniem do sporządzania wniosku o dofinansowanie </w:t>
      </w:r>
      <w:r>
        <w:rPr>
          <w:rFonts w:ascii="Calibri" w:hAnsi="Calibri"/>
          <w:b/>
          <w:sz w:val="22"/>
          <w:szCs w:val="22"/>
        </w:rPr>
        <w:t xml:space="preserve">projektu </w:t>
      </w:r>
      <w:r w:rsidRPr="003E6BC0">
        <w:rPr>
          <w:rFonts w:ascii="Calibri" w:hAnsi="Calibri"/>
          <w:b/>
          <w:sz w:val="22"/>
          <w:szCs w:val="22"/>
        </w:rPr>
        <w:t>Wnioskodawca powinien zapoznać się z poniższymi dokumentami, związanymi z systemem wdrażania RPO WO</w:t>
      </w:r>
      <w:r>
        <w:rPr>
          <w:rFonts w:ascii="Calibri" w:hAnsi="Calibri"/>
          <w:b/>
          <w:sz w:val="22"/>
          <w:szCs w:val="22"/>
        </w:rPr>
        <w:t xml:space="preserve"> 2014-2020</w:t>
      </w:r>
      <w:r w:rsidRPr="003E6BC0">
        <w:rPr>
          <w:rFonts w:ascii="Calibri" w:hAnsi="Calibri"/>
          <w:b/>
          <w:sz w:val="22"/>
          <w:szCs w:val="22"/>
        </w:rPr>
        <w:t>:</w:t>
      </w:r>
    </w:p>
    <w:p w14:paraId="38EF1820" w14:textId="77777777" w:rsidR="006D63E9" w:rsidRPr="003E6BC0" w:rsidRDefault="006D63E9" w:rsidP="006E73E8">
      <w:pPr>
        <w:tabs>
          <w:tab w:val="left" w:pos="4065"/>
        </w:tabs>
        <w:spacing w:line="276" w:lineRule="auto"/>
        <w:jc w:val="both"/>
        <w:rPr>
          <w:rFonts w:ascii="Calibri" w:hAnsi="Calibri"/>
          <w:b/>
          <w:sz w:val="22"/>
          <w:szCs w:val="22"/>
        </w:rPr>
      </w:pPr>
    </w:p>
    <w:p w14:paraId="477D5E4A" w14:textId="77777777" w:rsidR="003108B3" w:rsidRDefault="003108B3" w:rsidP="00A42F02">
      <w:pPr>
        <w:numPr>
          <w:ilvl w:val="0"/>
          <w:numId w:val="8"/>
        </w:numPr>
        <w:tabs>
          <w:tab w:val="left" w:pos="284"/>
        </w:tabs>
        <w:spacing w:line="276" w:lineRule="auto"/>
        <w:ind w:hanging="720"/>
        <w:jc w:val="both"/>
        <w:rPr>
          <w:rFonts w:ascii="Calibri" w:hAnsi="Calibri"/>
          <w:sz w:val="22"/>
          <w:szCs w:val="22"/>
        </w:rPr>
      </w:pPr>
      <w:r w:rsidRPr="00737121">
        <w:rPr>
          <w:rFonts w:ascii="Calibri" w:hAnsi="Calibri"/>
          <w:sz w:val="22"/>
          <w:szCs w:val="22"/>
        </w:rPr>
        <w:t>Regionalny Program Operacyjny Województwa Opolskiego na lata 2014-2020.</w:t>
      </w:r>
    </w:p>
    <w:p w14:paraId="2F970E7B" w14:textId="7ECC9D1A" w:rsidR="003108B3" w:rsidRDefault="003108B3" w:rsidP="00D51356">
      <w:pPr>
        <w:numPr>
          <w:ilvl w:val="0"/>
          <w:numId w:val="8"/>
        </w:numPr>
        <w:tabs>
          <w:tab w:val="left" w:pos="284"/>
        </w:tabs>
        <w:spacing w:line="276" w:lineRule="auto"/>
        <w:ind w:left="284" w:hanging="284"/>
        <w:jc w:val="both"/>
        <w:rPr>
          <w:rFonts w:ascii="Calibri" w:hAnsi="Calibri"/>
          <w:sz w:val="22"/>
          <w:szCs w:val="22"/>
        </w:rPr>
      </w:pPr>
      <w:r w:rsidRPr="00CE72CF">
        <w:rPr>
          <w:rFonts w:ascii="Calibri" w:hAnsi="Calibri"/>
          <w:sz w:val="22"/>
          <w:szCs w:val="22"/>
        </w:rPr>
        <w:t>Sz</w:t>
      </w:r>
      <w:r>
        <w:rPr>
          <w:rFonts w:ascii="Calibri" w:hAnsi="Calibri"/>
          <w:sz w:val="22"/>
          <w:szCs w:val="22"/>
        </w:rPr>
        <w:t>czegółowy Opis Osi Priorytetowych</w:t>
      </w:r>
      <w:r w:rsidRPr="00CE72CF">
        <w:rPr>
          <w:rFonts w:ascii="Calibri" w:hAnsi="Calibri"/>
          <w:sz w:val="22"/>
          <w:szCs w:val="22"/>
        </w:rPr>
        <w:t xml:space="preserve"> Regionalnego Programu Operacyjnego Województwa Opolskiego na lata 2014-2020. Zakres Europejski Fundusz Społeczny</w:t>
      </w:r>
      <w:r w:rsidR="00E04151">
        <w:rPr>
          <w:rFonts w:ascii="Calibri" w:hAnsi="Calibri"/>
          <w:sz w:val="22"/>
          <w:szCs w:val="22"/>
        </w:rPr>
        <w:t xml:space="preserve"> </w:t>
      </w:r>
      <w:r w:rsidR="00E04151" w:rsidRPr="00CF7392">
        <w:rPr>
          <w:rFonts w:ascii="Calibri" w:hAnsi="Calibri"/>
          <w:sz w:val="22"/>
          <w:szCs w:val="22"/>
        </w:rPr>
        <w:t>(</w:t>
      </w:r>
      <w:r w:rsidR="008645A0" w:rsidRPr="00795EFB">
        <w:rPr>
          <w:rFonts w:ascii="Calibri" w:hAnsi="Calibri"/>
          <w:sz w:val="22"/>
          <w:szCs w:val="22"/>
        </w:rPr>
        <w:t xml:space="preserve">wersja nr </w:t>
      </w:r>
      <w:r w:rsidR="006C425E" w:rsidRPr="00795EFB">
        <w:rPr>
          <w:rFonts w:ascii="Calibri" w:hAnsi="Calibri"/>
          <w:sz w:val="22"/>
          <w:szCs w:val="22"/>
        </w:rPr>
        <w:t>13</w:t>
      </w:r>
      <w:r w:rsidR="001A334E" w:rsidRPr="00CF7392">
        <w:rPr>
          <w:rFonts w:ascii="Calibri" w:hAnsi="Calibri"/>
          <w:sz w:val="22"/>
          <w:szCs w:val="22"/>
        </w:rPr>
        <w:t>).</w:t>
      </w:r>
    </w:p>
    <w:p w14:paraId="4991BEE9" w14:textId="77777777" w:rsidR="003108B3" w:rsidRPr="007C2AD9" w:rsidRDefault="003108B3" w:rsidP="00A42F02">
      <w:pPr>
        <w:numPr>
          <w:ilvl w:val="0"/>
          <w:numId w:val="8"/>
        </w:numPr>
        <w:tabs>
          <w:tab w:val="left" w:pos="284"/>
        </w:tabs>
        <w:spacing w:line="276" w:lineRule="auto"/>
        <w:ind w:left="284" w:hanging="284"/>
        <w:jc w:val="both"/>
        <w:rPr>
          <w:rFonts w:ascii="Calibri" w:hAnsi="Calibri"/>
          <w:sz w:val="22"/>
          <w:szCs w:val="22"/>
        </w:rPr>
      </w:pPr>
      <w:r w:rsidRPr="007C2AD9">
        <w:rPr>
          <w:rFonts w:ascii="Calibri" w:hAnsi="Calibri"/>
          <w:sz w:val="22"/>
          <w:szCs w:val="22"/>
        </w:rPr>
        <w:t>Wytyczne w zakresie kwalifikowalności wydatków w zakresie Europejskiego Funduszu Rozwoju Regionalnego, Europejskiego Funduszu Społecznego oraz Funduszu Spójności na lata 2014-2020.</w:t>
      </w:r>
    </w:p>
    <w:p w14:paraId="7755C04A" w14:textId="77777777" w:rsidR="003108B3" w:rsidRPr="007C2AD9" w:rsidRDefault="003108B3" w:rsidP="00A42F02">
      <w:pPr>
        <w:numPr>
          <w:ilvl w:val="0"/>
          <w:numId w:val="8"/>
        </w:numPr>
        <w:tabs>
          <w:tab w:val="left" w:pos="284"/>
        </w:tabs>
        <w:spacing w:line="276" w:lineRule="auto"/>
        <w:ind w:left="284" w:hanging="284"/>
        <w:jc w:val="both"/>
        <w:rPr>
          <w:rFonts w:ascii="Calibri" w:hAnsi="Calibri"/>
          <w:sz w:val="22"/>
          <w:szCs w:val="22"/>
        </w:rPr>
      </w:pPr>
      <w:r w:rsidRPr="007C2AD9">
        <w:rPr>
          <w:rFonts w:ascii="Calibri" w:hAnsi="Calibri"/>
          <w:sz w:val="22"/>
          <w:szCs w:val="22"/>
        </w:rPr>
        <w:t>Wytyczne w zakresie trybów wyboru projektów na lata 2014-2020.</w:t>
      </w:r>
    </w:p>
    <w:p w14:paraId="2FBEDA4F" w14:textId="77777777" w:rsidR="003108B3" w:rsidRDefault="003108B3" w:rsidP="00D51356">
      <w:pPr>
        <w:numPr>
          <w:ilvl w:val="0"/>
          <w:numId w:val="8"/>
        </w:numPr>
        <w:tabs>
          <w:tab w:val="left" w:pos="284"/>
        </w:tabs>
        <w:spacing w:line="276" w:lineRule="auto"/>
        <w:ind w:left="284" w:hanging="284"/>
        <w:jc w:val="both"/>
        <w:rPr>
          <w:rFonts w:ascii="Calibri" w:hAnsi="Calibri"/>
          <w:sz w:val="22"/>
          <w:szCs w:val="22"/>
        </w:rPr>
      </w:pPr>
      <w:r w:rsidRPr="007C2AD9">
        <w:rPr>
          <w:rFonts w:ascii="Calibri" w:hAnsi="Calibri"/>
          <w:sz w:val="22"/>
          <w:szCs w:val="22"/>
        </w:rPr>
        <w:t>Wytyczne w zakresie realizacji zasady równości szans i niedyskryminacj</w:t>
      </w:r>
      <w:r w:rsidR="000B45A2" w:rsidRPr="007C2AD9">
        <w:rPr>
          <w:rFonts w:ascii="Calibri" w:hAnsi="Calibri"/>
          <w:sz w:val="22"/>
          <w:szCs w:val="22"/>
        </w:rPr>
        <w:t>i, w tym dostępności dla osób z </w:t>
      </w:r>
      <w:r w:rsidRPr="007C2AD9">
        <w:rPr>
          <w:rFonts w:ascii="Calibri" w:hAnsi="Calibri"/>
          <w:sz w:val="22"/>
          <w:szCs w:val="22"/>
        </w:rPr>
        <w:t>niepełnosprawnościami oraz zasady równości szans kobiet i mężczyzn w ramach funduszy unijnych</w:t>
      </w:r>
      <w:r w:rsidRPr="00CE72CF">
        <w:rPr>
          <w:rFonts w:ascii="Calibri" w:hAnsi="Calibri"/>
          <w:sz w:val="22"/>
          <w:szCs w:val="22"/>
        </w:rPr>
        <w:t xml:space="preserve"> na lata 2014-2020.</w:t>
      </w:r>
    </w:p>
    <w:p w14:paraId="47C9D341" w14:textId="77777777" w:rsidR="00A6169C" w:rsidRPr="00965D0B" w:rsidRDefault="003108B3" w:rsidP="00965D0B">
      <w:pPr>
        <w:numPr>
          <w:ilvl w:val="0"/>
          <w:numId w:val="8"/>
        </w:numPr>
        <w:tabs>
          <w:tab w:val="left" w:pos="284"/>
        </w:tabs>
        <w:spacing w:line="276" w:lineRule="auto"/>
        <w:ind w:left="284" w:hanging="284"/>
        <w:jc w:val="both"/>
        <w:rPr>
          <w:rFonts w:ascii="Calibri" w:hAnsi="Calibri"/>
          <w:sz w:val="22"/>
          <w:szCs w:val="22"/>
        </w:rPr>
      </w:pPr>
      <w:r w:rsidRPr="00CE72CF">
        <w:rPr>
          <w:rFonts w:ascii="Calibri" w:hAnsi="Calibri"/>
          <w:sz w:val="22"/>
          <w:szCs w:val="22"/>
        </w:rPr>
        <w:t>Wytyczne w zakresie monitorowania postępu rzeczowego realizacji programów operacyjnych na lata 2014-2020</w:t>
      </w:r>
      <w:r>
        <w:rPr>
          <w:rFonts w:ascii="Calibri" w:hAnsi="Calibri"/>
          <w:sz w:val="22"/>
          <w:szCs w:val="22"/>
        </w:rPr>
        <w:t>.</w:t>
      </w:r>
    </w:p>
    <w:p w14:paraId="24BA3430" w14:textId="77777777" w:rsidR="00B84BE4" w:rsidRPr="00965D0B" w:rsidRDefault="008645A0" w:rsidP="00B84BE4">
      <w:pPr>
        <w:numPr>
          <w:ilvl w:val="0"/>
          <w:numId w:val="8"/>
        </w:numPr>
        <w:tabs>
          <w:tab w:val="left" w:pos="284"/>
        </w:tabs>
        <w:spacing w:line="276" w:lineRule="auto"/>
        <w:ind w:left="284" w:hanging="284"/>
        <w:jc w:val="both"/>
        <w:rPr>
          <w:rFonts w:asciiTheme="minorHAnsi" w:hAnsiTheme="minorHAnsi"/>
          <w:sz w:val="22"/>
          <w:szCs w:val="22"/>
        </w:rPr>
      </w:pPr>
      <w:r w:rsidRPr="00965D0B">
        <w:rPr>
          <w:rFonts w:asciiTheme="minorHAnsi" w:hAnsiTheme="minorHAnsi" w:cs="Arial"/>
          <w:bCs/>
          <w:color w:val="000000"/>
          <w:sz w:val="22"/>
          <w:szCs w:val="22"/>
        </w:rPr>
        <w:t>Wytyczne w zakresie realizacji przedsięwzięć z udziałem środków Europejskiego Funduszu Społecznego w obszarze edukacji na lata 2014-2020</w:t>
      </w:r>
      <w:r w:rsidR="00B84BE4">
        <w:rPr>
          <w:rFonts w:asciiTheme="minorHAnsi" w:hAnsiTheme="minorHAnsi" w:cs="Arial"/>
          <w:bCs/>
          <w:color w:val="000000"/>
          <w:sz w:val="22"/>
          <w:szCs w:val="22"/>
        </w:rPr>
        <w:t>.</w:t>
      </w:r>
    </w:p>
    <w:p w14:paraId="1670EB88" w14:textId="384D1B1D" w:rsidR="003108B3" w:rsidRPr="00965D0B" w:rsidRDefault="008645A0" w:rsidP="00BF51CB">
      <w:pPr>
        <w:numPr>
          <w:ilvl w:val="0"/>
          <w:numId w:val="8"/>
        </w:numPr>
        <w:tabs>
          <w:tab w:val="left" w:pos="284"/>
        </w:tabs>
        <w:spacing w:line="276" w:lineRule="auto"/>
        <w:ind w:left="284" w:hanging="284"/>
        <w:jc w:val="both"/>
        <w:rPr>
          <w:rFonts w:asciiTheme="minorHAnsi" w:hAnsiTheme="minorHAnsi"/>
          <w:sz w:val="22"/>
          <w:szCs w:val="22"/>
        </w:rPr>
      </w:pPr>
      <w:r w:rsidRPr="00965D0B">
        <w:rPr>
          <w:rFonts w:asciiTheme="minorHAnsi" w:hAnsiTheme="minorHAnsi"/>
          <w:sz w:val="22"/>
          <w:szCs w:val="22"/>
        </w:rPr>
        <w:t>Wytyczne w zakresie warunków gromadzenia i przekazywania danych w postaci elektronicznej na lata 2014-2020.</w:t>
      </w:r>
    </w:p>
    <w:p w14:paraId="05088EEF" w14:textId="0115E67B" w:rsidR="003108B3" w:rsidRDefault="003108B3" w:rsidP="009302C8">
      <w:pPr>
        <w:numPr>
          <w:ilvl w:val="0"/>
          <w:numId w:val="8"/>
        </w:numPr>
        <w:tabs>
          <w:tab w:val="left" w:pos="284"/>
        </w:tabs>
        <w:spacing w:line="276" w:lineRule="auto"/>
        <w:ind w:left="284" w:hanging="284"/>
        <w:jc w:val="both"/>
        <w:rPr>
          <w:rFonts w:ascii="Calibri" w:hAnsi="Calibri"/>
          <w:sz w:val="22"/>
          <w:szCs w:val="22"/>
        </w:rPr>
      </w:pPr>
      <w:r>
        <w:rPr>
          <w:rFonts w:ascii="Calibri" w:hAnsi="Calibri"/>
          <w:sz w:val="22"/>
          <w:szCs w:val="22"/>
        </w:rPr>
        <w:t>Podręcznik</w:t>
      </w:r>
      <w:r w:rsidRPr="00AA1C5A">
        <w:rPr>
          <w:rFonts w:ascii="Calibri" w:hAnsi="Calibri"/>
          <w:sz w:val="22"/>
          <w:szCs w:val="22"/>
        </w:rPr>
        <w:t xml:space="preserve"> wnioskodawcy i beneficjenta programów polityki spójności 2014-2020 w zakresie informacji i promocji</w:t>
      </w:r>
      <w:r>
        <w:rPr>
          <w:rFonts w:ascii="Calibri" w:hAnsi="Calibri"/>
          <w:sz w:val="22"/>
          <w:szCs w:val="22"/>
        </w:rPr>
        <w:t>.</w:t>
      </w:r>
    </w:p>
    <w:p w14:paraId="34602816" w14:textId="77777777" w:rsidR="00BB076C" w:rsidRPr="00165361" w:rsidRDefault="00BB076C" w:rsidP="006E73E8">
      <w:pPr>
        <w:numPr>
          <w:ilvl w:val="0"/>
          <w:numId w:val="8"/>
        </w:numPr>
        <w:tabs>
          <w:tab w:val="left" w:pos="284"/>
        </w:tabs>
        <w:spacing w:line="276" w:lineRule="auto"/>
        <w:ind w:left="284" w:hanging="284"/>
        <w:jc w:val="both"/>
        <w:rPr>
          <w:rFonts w:ascii="Calibri" w:hAnsi="Calibri"/>
          <w:sz w:val="22"/>
          <w:szCs w:val="22"/>
        </w:rPr>
      </w:pPr>
      <w:r w:rsidRPr="00165361">
        <w:rPr>
          <w:rFonts w:ascii="Calibri" w:hAnsi="Calibri"/>
          <w:sz w:val="22"/>
          <w:szCs w:val="22"/>
        </w:rPr>
        <w:lastRenderedPageBreak/>
        <w:t>Wytyczne w zakresie informacji i promocji programów operacyjnych polityki spójności na lata 2014-2020.</w:t>
      </w:r>
    </w:p>
    <w:p w14:paraId="67EEB5D9" w14:textId="77777777" w:rsidR="00BB076C" w:rsidRPr="00165361" w:rsidRDefault="00BB076C" w:rsidP="006E73E8">
      <w:pPr>
        <w:numPr>
          <w:ilvl w:val="0"/>
          <w:numId w:val="8"/>
        </w:numPr>
        <w:tabs>
          <w:tab w:val="left" w:pos="284"/>
        </w:tabs>
        <w:spacing w:line="276" w:lineRule="auto"/>
        <w:ind w:left="284" w:hanging="284"/>
        <w:jc w:val="both"/>
        <w:rPr>
          <w:rFonts w:ascii="Calibri" w:hAnsi="Calibri"/>
          <w:sz w:val="22"/>
          <w:szCs w:val="22"/>
        </w:rPr>
      </w:pPr>
      <w:r w:rsidRPr="00165361">
        <w:rPr>
          <w:rFonts w:ascii="Calibri" w:hAnsi="Calibri"/>
          <w:sz w:val="22"/>
          <w:szCs w:val="22"/>
        </w:rPr>
        <w:t>Wytyczne w zakresie kontroli realizacji programów operacyjnych na lata 2014-2020.</w:t>
      </w:r>
    </w:p>
    <w:p w14:paraId="4BC32836" w14:textId="77777777" w:rsidR="001F28D2" w:rsidRDefault="00BB076C" w:rsidP="006E73E8">
      <w:pPr>
        <w:numPr>
          <w:ilvl w:val="0"/>
          <w:numId w:val="8"/>
        </w:numPr>
        <w:tabs>
          <w:tab w:val="left" w:pos="284"/>
        </w:tabs>
        <w:spacing w:line="276" w:lineRule="auto"/>
        <w:ind w:left="284" w:hanging="284"/>
        <w:jc w:val="both"/>
        <w:rPr>
          <w:rFonts w:ascii="Calibri" w:hAnsi="Calibri"/>
          <w:sz w:val="22"/>
          <w:szCs w:val="22"/>
        </w:rPr>
      </w:pPr>
      <w:r w:rsidRPr="00165361">
        <w:rPr>
          <w:rFonts w:ascii="Calibri" w:hAnsi="Calibri"/>
          <w:sz w:val="22"/>
          <w:szCs w:val="22"/>
        </w:rPr>
        <w:t>Wytyczne w zakresie realizacji zasady partnerstwa na lata 2014-2020.</w:t>
      </w:r>
    </w:p>
    <w:p w14:paraId="18EA8C6A" w14:textId="77777777" w:rsidR="003108B3" w:rsidRPr="003108B3" w:rsidRDefault="003108B3" w:rsidP="003108B3">
      <w:pPr>
        <w:tabs>
          <w:tab w:val="left" w:pos="284"/>
        </w:tabs>
        <w:spacing w:line="276" w:lineRule="auto"/>
        <w:ind w:left="284"/>
        <w:jc w:val="both"/>
        <w:rPr>
          <w:rFonts w:ascii="Calibri" w:hAnsi="Calibri"/>
          <w:sz w:val="22"/>
          <w:szCs w:val="22"/>
        </w:rPr>
      </w:pPr>
    </w:p>
    <w:p w14:paraId="79198E74" w14:textId="77777777" w:rsidR="003108B3" w:rsidRPr="00CC6701" w:rsidRDefault="003108B3" w:rsidP="003108B3">
      <w:pPr>
        <w:tabs>
          <w:tab w:val="left" w:pos="4065"/>
        </w:tabs>
        <w:spacing w:line="276" w:lineRule="auto"/>
        <w:jc w:val="both"/>
        <w:rPr>
          <w:rFonts w:asciiTheme="minorHAnsi" w:hAnsiTheme="minorHAnsi"/>
          <w:b/>
          <w:sz w:val="22"/>
          <w:szCs w:val="22"/>
        </w:rPr>
      </w:pPr>
      <w:r w:rsidRPr="00CC6701">
        <w:rPr>
          <w:rFonts w:asciiTheme="minorHAnsi" w:hAnsiTheme="minorHAnsi"/>
          <w:b/>
          <w:sz w:val="22"/>
          <w:szCs w:val="22"/>
        </w:rPr>
        <w:t xml:space="preserve">Nieznajomość powyższych dokumentów może spowodować niewłaściwe przygotowanie projektu, nieprawidłowe wypełnienie formularza wniosku o dofinansowanie projektu (części merytorycznej oraz budżetu) i inne konsekwencje skutkujące obniżeniem liczby przyznanych punktów, odrzuceniem wniosku o dofinansowanie projektu lub nieprawidłową realizacją projektu. </w:t>
      </w:r>
    </w:p>
    <w:p w14:paraId="647AF113" w14:textId="77777777" w:rsidR="003108B3" w:rsidRPr="00CC6701" w:rsidRDefault="003108B3" w:rsidP="003108B3">
      <w:pPr>
        <w:tabs>
          <w:tab w:val="left" w:pos="4065"/>
        </w:tabs>
        <w:spacing w:line="276" w:lineRule="auto"/>
        <w:jc w:val="center"/>
        <w:rPr>
          <w:rFonts w:asciiTheme="minorHAnsi" w:hAnsiTheme="minorHAnsi"/>
          <w:i/>
          <w:sz w:val="22"/>
          <w:szCs w:val="22"/>
        </w:rPr>
      </w:pPr>
    </w:p>
    <w:p w14:paraId="5B7F4655" w14:textId="7002D4D0" w:rsidR="003108B3" w:rsidRPr="00CC6701" w:rsidRDefault="003108B3" w:rsidP="003108B3">
      <w:pPr>
        <w:tabs>
          <w:tab w:val="left" w:pos="4065"/>
        </w:tabs>
        <w:spacing w:line="276" w:lineRule="auto"/>
        <w:jc w:val="both"/>
        <w:rPr>
          <w:rFonts w:asciiTheme="minorHAnsi" w:hAnsiTheme="minorHAnsi"/>
          <w:b/>
          <w:color w:val="000000" w:themeColor="text1"/>
          <w:sz w:val="22"/>
          <w:szCs w:val="22"/>
        </w:rPr>
      </w:pPr>
      <w:r w:rsidRPr="00CC6701">
        <w:rPr>
          <w:rFonts w:asciiTheme="minorHAnsi" w:hAnsiTheme="minorHAnsi"/>
          <w:b/>
          <w:sz w:val="22"/>
          <w:szCs w:val="22"/>
        </w:rPr>
        <w:t>Mając na uwadze zmieniające się wytyczne i zalecenia</w:t>
      </w:r>
      <w:r w:rsidR="00BA6AC3">
        <w:rPr>
          <w:rFonts w:asciiTheme="minorHAnsi" w:hAnsiTheme="minorHAnsi"/>
          <w:b/>
          <w:sz w:val="22"/>
          <w:szCs w:val="22"/>
        </w:rPr>
        <w:t>,</w:t>
      </w:r>
      <w:r w:rsidRPr="00CC6701">
        <w:rPr>
          <w:rFonts w:asciiTheme="minorHAnsi" w:hAnsiTheme="minorHAnsi"/>
          <w:b/>
          <w:sz w:val="22"/>
          <w:szCs w:val="22"/>
        </w:rPr>
        <w:t xml:space="preserve"> IOK zastrzega sobie prawo do wprowadzenia zmian w niniejszym Regulaminie w trakcie trwania konkursu, z wyjątkiem zmian skutkujących nierównym traktowaniem wnioskodawców, chyba, że konieczność wprowadzenia tych zmian wyniknie z przepisów powszechnie obowiązującego prawa. W związku z tym zaleca się, aby osoby zainteresowane aplikowaniem o środki w ramach niniejszego konkursu na bieżąco zapoznawały się z</w:t>
      </w:r>
      <w:r w:rsidR="0096319F">
        <w:rPr>
          <w:rFonts w:asciiTheme="minorHAnsi" w:hAnsiTheme="minorHAnsi"/>
          <w:b/>
          <w:sz w:val="22"/>
          <w:szCs w:val="22"/>
        </w:rPr>
        <w:t> </w:t>
      </w:r>
      <w:r w:rsidRPr="00CC6701">
        <w:rPr>
          <w:rFonts w:asciiTheme="minorHAnsi" w:hAnsiTheme="minorHAnsi"/>
          <w:b/>
          <w:sz w:val="22"/>
          <w:szCs w:val="22"/>
        </w:rPr>
        <w:t xml:space="preserve">informacjami zamieszczonymi na stronach </w:t>
      </w:r>
      <w:r w:rsidRPr="00CC6701">
        <w:rPr>
          <w:rFonts w:asciiTheme="minorHAnsi" w:hAnsiTheme="minorHAnsi"/>
          <w:b/>
          <w:color w:val="000000" w:themeColor="text1"/>
          <w:sz w:val="22"/>
          <w:szCs w:val="22"/>
        </w:rPr>
        <w:t xml:space="preserve">internetowych </w:t>
      </w:r>
      <w:hyperlink r:id="rId15" w:history="1">
        <w:r w:rsidRPr="00CC6701">
          <w:rPr>
            <w:rStyle w:val="Hipercze"/>
            <w:rFonts w:asciiTheme="minorHAnsi" w:hAnsiTheme="minorHAnsi"/>
            <w:b/>
            <w:bCs/>
            <w:iCs/>
            <w:color w:val="000000" w:themeColor="text1"/>
            <w:sz w:val="22"/>
            <w:szCs w:val="22"/>
          </w:rPr>
          <w:t>www.rpo.opolskie.pl</w:t>
        </w:r>
      </w:hyperlink>
      <w:r w:rsidR="00BB076C">
        <w:t xml:space="preserve">, </w:t>
      </w:r>
      <w:r w:rsidR="001F28D2" w:rsidRPr="000851A2">
        <w:rPr>
          <w:rFonts w:asciiTheme="minorHAnsi" w:hAnsiTheme="minorHAnsi"/>
          <w:b/>
          <w:sz w:val="22"/>
          <w:szCs w:val="22"/>
          <w:u w:val="single"/>
        </w:rPr>
        <w:t>www.</w:t>
      </w:r>
      <w:r w:rsidR="00284D46">
        <w:rPr>
          <w:rFonts w:asciiTheme="minorHAnsi" w:hAnsiTheme="minorHAnsi"/>
          <w:b/>
          <w:sz w:val="22"/>
          <w:szCs w:val="22"/>
          <w:u w:val="single"/>
        </w:rPr>
        <w:t>r</w:t>
      </w:r>
      <w:r w:rsidR="001F28D2" w:rsidRPr="000851A2">
        <w:rPr>
          <w:rFonts w:asciiTheme="minorHAnsi" w:hAnsiTheme="minorHAnsi"/>
          <w:b/>
          <w:sz w:val="22"/>
          <w:szCs w:val="22"/>
          <w:u w:val="single"/>
        </w:rPr>
        <w:t>po.</w:t>
      </w:r>
      <w:r w:rsidR="00284D46">
        <w:rPr>
          <w:rFonts w:asciiTheme="minorHAnsi" w:hAnsiTheme="minorHAnsi"/>
          <w:b/>
          <w:sz w:val="22"/>
          <w:szCs w:val="22"/>
          <w:u w:val="single"/>
        </w:rPr>
        <w:t>wup.</w:t>
      </w:r>
      <w:r w:rsidR="001F28D2" w:rsidRPr="000851A2">
        <w:rPr>
          <w:rFonts w:asciiTheme="minorHAnsi" w:hAnsiTheme="minorHAnsi"/>
          <w:b/>
          <w:sz w:val="22"/>
          <w:szCs w:val="22"/>
          <w:u w:val="single"/>
        </w:rPr>
        <w:t>opole.pl</w:t>
      </w:r>
      <w:r w:rsidR="00C16B5C" w:rsidRPr="006E73E8">
        <w:rPr>
          <w:rFonts w:asciiTheme="minorHAnsi" w:hAnsiTheme="minorHAnsi"/>
          <w:bCs/>
          <w:iCs/>
          <w:color w:val="000000" w:themeColor="text1"/>
          <w:sz w:val="22"/>
          <w:szCs w:val="22"/>
          <w:u w:val="single"/>
        </w:rPr>
        <w:t xml:space="preserve"> </w:t>
      </w:r>
      <w:r w:rsidRPr="00CC6701">
        <w:rPr>
          <w:rFonts w:asciiTheme="minorHAnsi" w:hAnsiTheme="minorHAnsi"/>
          <w:b/>
          <w:color w:val="000000" w:themeColor="text1"/>
          <w:sz w:val="22"/>
          <w:szCs w:val="22"/>
        </w:rPr>
        <w:t>oraz na portalu Funduszy Europejskich</w:t>
      </w:r>
      <w:r w:rsidR="00493E5C" w:rsidRPr="00CC6701">
        <w:rPr>
          <w:rFonts w:asciiTheme="minorHAnsi" w:hAnsiTheme="minorHAnsi"/>
          <w:b/>
          <w:color w:val="000000" w:themeColor="text1"/>
          <w:sz w:val="22"/>
          <w:szCs w:val="22"/>
        </w:rPr>
        <w:t xml:space="preserve"> </w:t>
      </w:r>
      <w:r w:rsidRPr="00CC6701">
        <w:rPr>
          <w:rFonts w:asciiTheme="minorHAnsi" w:hAnsiTheme="minorHAnsi"/>
          <w:b/>
          <w:color w:val="000000" w:themeColor="text1"/>
          <w:sz w:val="22"/>
          <w:szCs w:val="22"/>
          <w:u w:val="single"/>
        </w:rPr>
        <w:t>www.funduszeeuropejskie.gov.pl.</w:t>
      </w:r>
    </w:p>
    <w:p w14:paraId="3CBA2251" w14:textId="77777777" w:rsidR="001538A0" w:rsidRPr="00A014D6" w:rsidRDefault="001538A0" w:rsidP="0054600B">
      <w:pPr>
        <w:autoSpaceDE w:val="0"/>
        <w:autoSpaceDN w:val="0"/>
        <w:adjustRightInd w:val="0"/>
        <w:spacing w:line="276" w:lineRule="auto"/>
        <w:rPr>
          <w:rFonts w:ascii="Calibri" w:hAnsi="Calibri"/>
          <w:b/>
          <w:sz w:val="22"/>
          <w:szCs w:val="22"/>
          <w:highlight w:val="yellow"/>
        </w:rPr>
      </w:pPr>
    </w:p>
    <w:p w14:paraId="4BC3456E" w14:textId="77777777" w:rsidR="00FC567A" w:rsidRPr="00A014D6" w:rsidRDefault="00FC567A" w:rsidP="0054600B">
      <w:pPr>
        <w:autoSpaceDE w:val="0"/>
        <w:autoSpaceDN w:val="0"/>
        <w:adjustRightInd w:val="0"/>
        <w:spacing w:line="276" w:lineRule="auto"/>
        <w:rPr>
          <w:rFonts w:ascii="Calibri" w:hAnsi="Calibri"/>
          <w:b/>
          <w:sz w:val="22"/>
          <w:szCs w:val="22"/>
          <w:highlight w:val="yellow"/>
        </w:rPr>
      </w:pPr>
    </w:p>
    <w:p w14:paraId="1D4B7C28" w14:textId="77777777" w:rsidR="00FC567A" w:rsidRPr="00A014D6" w:rsidRDefault="00FC567A" w:rsidP="0054600B">
      <w:pPr>
        <w:autoSpaceDE w:val="0"/>
        <w:autoSpaceDN w:val="0"/>
        <w:adjustRightInd w:val="0"/>
        <w:spacing w:line="276" w:lineRule="auto"/>
        <w:rPr>
          <w:rFonts w:ascii="Calibri" w:hAnsi="Calibri"/>
          <w:b/>
          <w:sz w:val="22"/>
          <w:szCs w:val="22"/>
          <w:highlight w:val="yellow"/>
        </w:rPr>
      </w:pPr>
    </w:p>
    <w:p w14:paraId="73E6D349" w14:textId="77777777" w:rsidR="00F80C25" w:rsidRPr="00A014D6" w:rsidRDefault="00F80C25" w:rsidP="0054600B">
      <w:pPr>
        <w:autoSpaceDE w:val="0"/>
        <w:autoSpaceDN w:val="0"/>
        <w:adjustRightInd w:val="0"/>
        <w:spacing w:line="276" w:lineRule="auto"/>
        <w:rPr>
          <w:rFonts w:ascii="Calibri" w:hAnsi="Calibri"/>
          <w:b/>
          <w:sz w:val="22"/>
          <w:szCs w:val="22"/>
          <w:highlight w:val="yellow"/>
        </w:rPr>
      </w:pPr>
    </w:p>
    <w:p w14:paraId="79447FAB" w14:textId="77777777" w:rsidR="001107AB" w:rsidRPr="00A014D6" w:rsidRDefault="001107AB">
      <w:pPr>
        <w:rPr>
          <w:rFonts w:ascii="Calibri" w:hAnsi="Calibri"/>
          <w:b/>
          <w:sz w:val="22"/>
          <w:szCs w:val="22"/>
          <w:highlight w:val="yellow"/>
        </w:rPr>
      </w:pPr>
      <w:r w:rsidRPr="00A014D6">
        <w:rPr>
          <w:rFonts w:ascii="Calibri" w:hAnsi="Calibri"/>
          <w:b/>
          <w:sz w:val="22"/>
          <w:szCs w:val="22"/>
          <w:highlight w:val="yellow"/>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2902"/>
        <w:gridCol w:w="6855"/>
      </w:tblGrid>
      <w:tr w:rsidR="00AF3095" w:rsidRPr="00A014D6" w14:paraId="249355EC" w14:textId="77777777" w:rsidTr="00FE1E35">
        <w:tc>
          <w:tcPr>
            <w:tcW w:w="863" w:type="dxa"/>
            <w:shd w:val="clear" w:color="auto" w:fill="auto"/>
          </w:tcPr>
          <w:p w14:paraId="53E2AF8B" w14:textId="77777777" w:rsidR="001F28D2" w:rsidRPr="001F28D2" w:rsidRDefault="001F28D2" w:rsidP="001F28D2">
            <w:pPr>
              <w:rPr>
                <w:rFonts w:asciiTheme="minorHAnsi" w:hAnsiTheme="minorHAnsi"/>
                <w:sz w:val="22"/>
                <w:szCs w:val="22"/>
                <w:highlight w:val="yellow"/>
              </w:rPr>
            </w:pPr>
            <w:r w:rsidRPr="001F28D2">
              <w:rPr>
                <w:rFonts w:asciiTheme="minorHAnsi" w:hAnsiTheme="minorHAnsi"/>
                <w:sz w:val="22"/>
                <w:szCs w:val="22"/>
              </w:rPr>
              <w:lastRenderedPageBreak/>
              <w:t>1.</w:t>
            </w:r>
          </w:p>
        </w:tc>
        <w:tc>
          <w:tcPr>
            <w:tcW w:w="2902" w:type="dxa"/>
            <w:shd w:val="clear" w:color="auto" w:fill="auto"/>
          </w:tcPr>
          <w:p w14:paraId="3A753B0B" w14:textId="77777777" w:rsidR="001F28D2" w:rsidRPr="001F28D2" w:rsidRDefault="001F28D2" w:rsidP="001F28D2">
            <w:pPr>
              <w:pStyle w:val="Nagwek1"/>
              <w:rPr>
                <w:rFonts w:ascii="Calibri" w:hAnsi="Calibri"/>
                <w:b w:val="0"/>
                <w:sz w:val="22"/>
                <w:szCs w:val="22"/>
              </w:rPr>
            </w:pPr>
            <w:bookmarkStart w:id="4" w:name="_Toc464813716"/>
            <w:r w:rsidRPr="001F28D2">
              <w:rPr>
                <w:rFonts w:ascii="Calibri" w:hAnsi="Calibri"/>
                <w:sz w:val="22"/>
                <w:szCs w:val="22"/>
              </w:rPr>
              <w:t>Pełna nazwa i adres właściwej instytucji:</w:t>
            </w:r>
            <w:bookmarkEnd w:id="4"/>
          </w:p>
        </w:tc>
        <w:tc>
          <w:tcPr>
            <w:tcW w:w="6855" w:type="dxa"/>
            <w:shd w:val="clear" w:color="auto" w:fill="auto"/>
            <w:vAlign w:val="center"/>
          </w:tcPr>
          <w:p w14:paraId="60726219" w14:textId="77777777" w:rsidR="00AF4974" w:rsidRDefault="00A4068D" w:rsidP="00A4068D">
            <w:pPr>
              <w:autoSpaceDE w:val="0"/>
              <w:autoSpaceDN w:val="0"/>
              <w:adjustRightInd w:val="0"/>
              <w:jc w:val="center"/>
              <w:rPr>
                <w:rFonts w:ascii="Calibri" w:hAnsi="Calibri"/>
                <w:sz w:val="22"/>
                <w:szCs w:val="22"/>
              </w:rPr>
            </w:pPr>
            <w:r w:rsidRPr="00A4068D">
              <w:rPr>
                <w:rFonts w:ascii="Calibri" w:hAnsi="Calibri" w:cs="Calibri"/>
                <w:b/>
                <w:sz w:val="22"/>
                <w:szCs w:val="22"/>
              </w:rPr>
              <w:t xml:space="preserve">Instytucją Organizującą Konkurs jest Wojewódzki Urząd Pracy  w Opolu </w:t>
            </w:r>
            <w:r w:rsidRPr="00A4068D">
              <w:rPr>
                <w:rFonts w:ascii="Calibri" w:hAnsi="Calibri"/>
                <w:sz w:val="22"/>
                <w:szCs w:val="22"/>
              </w:rPr>
              <w:t>jako I</w:t>
            </w:r>
            <w:r w:rsidR="00AF4974">
              <w:rPr>
                <w:rFonts w:ascii="Calibri" w:hAnsi="Calibri"/>
                <w:sz w:val="22"/>
                <w:szCs w:val="22"/>
              </w:rPr>
              <w:t xml:space="preserve">nstytucja </w:t>
            </w:r>
            <w:r w:rsidRPr="00A4068D">
              <w:rPr>
                <w:rFonts w:ascii="Calibri" w:hAnsi="Calibri"/>
                <w:sz w:val="22"/>
                <w:szCs w:val="22"/>
              </w:rPr>
              <w:t>P</w:t>
            </w:r>
            <w:r w:rsidR="00AF4974">
              <w:rPr>
                <w:rFonts w:ascii="Calibri" w:hAnsi="Calibri"/>
                <w:sz w:val="22"/>
                <w:szCs w:val="22"/>
              </w:rPr>
              <w:t>ośrednicząca</w:t>
            </w:r>
            <w:r w:rsidRPr="00A4068D">
              <w:rPr>
                <w:rFonts w:ascii="Calibri" w:hAnsi="Calibri"/>
                <w:sz w:val="22"/>
                <w:szCs w:val="22"/>
              </w:rPr>
              <w:t xml:space="preserve"> RPO WO 2014-2020 w ramach reali</w:t>
            </w:r>
            <w:r w:rsidR="00AF4974">
              <w:rPr>
                <w:rFonts w:ascii="Calibri" w:hAnsi="Calibri"/>
                <w:sz w:val="22"/>
                <w:szCs w:val="22"/>
              </w:rPr>
              <w:t xml:space="preserve">zacji zadań powierzonych przez </w:t>
            </w:r>
          </w:p>
          <w:p w14:paraId="3E66DCC7" w14:textId="7700F0B0" w:rsidR="00A4068D" w:rsidRPr="00A4068D" w:rsidRDefault="00A4068D" w:rsidP="00A4068D">
            <w:pPr>
              <w:autoSpaceDE w:val="0"/>
              <w:autoSpaceDN w:val="0"/>
              <w:adjustRightInd w:val="0"/>
              <w:jc w:val="center"/>
              <w:rPr>
                <w:rFonts w:ascii="Calibri" w:hAnsi="Calibri"/>
                <w:sz w:val="22"/>
                <w:szCs w:val="22"/>
              </w:rPr>
            </w:pPr>
            <w:r w:rsidRPr="00A4068D">
              <w:rPr>
                <w:rFonts w:ascii="Calibri" w:hAnsi="Calibri" w:cs="Calibri"/>
                <w:sz w:val="22"/>
                <w:szCs w:val="22"/>
              </w:rPr>
              <w:t>I</w:t>
            </w:r>
            <w:r w:rsidR="00AF4974">
              <w:rPr>
                <w:rFonts w:ascii="Calibri" w:hAnsi="Calibri" w:cs="Calibri"/>
                <w:sz w:val="22"/>
                <w:szCs w:val="22"/>
              </w:rPr>
              <w:t xml:space="preserve">nstytucję </w:t>
            </w:r>
            <w:r w:rsidRPr="00A4068D">
              <w:rPr>
                <w:rFonts w:ascii="Calibri" w:hAnsi="Calibri" w:cs="Calibri"/>
                <w:sz w:val="22"/>
                <w:szCs w:val="22"/>
              </w:rPr>
              <w:t>Z</w:t>
            </w:r>
            <w:r w:rsidR="00AF4974">
              <w:rPr>
                <w:rFonts w:ascii="Calibri" w:hAnsi="Calibri" w:cs="Calibri"/>
                <w:sz w:val="22"/>
                <w:szCs w:val="22"/>
              </w:rPr>
              <w:t>arządzającą</w:t>
            </w:r>
            <w:r w:rsidRPr="00A4068D">
              <w:rPr>
                <w:rFonts w:ascii="Calibri" w:hAnsi="Calibri" w:cs="Calibri"/>
                <w:sz w:val="22"/>
                <w:szCs w:val="22"/>
              </w:rPr>
              <w:t xml:space="preserve"> RPO WO 2014-2020 </w:t>
            </w:r>
            <w:r w:rsidR="008F7A98">
              <w:rPr>
                <w:rFonts w:ascii="Calibri" w:hAnsi="Calibri"/>
                <w:sz w:val="22"/>
                <w:szCs w:val="22"/>
              </w:rPr>
              <w:t>–</w:t>
            </w:r>
            <w:r w:rsidRPr="00A4068D">
              <w:rPr>
                <w:rFonts w:ascii="Calibri" w:hAnsi="Calibri"/>
                <w:sz w:val="22"/>
                <w:szCs w:val="22"/>
              </w:rPr>
              <w:t xml:space="preserve"> Z</w:t>
            </w:r>
            <w:r w:rsidR="008F7A98">
              <w:rPr>
                <w:rFonts w:ascii="Calibri" w:hAnsi="Calibri"/>
                <w:sz w:val="22"/>
                <w:szCs w:val="22"/>
              </w:rPr>
              <w:t xml:space="preserve">arząd </w:t>
            </w:r>
            <w:r w:rsidRPr="00A4068D">
              <w:rPr>
                <w:rFonts w:ascii="Calibri" w:hAnsi="Calibri"/>
                <w:sz w:val="22"/>
                <w:szCs w:val="22"/>
              </w:rPr>
              <w:t>W</w:t>
            </w:r>
            <w:r w:rsidR="008F7A98">
              <w:rPr>
                <w:rFonts w:ascii="Calibri" w:hAnsi="Calibri"/>
                <w:sz w:val="22"/>
                <w:szCs w:val="22"/>
              </w:rPr>
              <w:t xml:space="preserve">ojewództwa </w:t>
            </w:r>
            <w:r w:rsidRPr="00A4068D">
              <w:rPr>
                <w:rFonts w:ascii="Calibri" w:hAnsi="Calibri"/>
                <w:sz w:val="22"/>
                <w:szCs w:val="22"/>
              </w:rPr>
              <w:t>O</w:t>
            </w:r>
            <w:r w:rsidR="008F7A98">
              <w:rPr>
                <w:rFonts w:ascii="Calibri" w:hAnsi="Calibri"/>
                <w:sz w:val="22"/>
                <w:szCs w:val="22"/>
              </w:rPr>
              <w:t>polskiego</w:t>
            </w:r>
          </w:p>
          <w:p w14:paraId="0B309896" w14:textId="77777777" w:rsidR="00A4068D" w:rsidRPr="00A4068D" w:rsidRDefault="00A4068D" w:rsidP="00A4068D">
            <w:pPr>
              <w:autoSpaceDE w:val="0"/>
              <w:autoSpaceDN w:val="0"/>
              <w:adjustRightInd w:val="0"/>
              <w:jc w:val="both"/>
              <w:rPr>
                <w:rFonts w:ascii="Calibri" w:hAnsi="Calibri" w:cs="Calibri"/>
                <w:sz w:val="22"/>
                <w:szCs w:val="22"/>
              </w:rPr>
            </w:pPr>
          </w:p>
          <w:p w14:paraId="625A613F" w14:textId="77777777" w:rsidR="00A4068D" w:rsidRPr="00A4068D" w:rsidRDefault="00A4068D" w:rsidP="00A4068D">
            <w:pPr>
              <w:autoSpaceDE w:val="0"/>
              <w:autoSpaceDN w:val="0"/>
              <w:adjustRightInd w:val="0"/>
              <w:jc w:val="center"/>
              <w:rPr>
                <w:rFonts w:ascii="Calibri" w:hAnsi="Calibri"/>
                <w:b/>
                <w:sz w:val="22"/>
                <w:szCs w:val="22"/>
              </w:rPr>
            </w:pPr>
            <w:r w:rsidRPr="00A4068D">
              <w:rPr>
                <w:rFonts w:ascii="Calibri" w:hAnsi="Calibri"/>
                <w:b/>
                <w:sz w:val="22"/>
                <w:szCs w:val="22"/>
              </w:rPr>
              <w:t>Wojewódzki Urząd Pracy w Opolu</w:t>
            </w:r>
          </w:p>
          <w:p w14:paraId="405194EA" w14:textId="77777777" w:rsidR="00A4068D" w:rsidRPr="00A4068D" w:rsidRDefault="00A4068D" w:rsidP="00A4068D">
            <w:pPr>
              <w:autoSpaceDE w:val="0"/>
              <w:autoSpaceDN w:val="0"/>
              <w:adjustRightInd w:val="0"/>
              <w:jc w:val="center"/>
              <w:rPr>
                <w:rFonts w:ascii="Calibri" w:hAnsi="Calibri"/>
                <w:b/>
                <w:sz w:val="22"/>
                <w:szCs w:val="22"/>
              </w:rPr>
            </w:pPr>
            <w:r w:rsidRPr="00A4068D">
              <w:rPr>
                <w:rFonts w:ascii="Calibri" w:hAnsi="Calibri"/>
                <w:b/>
                <w:sz w:val="22"/>
                <w:szCs w:val="22"/>
              </w:rPr>
              <w:t>ul. Głogowska 25 c</w:t>
            </w:r>
          </w:p>
          <w:p w14:paraId="14CAA57C" w14:textId="77777777" w:rsidR="006D63E9" w:rsidRPr="00A4068D" w:rsidRDefault="00A4068D" w:rsidP="00A4068D">
            <w:pPr>
              <w:autoSpaceDE w:val="0"/>
              <w:autoSpaceDN w:val="0"/>
              <w:adjustRightInd w:val="0"/>
              <w:jc w:val="center"/>
              <w:rPr>
                <w:rFonts w:ascii="Calibri" w:hAnsi="Calibri"/>
                <w:sz w:val="22"/>
                <w:szCs w:val="22"/>
              </w:rPr>
            </w:pPr>
            <w:r w:rsidRPr="00A4068D">
              <w:rPr>
                <w:rFonts w:ascii="Calibri" w:hAnsi="Calibri"/>
                <w:b/>
                <w:sz w:val="22"/>
                <w:szCs w:val="22"/>
              </w:rPr>
              <w:t>45-315 Opole</w:t>
            </w:r>
          </w:p>
          <w:p w14:paraId="3D3B3CAC" w14:textId="77777777" w:rsidR="005617C5" w:rsidRPr="009A15FA" w:rsidRDefault="005617C5" w:rsidP="00A4068D">
            <w:pPr>
              <w:autoSpaceDE w:val="0"/>
              <w:autoSpaceDN w:val="0"/>
              <w:adjustRightInd w:val="0"/>
              <w:spacing w:after="120" w:line="276" w:lineRule="auto"/>
              <w:rPr>
                <w:rFonts w:ascii="Calibri" w:hAnsi="Calibri"/>
                <w:sz w:val="22"/>
                <w:szCs w:val="22"/>
              </w:rPr>
            </w:pPr>
          </w:p>
        </w:tc>
      </w:tr>
      <w:tr w:rsidR="00AF3095" w:rsidRPr="00A014D6" w14:paraId="2FD95D92" w14:textId="77777777" w:rsidTr="00FE1E35">
        <w:tc>
          <w:tcPr>
            <w:tcW w:w="863" w:type="dxa"/>
            <w:shd w:val="clear" w:color="auto" w:fill="auto"/>
          </w:tcPr>
          <w:p w14:paraId="4354047E" w14:textId="1F2A4415" w:rsidR="001F28D2" w:rsidRPr="001F28D2" w:rsidRDefault="001F28D2" w:rsidP="001F28D2">
            <w:pPr>
              <w:rPr>
                <w:rFonts w:asciiTheme="minorHAnsi" w:hAnsiTheme="minorHAnsi"/>
                <w:sz w:val="22"/>
                <w:szCs w:val="22"/>
                <w:highlight w:val="yellow"/>
              </w:rPr>
            </w:pPr>
            <w:r w:rsidRPr="001F28D2">
              <w:rPr>
                <w:rFonts w:asciiTheme="minorHAnsi" w:hAnsiTheme="minorHAnsi"/>
                <w:sz w:val="22"/>
                <w:szCs w:val="22"/>
              </w:rPr>
              <w:t>2.</w:t>
            </w:r>
          </w:p>
        </w:tc>
        <w:tc>
          <w:tcPr>
            <w:tcW w:w="2902" w:type="dxa"/>
            <w:shd w:val="clear" w:color="auto" w:fill="auto"/>
          </w:tcPr>
          <w:p w14:paraId="093D33BD" w14:textId="77777777" w:rsidR="001F28D2" w:rsidRPr="001F28D2" w:rsidRDefault="001F28D2" w:rsidP="001F28D2">
            <w:pPr>
              <w:pStyle w:val="Nagwek1"/>
              <w:rPr>
                <w:rFonts w:asciiTheme="minorHAnsi" w:hAnsiTheme="minorHAnsi"/>
                <w:b w:val="0"/>
                <w:sz w:val="22"/>
                <w:szCs w:val="22"/>
              </w:rPr>
            </w:pPr>
            <w:bookmarkStart w:id="5" w:name="_Toc464813717"/>
            <w:r w:rsidRPr="001F28D2">
              <w:rPr>
                <w:rFonts w:asciiTheme="minorHAnsi" w:hAnsiTheme="minorHAnsi"/>
                <w:sz w:val="22"/>
                <w:szCs w:val="22"/>
              </w:rPr>
              <w:t>Przedmiot konkursu, w tym typy projektów podlegających dofinansowaniu:</w:t>
            </w:r>
            <w:bookmarkEnd w:id="5"/>
          </w:p>
        </w:tc>
        <w:tc>
          <w:tcPr>
            <w:tcW w:w="6855" w:type="dxa"/>
            <w:shd w:val="clear" w:color="auto" w:fill="auto"/>
            <w:vAlign w:val="center"/>
          </w:tcPr>
          <w:p w14:paraId="0BF68499" w14:textId="77777777" w:rsidR="0027557A" w:rsidRDefault="0027557A" w:rsidP="0027557A">
            <w:pPr>
              <w:pStyle w:val="Default"/>
              <w:jc w:val="both"/>
              <w:rPr>
                <w:sz w:val="22"/>
                <w:szCs w:val="22"/>
              </w:rPr>
            </w:pPr>
            <w:r>
              <w:rPr>
                <w:sz w:val="22"/>
                <w:szCs w:val="22"/>
              </w:rPr>
              <w:t xml:space="preserve">Przedmiotem konkursu są typy projektów określone dla poddziałania </w:t>
            </w:r>
            <w:r>
              <w:rPr>
                <w:b/>
                <w:bCs/>
                <w:sz w:val="22"/>
                <w:szCs w:val="22"/>
              </w:rPr>
              <w:t xml:space="preserve">9.1.1 </w:t>
            </w:r>
            <w:r>
              <w:rPr>
                <w:b/>
                <w:bCs/>
                <w:i/>
                <w:iCs/>
                <w:sz w:val="22"/>
                <w:szCs w:val="22"/>
              </w:rPr>
              <w:t xml:space="preserve">Wsparcie kształcenia ogólnego </w:t>
            </w:r>
            <w:r>
              <w:rPr>
                <w:sz w:val="22"/>
                <w:szCs w:val="22"/>
              </w:rPr>
              <w:t xml:space="preserve">Osi priorytetowej IX </w:t>
            </w:r>
            <w:r>
              <w:rPr>
                <w:b/>
                <w:bCs/>
                <w:i/>
                <w:iCs/>
                <w:sz w:val="22"/>
                <w:szCs w:val="22"/>
              </w:rPr>
              <w:t xml:space="preserve">Wysoka jakość edukacji </w:t>
            </w:r>
            <w:r>
              <w:rPr>
                <w:sz w:val="22"/>
                <w:szCs w:val="22"/>
              </w:rPr>
              <w:t xml:space="preserve">RPO WO 2014-2020 w zakresie: kształcenia kompetencji kluczowych, tworzenia warunków do nauczania opartego na metodzie eksperymentu, indywidualnej pracy z uczniem tj.: </w:t>
            </w:r>
          </w:p>
          <w:p w14:paraId="0B499822" w14:textId="77777777" w:rsidR="0027557A" w:rsidRDefault="0027557A" w:rsidP="0027557A">
            <w:pPr>
              <w:pStyle w:val="Default"/>
              <w:jc w:val="both"/>
              <w:rPr>
                <w:sz w:val="22"/>
                <w:szCs w:val="22"/>
              </w:rPr>
            </w:pPr>
          </w:p>
          <w:p w14:paraId="215E0CD2" w14:textId="12630C5E" w:rsidR="0027557A" w:rsidRPr="006B0D7B" w:rsidRDefault="0027557A" w:rsidP="0027557A">
            <w:pPr>
              <w:pStyle w:val="Default"/>
              <w:jc w:val="both"/>
              <w:rPr>
                <w:b/>
                <w:bCs/>
                <w:sz w:val="22"/>
                <w:szCs w:val="22"/>
              </w:rPr>
            </w:pPr>
            <w:r>
              <w:rPr>
                <w:b/>
                <w:bCs/>
                <w:sz w:val="22"/>
                <w:szCs w:val="22"/>
              </w:rPr>
              <w:t xml:space="preserve">1) </w:t>
            </w:r>
            <w:r w:rsidR="00C37176">
              <w:rPr>
                <w:b/>
                <w:bCs/>
                <w:sz w:val="22"/>
                <w:szCs w:val="22"/>
              </w:rPr>
              <w:t>K</w:t>
            </w:r>
            <w:r w:rsidR="00C37176" w:rsidRPr="00C37176">
              <w:rPr>
                <w:b/>
                <w:bCs/>
                <w:iCs/>
                <w:sz w:val="22"/>
                <w:szCs w:val="22"/>
              </w:rPr>
              <w:t>ształcenie kompetencji kluczowych (TIK, matematyczno-przyrodnicze, języki obce) oraz właściwych umiejętności i postaw niezbędnych do funkcjonowania na rynku pracy (kreatywność, innowacyjność, praca zespołowa) poprzez:</w:t>
            </w:r>
          </w:p>
          <w:p w14:paraId="301E9E2B" w14:textId="33829BCB" w:rsidR="0027557A" w:rsidRPr="006B0D7B" w:rsidRDefault="0027557A" w:rsidP="0027557A">
            <w:pPr>
              <w:jc w:val="both"/>
              <w:rPr>
                <w:rFonts w:asciiTheme="minorHAnsi" w:hAnsiTheme="minorHAnsi" w:cs="Arial"/>
              </w:rPr>
            </w:pPr>
            <w:r w:rsidRPr="006B0D7B">
              <w:rPr>
                <w:rFonts w:asciiTheme="minorHAnsi" w:hAnsiTheme="minorHAnsi"/>
                <w:sz w:val="22"/>
                <w:szCs w:val="22"/>
              </w:rPr>
              <w:t xml:space="preserve">a) </w:t>
            </w:r>
            <w:r w:rsidRPr="006B0D7B">
              <w:rPr>
                <w:rFonts w:asciiTheme="minorHAnsi" w:hAnsiTheme="minorHAnsi" w:cs="Arial"/>
                <w:color w:val="000000"/>
                <w:sz w:val="22"/>
                <w:szCs w:val="22"/>
              </w:rPr>
              <w:t xml:space="preserve">doskonalenie umiejętności, kompetencji lub kwalifikacji nauczycieli </w:t>
            </w:r>
            <w:r w:rsidR="000E3D63">
              <w:rPr>
                <w:rFonts w:asciiTheme="minorHAnsi" w:hAnsiTheme="minorHAnsi" w:cs="Arial"/>
                <w:color w:val="000000"/>
                <w:sz w:val="22"/>
                <w:szCs w:val="22"/>
              </w:rPr>
              <w:br/>
            </w:r>
            <w:r w:rsidRPr="006B0D7B">
              <w:rPr>
                <w:rFonts w:asciiTheme="minorHAnsi" w:hAnsiTheme="minorHAnsi" w:cs="Arial"/>
                <w:color w:val="000000"/>
                <w:sz w:val="22"/>
                <w:szCs w:val="22"/>
              </w:rPr>
              <w:t xml:space="preserve">w zakresie stosowania metod oraz form organizacyjnych sprzyjających kształtowaniu i rozwijaniu </w:t>
            </w:r>
            <w:r w:rsidR="00AF4974">
              <w:rPr>
                <w:rFonts w:asciiTheme="minorHAnsi" w:hAnsiTheme="minorHAnsi" w:cs="Arial"/>
                <w:color w:val="000000"/>
                <w:sz w:val="22"/>
                <w:szCs w:val="22"/>
              </w:rPr>
              <w:t xml:space="preserve">u </w:t>
            </w:r>
            <w:r w:rsidRPr="006B0D7B">
              <w:rPr>
                <w:rFonts w:asciiTheme="minorHAnsi" w:hAnsiTheme="minorHAnsi" w:cs="Arial"/>
                <w:color w:val="000000"/>
                <w:sz w:val="22"/>
                <w:szCs w:val="22"/>
              </w:rPr>
              <w:t>uczniów</w:t>
            </w:r>
            <w:r w:rsidR="00C37176">
              <w:rPr>
                <w:rFonts w:asciiTheme="minorHAnsi" w:hAnsiTheme="minorHAnsi" w:cs="Arial"/>
                <w:color w:val="000000"/>
                <w:sz w:val="22"/>
                <w:szCs w:val="22"/>
              </w:rPr>
              <w:t>, wychowanków</w:t>
            </w:r>
            <w:r w:rsidRPr="006B0D7B">
              <w:rPr>
                <w:rFonts w:asciiTheme="minorHAnsi" w:hAnsiTheme="minorHAnsi" w:cs="Arial"/>
                <w:color w:val="000000"/>
                <w:sz w:val="22"/>
                <w:szCs w:val="22"/>
              </w:rPr>
              <w:t xml:space="preserve"> lub słuchaczy kompetencji kluczowych niezbędnych na rynku pracy oraz właściwych postaw</w:t>
            </w:r>
            <w:r w:rsidR="00C37176">
              <w:rPr>
                <w:rFonts w:asciiTheme="minorHAnsi" w:hAnsiTheme="minorHAnsi" w:cs="Arial"/>
                <w:color w:val="000000"/>
                <w:sz w:val="22"/>
                <w:szCs w:val="22"/>
              </w:rPr>
              <w:t xml:space="preserve"> i </w:t>
            </w:r>
            <w:r w:rsidRPr="006B0D7B">
              <w:rPr>
                <w:rFonts w:asciiTheme="minorHAnsi" w:hAnsiTheme="minorHAnsi" w:cs="Arial"/>
                <w:color w:val="000000"/>
                <w:sz w:val="22"/>
                <w:szCs w:val="22"/>
              </w:rPr>
              <w:t>umiejętności</w:t>
            </w:r>
            <w:r>
              <w:rPr>
                <w:rFonts w:asciiTheme="minorHAnsi" w:hAnsiTheme="minorHAnsi" w:cs="Arial"/>
                <w:color w:val="000000"/>
                <w:sz w:val="22"/>
                <w:szCs w:val="22"/>
              </w:rPr>
              <w:t>;</w:t>
            </w:r>
          </w:p>
          <w:p w14:paraId="21A6B535" w14:textId="2BDD205A" w:rsidR="0027557A" w:rsidRDefault="0027557A" w:rsidP="0027557A">
            <w:pPr>
              <w:jc w:val="both"/>
              <w:rPr>
                <w:rFonts w:asciiTheme="minorHAnsi" w:hAnsiTheme="minorHAnsi" w:cs="Arial"/>
                <w:color w:val="000000"/>
                <w:sz w:val="22"/>
                <w:szCs w:val="22"/>
              </w:rPr>
            </w:pPr>
            <w:r w:rsidRPr="006B0D7B">
              <w:rPr>
                <w:rFonts w:asciiTheme="minorHAnsi" w:hAnsiTheme="minorHAnsi"/>
                <w:sz w:val="22"/>
                <w:szCs w:val="22"/>
              </w:rPr>
              <w:t xml:space="preserve">b) </w:t>
            </w:r>
            <w:r w:rsidRPr="006B0D7B">
              <w:rPr>
                <w:rFonts w:asciiTheme="minorHAnsi" w:hAnsiTheme="minorHAnsi" w:cs="Arial"/>
                <w:color w:val="000000"/>
                <w:sz w:val="22"/>
                <w:szCs w:val="22"/>
              </w:rPr>
              <w:t>kształtowanie i rozwijanie u uczniów</w:t>
            </w:r>
            <w:r w:rsidR="00C37176">
              <w:rPr>
                <w:rFonts w:asciiTheme="minorHAnsi" w:hAnsiTheme="minorHAnsi" w:cs="Arial"/>
                <w:color w:val="000000"/>
                <w:sz w:val="22"/>
                <w:szCs w:val="22"/>
              </w:rPr>
              <w:t>, wychowanków</w:t>
            </w:r>
            <w:r w:rsidRPr="006B0D7B">
              <w:rPr>
                <w:rFonts w:asciiTheme="minorHAnsi" w:hAnsiTheme="minorHAnsi" w:cs="Arial"/>
                <w:color w:val="000000"/>
                <w:sz w:val="22"/>
                <w:szCs w:val="22"/>
              </w:rPr>
              <w:t xml:space="preserve"> lub słuchaczy kompetencji kluczowych niezbędnych na rynku pracy oraz właściwych postaw</w:t>
            </w:r>
            <w:r w:rsidR="00C37176">
              <w:rPr>
                <w:rFonts w:asciiTheme="minorHAnsi" w:hAnsiTheme="minorHAnsi" w:cs="Arial"/>
                <w:color w:val="000000"/>
                <w:sz w:val="22"/>
                <w:szCs w:val="22"/>
              </w:rPr>
              <w:t xml:space="preserve"> i </w:t>
            </w:r>
            <w:r w:rsidRPr="006B0D7B">
              <w:rPr>
                <w:rFonts w:asciiTheme="minorHAnsi" w:hAnsiTheme="minorHAnsi" w:cs="Arial"/>
                <w:color w:val="000000"/>
                <w:sz w:val="22"/>
                <w:szCs w:val="22"/>
              </w:rPr>
              <w:t>umiejętności</w:t>
            </w:r>
            <w:r>
              <w:rPr>
                <w:rStyle w:val="Odwoanieprzypisudolnego"/>
                <w:rFonts w:asciiTheme="minorHAnsi" w:hAnsiTheme="minorHAnsi" w:cs="Arial"/>
                <w:color w:val="000000"/>
                <w:sz w:val="22"/>
                <w:szCs w:val="22"/>
              </w:rPr>
              <w:footnoteReference w:id="1"/>
            </w:r>
            <w:r>
              <w:rPr>
                <w:rFonts w:asciiTheme="minorHAnsi" w:hAnsiTheme="minorHAnsi" w:cs="Arial"/>
                <w:color w:val="000000"/>
                <w:sz w:val="22"/>
                <w:szCs w:val="22"/>
              </w:rPr>
              <w:t>.</w:t>
            </w:r>
          </w:p>
          <w:p w14:paraId="13828713" w14:textId="77777777" w:rsidR="0027557A" w:rsidRDefault="0027557A" w:rsidP="0027557A">
            <w:pPr>
              <w:jc w:val="both"/>
              <w:rPr>
                <w:rFonts w:asciiTheme="minorHAnsi" w:hAnsiTheme="minorHAnsi" w:cs="Arial"/>
                <w:color w:val="000000"/>
                <w:sz w:val="22"/>
                <w:szCs w:val="22"/>
              </w:rPr>
            </w:pPr>
          </w:p>
          <w:p w14:paraId="1184AF0F" w14:textId="2C00F679" w:rsidR="0027557A" w:rsidRPr="00965D0B" w:rsidRDefault="008645A0">
            <w:pPr>
              <w:pStyle w:val="Default"/>
              <w:jc w:val="both"/>
              <w:rPr>
                <w:rFonts w:asciiTheme="minorHAnsi" w:hAnsiTheme="minorHAnsi"/>
                <w:b/>
                <w:bCs/>
                <w:sz w:val="22"/>
                <w:szCs w:val="22"/>
              </w:rPr>
            </w:pPr>
            <w:r w:rsidRPr="00965D0B">
              <w:rPr>
                <w:rFonts w:asciiTheme="minorHAnsi" w:hAnsiTheme="minorHAnsi"/>
                <w:b/>
                <w:bCs/>
                <w:sz w:val="22"/>
                <w:szCs w:val="22"/>
              </w:rPr>
              <w:t xml:space="preserve">2) </w:t>
            </w:r>
            <w:r w:rsidR="00B462B0" w:rsidRPr="00B462B0">
              <w:rPr>
                <w:rFonts w:asciiTheme="minorHAnsi" w:hAnsiTheme="minorHAnsi"/>
                <w:b/>
                <w:bCs/>
                <w:sz w:val="22"/>
                <w:szCs w:val="22"/>
              </w:rPr>
              <w:t>Tworzenie warunków dla nauczania opartego na metodzie eksperymentu poprzez realizację kompleksowych projektów obejmujących</w:t>
            </w:r>
            <w:r w:rsidR="00B462B0" w:rsidRPr="00B462B0" w:rsidDel="00B462B0">
              <w:rPr>
                <w:rFonts w:asciiTheme="minorHAnsi" w:hAnsiTheme="minorHAnsi"/>
                <w:b/>
                <w:bCs/>
                <w:sz w:val="22"/>
                <w:szCs w:val="22"/>
              </w:rPr>
              <w:t xml:space="preserve"> </w:t>
            </w:r>
            <w:r w:rsidRPr="00965D0B">
              <w:rPr>
                <w:rStyle w:val="Odwoanieprzypisudolnego"/>
                <w:rFonts w:asciiTheme="minorHAnsi" w:hAnsiTheme="minorHAnsi"/>
                <w:b/>
                <w:bCs/>
                <w:sz w:val="22"/>
                <w:szCs w:val="22"/>
              </w:rPr>
              <w:footnoteReference w:id="2"/>
            </w:r>
            <w:r w:rsidRPr="00965D0B">
              <w:rPr>
                <w:rFonts w:asciiTheme="minorHAnsi" w:hAnsiTheme="minorHAnsi"/>
                <w:b/>
                <w:bCs/>
                <w:sz w:val="22"/>
                <w:szCs w:val="22"/>
              </w:rPr>
              <w:t>:</w:t>
            </w:r>
          </w:p>
          <w:p w14:paraId="2A3C8D0B" w14:textId="4F7CBB61" w:rsidR="0027557A" w:rsidRPr="00965D0B" w:rsidRDefault="008645A0">
            <w:pPr>
              <w:pStyle w:val="Default"/>
              <w:jc w:val="both"/>
              <w:rPr>
                <w:rFonts w:asciiTheme="minorHAnsi" w:hAnsiTheme="minorHAnsi" w:cs="Arial"/>
                <w:sz w:val="22"/>
                <w:szCs w:val="22"/>
              </w:rPr>
            </w:pPr>
            <w:r w:rsidRPr="00965D0B">
              <w:rPr>
                <w:rFonts w:asciiTheme="minorHAnsi" w:hAnsiTheme="minorHAnsi"/>
                <w:sz w:val="22"/>
                <w:szCs w:val="22"/>
              </w:rPr>
              <w:t xml:space="preserve">a) </w:t>
            </w:r>
            <w:r w:rsidR="00B462B0" w:rsidRPr="00B462B0">
              <w:rPr>
                <w:rFonts w:asciiTheme="minorHAnsi" w:hAnsiTheme="minorHAnsi" w:cs="Arial"/>
                <w:sz w:val="22"/>
                <w:szCs w:val="22"/>
              </w:rPr>
              <w:t>wyposażenie pracowni szkolnych w narzędzia do nauczania przedmiotów przyrodniczych lub matematyki</w:t>
            </w:r>
            <w:r w:rsidR="0027557A" w:rsidRPr="009B07AE">
              <w:rPr>
                <w:rFonts w:asciiTheme="minorHAnsi" w:hAnsiTheme="minorHAnsi" w:cs="Arial"/>
                <w:sz w:val="22"/>
                <w:szCs w:val="22"/>
              </w:rPr>
              <w:t>;</w:t>
            </w:r>
          </w:p>
          <w:p w14:paraId="6FFBBA7B" w14:textId="0A78C682" w:rsidR="0027557A" w:rsidRPr="00965D0B" w:rsidRDefault="0027557A">
            <w:pPr>
              <w:jc w:val="both"/>
              <w:rPr>
                <w:rFonts w:asciiTheme="minorHAnsi" w:hAnsiTheme="minorHAnsi" w:cs="Arial"/>
                <w:sz w:val="22"/>
                <w:szCs w:val="22"/>
              </w:rPr>
            </w:pPr>
            <w:r w:rsidRPr="009B07AE">
              <w:rPr>
                <w:rFonts w:asciiTheme="minorHAnsi" w:hAnsiTheme="minorHAnsi"/>
                <w:sz w:val="22"/>
                <w:szCs w:val="22"/>
              </w:rPr>
              <w:t xml:space="preserve">b) </w:t>
            </w:r>
            <w:r w:rsidR="00B462B0" w:rsidRPr="00B462B0">
              <w:rPr>
                <w:rFonts w:asciiTheme="minorHAnsi" w:hAnsiTheme="minorHAnsi" w:cs="Arial"/>
                <w:color w:val="000000"/>
                <w:sz w:val="22"/>
                <w:szCs w:val="22"/>
              </w:rPr>
              <w:t xml:space="preserve">doskonalenie umiejętności, kompetencji lub kwalifikacji zawodowych nauczycieli, w tym nauczycieli przedmiotów przyrodniczych lub matematyki, niezbędnych do prowadzenia procesu nauczania opartego na </w:t>
            </w:r>
            <w:r w:rsidR="00B462B0" w:rsidRPr="00B462B0">
              <w:rPr>
                <w:rFonts w:asciiTheme="minorHAnsi" w:hAnsiTheme="minorHAnsi" w:cs="Arial"/>
                <w:color w:val="000000"/>
                <w:sz w:val="22"/>
                <w:szCs w:val="22"/>
              </w:rPr>
              <w:lastRenderedPageBreak/>
              <w:t>metodzie eksperymentu</w:t>
            </w:r>
            <w:r w:rsidRPr="009B07AE">
              <w:rPr>
                <w:rFonts w:asciiTheme="minorHAnsi" w:hAnsiTheme="minorHAnsi" w:cs="Arial"/>
                <w:color w:val="000000"/>
                <w:sz w:val="22"/>
                <w:szCs w:val="22"/>
              </w:rPr>
              <w:t>;</w:t>
            </w:r>
          </w:p>
          <w:p w14:paraId="272DF892" w14:textId="56641D4D" w:rsidR="00A6169C" w:rsidRPr="00965D0B" w:rsidRDefault="0027557A" w:rsidP="00965D0B">
            <w:pPr>
              <w:autoSpaceDE w:val="0"/>
              <w:autoSpaceDN w:val="0"/>
              <w:adjustRightInd w:val="0"/>
              <w:jc w:val="both"/>
              <w:rPr>
                <w:rFonts w:asciiTheme="minorHAnsi" w:hAnsiTheme="minorHAnsi" w:cs="Arial"/>
                <w:color w:val="000000"/>
                <w:sz w:val="22"/>
                <w:szCs w:val="22"/>
              </w:rPr>
            </w:pPr>
            <w:r w:rsidRPr="009B07AE">
              <w:rPr>
                <w:rFonts w:asciiTheme="minorHAnsi" w:hAnsiTheme="minorHAnsi"/>
                <w:sz w:val="22"/>
                <w:szCs w:val="22"/>
              </w:rPr>
              <w:t xml:space="preserve">c) </w:t>
            </w:r>
            <w:r w:rsidR="00B462B0" w:rsidRPr="00B462B0">
              <w:rPr>
                <w:rFonts w:asciiTheme="minorHAnsi" w:hAnsiTheme="minorHAnsi" w:cs="Arial"/>
                <w:color w:val="000000"/>
                <w:sz w:val="22"/>
                <w:szCs w:val="22"/>
              </w:rPr>
              <w:t>kształtowanie i rozwijanie kompetencji uczniów, wychowanków lub słuchaczy w zakresie przedmiotów przyrodniczych lub matematyki</w:t>
            </w:r>
            <w:r w:rsidR="008645A0" w:rsidRPr="00965D0B">
              <w:rPr>
                <w:rFonts w:asciiTheme="minorHAnsi" w:hAnsiTheme="minorHAnsi" w:cs="Arial"/>
                <w:color w:val="000000"/>
                <w:sz w:val="22"/>
                <w:szCs w:val="22"/>
              </w:rPr>
              <w:t>.</w:t>
            </w:r>
          </w:p>
          <w:p w14:paraId="29A5C47E" w14:textId="77777777" w:rsidR="00A6169C" w:rsidRPr="00965D0B" w:rsidRDefault="00A6169C" w:rsidP="00965D0B">
            <w:pPr>
              <w:autoSpaceDE w:val="0"/>
              <w:autoSpaceDN w:val="0"/>
              <w:adjustRightInd w:val="0"/>
              <w:jc w:val="both"/>
              <w:rPr>
                <w:rFonts w:asciiTheme="minorHAnsi" w:hAnsiTheme="minorHAnsi" w:cs="Arial"/>
                <w:color w:val="000000"/>
                <w:sz w:val="22"/>
                <w:szCs w:val="22"/>
              </w:rPr>
            </w:pPr>
          </w:p>
          <w:p w14:paraId="576FEC3D" w14:textId="77777777" w:rsidR="00A6169C" w:rsidRPr="00965D0B" w:rsidRDefault="008645A0" w:rsidP="00965D0B">
            <w:pPr>
              <w:autoSpaceDE w:val="0"/>
              <w:autoSpaceDN w:val="0"/>
              <w:adjustRightInd w:val="0"/>
              <w:jc w:val="both"/>
              <w:rPr>
                <w:rFonts w:asciiTheme="minorHAnsi" w:hAnsiTheme="minorHAnsi" w:cs="Arial"/>
                <w:b/>
                <w:color w:val="000000"/>
                <w:sz w:val="22"/>
                <w:szCs w:val="22"/>
              </w:rPr>
            </w:pPr>
            <w:r w:rsidRPr="00965D0B">
              <w:rPr>
                <w:rFonts w:asciiTheme="minorHAnsi" w:hAnsiTheme="minorHAnsi" w:cs="Arial"/>
                <w:b/>
                <w:color w:val="000000"/>
                <w:sz w:val="22"/>
                <w:szCs w:val="22"/>
              </w:rPr>
              <w:t>Uwaga!</w:t>
            </w:r>
          </w:p>
          <w:p w14:paraId="7BC6D186" w14:textId="77777777" w:rsidR="00A6169C" w:rsidRPr="00965D0B" w:rsidRDefault="00A6169C" w:rsidP="00965D0B">
            <w:pPr>
              <w:autoSpaceDE w:val="0"/>
              <w:autoSpaceDN w:val="0"/>
              <w:adjustRightInd w:val="0"/>
              <w:jc w:val="both"/>
              <w:rPr>
                <w:rFonts w:asciiTheme="minorHAnsi" w:hAnsiTheme="minorHAnsi" w:cs="Arial"/>
                <w:color w:val="000000"/>
                <w:sz w:val="22"/>
                <w:szCs w:val="22"/>
              </w:rPr>
            </w:pPr>
          </w:p>
          <w:p w14:paraId="1560FB11" w14:textId="77777777"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a) katalog wydatków kwalifikowalnych w ramach wyposażenia szkolnych pracowni przedmiotów przyrodniczych obejmuje: </w:t>
            </w:r>
          </w:p>
          <w:p w14:paraId="448C788B" w14:textId="77777777"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i) podstawowe wyposażenie pracowni (wagi, szafy laboratoryjne itp.); </w:t>
            </w:r>
          </w:p>
          <w:p w14:paraId="5BF93D44" w14:textId="56DC5354"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ii) sprzęt niezbędny do przeprowadzania doświadczeń, eksperymentów, obserwacji (przyrządy pomiarowe, przyrządy optyczne, szkło laboratoryjne, szkiełka mikroskopowe itp.), w tym narzędzia TIK wraz </w:t>
            </w:r>
            <w:r w:rsidR="000E3D63">
              <w:rPr>
                <w:rFonts w:asciiTheme="minorHAnsi" w:hAnsiTheme="minorHAnsi" w:cs="Arial"/>
                <w:color w:val="000000"/>
                <w:sz w:val="22"/>
                <w:szCs w:val="22"/>
              </w:rPr>
              <w:br/>
            </w:r>
            <w:r w:rsidRPr="00965D0B">
              <w:rPr>
                <w:rFonts w:asciiTheme="minorHAnsi" w:hAnsiTheme="minorHAnsi" w:cs="Arial"/>
                <w:color w:val="000000"/>
                <w:sz w:val="22"/>
                <w:szCs w:val="22"/>
              </w:rPr>
              <w:t xml:space="preserve">z odpowiednimi aplikacjami tematycznymi; </w:t>
            </w:r>
          </w:p>
          <w:p w14:paraId="03B05291" w14:textId="77777777" w:rsidR="00A6169C"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iii) odczynniki lub substancje chemiczne; </w:t>
            </w:r>
          </w:p>
          <w:p w14:paraId="1E5C37A1" w14:textId="77777777"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iv) środki czystości; </w:t>
            </w:r>
          </w:p>
          <w:p w14:paraId="52CEE2BF" w14:textId="77777777" w:rsidR="00A6169C"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v) pomoce dydaktyczne (środki trwałe, mapy, atlasy, roczniki statystyczne itp.); </w:t>
            </w:r>
          </w:p>
          <w:p w14:paraId="65DD8942" w14:textId="77777777" w:rsidR="00A6169C" w:rsidRPr="00965D0B" w:rsidRDefault="00A6169C" w:rsidP="00965D0B">
            <w:pPr>
              <w:autoSpaceDE w:val="0"/>
              <w:autoSpaceDN w:val="0"/>
              <w:adjustRightInd w:val="0"/>
              <w:jc w:val="both"/>
              <w:rPr>
                <w:rFonts w:asciiTheme="minorHAnsi" w:hAnsiTheme="minorHAnsi" w:cs="Arial"/>
                <w:color w:val="000000"/>
                <w:sz w:val="22"/>
                <w:szCs w:val="22"/>
              </w:rPr>
            </w:pPr>
          </w:p>
          <w:p w14:paraId="7EE79AF0" w14:textId="7B84166E" w:rsidR="00A6169C" w:rsidRDefault="008645A0" w:rsidP="00965D0B">
            <w:pPr>
              <w:autoSpaceDE w:val="0"/>
              <w:autoSpaceDN w:val="0"/>
              <w:adjustRightInd w:val="0"/>
              <w:spacing w:after="142"/>
              <w:jc w:val="both"/>
              <w:rPr>
                <w:rFonts w:asciiTheme="minorHAnsi" w:hAnsiTheme="minorHAnsi" w:cs="Arial"/>
                <w:color w:val="000000"/>
                <w:sz w:val="22"/>
                <w:szCs w:val="22"/>
              </w:rPr>
            </w:pPr>
            <w:r w:rsidRPr="00965D0B">
              <w:rPr>
                <w:rFonts w:asciiTheme="minorHAnsi" w:hAnsiTheme="minorHAnsi" w:cs="Arial"/>
                <w:color w:val="000000"/>
                <w:sz w:val="22"/>
                <w:szCs w:val="22"/>
              </w:rPr>
              <w:t>b) szczegółowy katalog wyposażenia szkolnych pracowni przedmiotów przyrodniczych został opracowany przez MEN i jest udostępniany za pośrednictwem strony internetowej administrowanej przez MEN</w:t>
            </w:r>
            <w:r w:rsidR="00B462B0">
              <w:rPr>
                <w:rFonts w:asciiTheme="minorHAnsi" w:hAnsiTheme="minorHAnsi" w:cs="Arial"/>
                <w:color w:val="000000"/>
                <w:sz w:val="22"/>
                <w:szCs w:val="22"/>
              </w:rPr>
              <w:t xml:space="preserve"> (www.men.gov.pl)</w:t>
            </w:r>
            <w:r w:rsidRPr="00965D0B">
              <w:rPr>
                <w:rFonts w:asciiTheme="minorHAnsi" w:hAnsiTheme="minorHAnsi" w:cs="Arial"/>
                <w:color w:val="000000"/>
                <w:sz w:val="22"/>
                <w:szCs w:val="22"/>
              </w:rPr>
              <w:t xml:space="preserve">. </w:t>
            </w:r>
          </w:p>
          <w:p w14:paraId="162FF3F5" w14:textId="77777777" w:rsidR="00A6169C" w:rsidRPr="00965D0B" w:rsidRDefault="00A6169C" w:rsidP="00965D0B">
            <w:pPr>
              <w:autoSpaceDE w:val="0"/>
              <w:autoSpaceDN w:val="0"/>
              <w:adjustRightInd w:val="0"/>
              <w:jc w:val="both"/>
              <w:rPr>
                <w:rFonts w:asciiTheme="minorHAnsi" w:hAnsiTheme="minorHAnsi" w:cs="Arial"/>
                <w:color w:val="000000"/>
                <w:sz w:val="22"/>
                <w:szCs w:val="22"/>
              </w:rPr>
            </w:pPr>
          </w:p>
          <w:p w14:paraId="48AEC0C4" w14:textId="77777777"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c) istnieje możliwość zakupu wyposażenia o parametrach wyższych niż opisane w katalogu celem realizacji programu nauczania i osiągnięcia rezultatów projektu; </w:t>
            </w:r>
          </w:p>
          <w:p w14:paraId="7325F2F8" w14:textId="77777777" w:rsidR="00A6169C" w:rsidRPr="00965D0B" w:rsidRDefault="00A6169C" w:rsidP="00965D0B">
            <w:pPr>
              <w:autoSpaceDE w:val="0"/>
              <w:autoSpaceDN w:val="0"/>
              <w:adjustRightInd w:val="0"/>
              <w:jc w:val="both"/>
              <w:rPr>
                <w:rFonts w:asciiTheme="minorHAnsi" w:hAnsiTheme="minorHAnsi" w:cs="Arial"/>
                <w:color w:val="000000"/>
                <w:sz w:val="22"/>
                <w:szCs w:val="22"/>
              </w:rPr>
            </w:pPr>
          </w:p>
          <w:p w14:paraId="11E71725" w14:textId="77777777" w:rsidR="00A6169C" w:rsidRPr="00965D0B" w:rsidRDefault="008645A0" w:rsidP="00965D0B">
            <w:pPr>
              <w:autoSpaceDE w:val="0"/>
              <w:autoSpaceDN w:val="0"/>
              <w:adjustRightInd w:val="0"/>
              <w:spacing w:after="142"/>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d) </w:t>
            </w:r>
            <w:r w:rsidR="009766A8">
              <w:rPr>
                <w:rFonts w:asciiTheme="minorHAnsi" w:hAnsiTheme="minorHAnsi" w:cs="Arial"/>
                <w:color w:val="000000"/>
                <w:sz w:val="22"/>
                <w:szCs w:val="22"/>
              </w:rPr>
              <w:t>dopuszcza się</w:t>
            </w:r>
            <w:r w:rsidRPr="00965D0B">
              <w:rPr>
                <w:rFonts w:asciiTheme="minorHAnsi" w:hAnsiTheme="minorHAnsi" w:cs="Arial"/>
                <w:color w:val="000000"/>
                <w:sz w:val="22"/>
                <w:szCs w:val="22"/>
              </w:rPr>
              <w:t xml:space="preserve"> możliwość sfinansowania w ramach projektów kosztów związanych z dostosowaniem lub adaptacją pomieszczeń (rozumianą zgodnie z Wytycznymi w zakresie kwalifikowalności wydatków) na potrzeby pracowni szkolnych, wynikających m. in. z konieczności montażu zakupionego wyposażenia oraz zagwarantowania bezpiecznego ich użytkowania; </w:t>
            </w:r>
          </w:p>
          <w:p w14:paraId="696FB471" w14:textId="2D329359" w:rsidR="00A6169C"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e) liczba zestawów laboratoryjnych (doświadczalnych) zakupionych </w:t>
            </w:r>
            <w:r w:rsidR="000E3D63">
              <w:rPr>
                <w:rFonts w:asciiTheme="minorHAnsi" w:hAnsiTheme="minorHAnsi" w:cs="Arial"/>
                <w:color w:val="000000"/>
                <w:sz w:val="22"/>
                <w:szCs w:val="22"/>
              </w:rPr>
              <w:br/>
            </w:r>
            <w:r w:rsidRPr="00965D0B">
              <w:rPr>
                <w:rFonts w:asciiTheme="minorHAnsi" w:hAnsiTheme="minorHAnsi" w:cs="Arial"/>
                <w:color w:val="000000"/>
                <w:sz w:val="22"/>
                <w:szCs w:val="22"/>
              </w:rPr>
              <w:t xml:space="preserve">w ramach wyposażenia szkolnych pracowni przedmiotów przyrodniczych jest zależna od wielkości szkoły lub placówki systemu oświaty, mierzonej liczbą uczniów, a także liczby grup zadaniowych, które będą realizowały doświadczenia. Co do zasady, jeden zestaw laboratoryjny jest przewidziany dla grupy zadaniowej liczącej od 2 do 5 osób; </w:t>
            </w:r>
          </w:p>
          <w:p w14:paraId="7D6A3042" w14:textId="77777777" w:rsidR="00A6169C" w:rsidRPr="00965D0B" w:rsidRDefault="00A6169C" w:rsidP="00965D0B">
            <w:pPr>
              <w:autoSpaceDE w:val="0"/>
              <w:autoSpaceDN w:val="0"/>
              <w:adjustRightInd w:val="0"/>
              <w:jc w:val="both"/>
              <w:rPr>
                <w:rFonts w:asciiTheme="minorHAnsi" w:hAnsiTheme="minorHAnsi" w:cs="Arial"/>
                <w:color w:val="000000"/>
                <w:sz w:val="22"/>
                <w:szCs w:val="22"/>
              </w:rPr>
            </w:pPr>
          </w:p>
          <w:p w14:paraId="6DCA52AE" w14:textId="59C4F607" w:rsidR="00A6169C" w:rsidRPr="00965D0B" w:rsidRDefault="008645A0" w:rsidP="00965D0B">
            <w:pPr>
              <w:autoSpaceDE w:val="0"/>
              <w:autoSpaceDN w:val="0"/>
              <w:adjustRightInd w:val="0"/>
              <w:spacing w:after="142"/>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f) </w:t>
            </w:r>
            <w:r w:rsidR="009766A8">
              <w:rPr>
                <w:rFonts w:asciiTheme="minorHAnsi" w:hAnsiTheme="minorHAnsi" w:cs="Arial"/>
                <w:color w:val="000000"/>
                <w:sz w:val="22"/>
                <w:szCs w:val="22"/>
              </w:rPr>
              <w:t>dopuszcza się</w:t>
            </w:r>
            <w:r w:rsidRPr="00965D0B">
              <w:rPr>
                <w:rFonts w:asciiTheme="minorHAnsi" w:hAnsiTheme="minorHAnsi" w:cs="Arial"/>
                <w:color w:val="000000"/>
                <w:sz w:val="22"/>
                <w:szCs w:val="22"/>
              </w:rPr>
              <w:t xml:space="preserve"> możliwość wyposażenia szkolnych pracowni matematyki. Standard wyposażenia szkolnych pracowni matematycznych </w:t>
            </w:r>
            <w:r w:rsidR="009766A8">
              <w:rPr>
                <w:rFonts w:asciiTheme="minorHAnsi" w:hAnsiTheme="minorHAnsi" w:cs="Arial"/>
                <w:color w:val="000000"/>
                <w:sz w:val="22"/>
                <w:szCs w:val="22"/>
              </w:rPr>
              <w:t xml:space="preserve">został określony w </w:t>
            </w:r>
            <w:r w:rsidRPr="00795EFB">
              <w:rPr>
                <w:rFonts w:asciiTheme="minorHAnsi" w:hAnsiTheme="minorHAnsi" w:cs="Arial"/>
                <w:sz w:val="22"/>
                <w:szCs w:val="22"/>
              </w:rPr>
              <w:t xml:space="preserve">załączniku nr </w:t>
            </w:r>
            <w:r w:rsidR="000E3D63" w:rsidRPr="00795EFB">
              <w:rPr>
                <w:rFonts w:asciiTheme="minorHAnsi" w:hAnsiTheme="minorHAnsi" w:cs="Arial"/>
                <w:sz w:val="22"/>
                <w:szCs w:val="22"/>
              </w:rPr>
              <w:t>15</w:t>
            </w:r>
            <w:r w:rsidRPr="00795EFB">
              <w:rPr>
                <w:rFonts w:asciiTheme="minorHAnsi" w:hAnsiTheme="minorHAnsi" w:cs="Arial"/>
                <w:sz w:val="22"/>
                <w:szCs w:val="22"/>
              </w:rPr>
              <w:t xml:space="preserve"> do Regulaminu konkursu.</w:t>
            </w:r>
          </w:p>
          <w:p w14:paraId="05D2BD0C" w14:textId="1B3D5AB4" w:rsidR="00A6169C" w:rsidRPr="00965D0B" w:rsidRDefault="008645A0" w:rsidP="00965D0B">
            <w:pPr>
              <w:autoSpaceDE w:val="0"/>
              <w:autoSpaceDN w:val="0"/>
              <w:adjustRightInd w:val="0"/>
              <w:spacing w:after="142"/>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g) wyposażenie szkolnych pracowni przedmiotów przyrodniczych </w:t>
            </w:r>
            <w:r w:rsidR="000E3D63">
              <w:rPr>
                <w:rFonts w:asciiTheme="minorHAnsi" w:hAnsiTheme="minorHAnsi" w:cs="Arial"/>
                <w:color w:val="000000"/>
                <w:sz w:val="22"/>
                <w:szCs w:val="22"/>
              </w:rPr>
              <w:br/>
            </w:r>
            <w:r w:rsidRPr="00965D0B">
              <w:rPr>
                <w:rFonts w:asciiTheme="minorHAnsi" w:hAnsiTheme="minorHAnsi" w:cs="Arial"/>
                <w:color w:val="000000"/>
                <w:sz w:val="22"/>
                <w:szCs w:val="22"/>
              </w:rPr>
              <w:t xml:space="preserve">i matematyki powinno być dostosowane do potrzeb ich użytkowników, </w:t>
            </w:r>
            <w:r w:rsidR="00F96DF4">
              <w:rPr>
                <w:rFonts w:asciiTheme="minorHAnsi" w:hAnsiTheme="minorHAnsi" w:cs="Arial"/>
                <w:color w:val="000000"/>
                <w:sz w:val="22"/>
                <w:szCs w:val="22"/>
              </w:rPr>
              <w:br/>
            </w:r>
            <w:r w:rsidRPr="00965D0B">
              <w:rPr>
                <w:rFonts w:asciiTheme="minorHAnsi" w:hAnsiTheme="minorHAnsi" w:cs="Arial"/>
                <w:color w:val="000000"/>
                <w:sz w:val="22"/>
                <w:szCs w:val="22"/>
              </w:rPr>
              <w:t xml:space="preserve">w tym wynikających z niepełnosprawności; </w:t>
            </w:r>
          </w:p>
          <w:p w14:paraId="00AB3521" w14:textId="77777777"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h) zakupione wyposażenie powinno być dostosowane do odpowiedniego </w:t>
            </w:r>
            <w:r w:rsidRPr="00965D0B">
              <w:rPr>
                <w:rFonts w:asciiTheme="minorHAnsi" w:hAnsiTheme="minorHAnsi" w:cs="Arial"/>
                <w:color w:val="000000"/>
                <w:sz w:val="22"/>
                <w:szCs w:val="22"/>
              </w:rPr>
              <w:lastRenderedPageBreak/>
              <w:t xml:space="preserve">etapu edukacyjnego i zakresu realizacji podstawy programowej kształcenia ogólnego w poszczególnych typach szkół (podstawowego lub rozszerzonego); </w:t>
            </w:r>
          </w:p>
          <w:p w14:paraId="4321D634" w14:textId="77777777" w:rsidR="00A6169C" w:rsidRDefault="00A6169C" w:rsidP="00965D0B">
            <w:pPr>
              <w:autoSpaceDE w:val="0"/>
              <w:autoSpaceDN w:val="0"/>
              <w:adjustRightInd w:val="0"/>
              <w:jc w:val="both"/>
              <w:rPr>
                <w:rFonts w:ascii="Arial" w:hAnsi="Arial" w:cs="Arial"/>
                <w:color w:val="000000"/>
                <w:sz w:val="22"/>
                <w:szCs w:val="22"/>
              </w:rPr>
            </w:pPr>
          </w:p>
          <w:p w14:paraId="042370F9" w14:textId="77777777" w:rsidR="0027557A" w:rsidRDefault="0027557A" w:rsidP="0027557A">
            <w:pPr>
              <w:pStyle w:val="Default"/>
              <w:jc w:val="both"/>
              <w:rPr>
                <w:b/>
                <w:bCs/>
                <w:iCs/>
                <w:sz w:val="23"/>
                <w:szCs w:val="23"/>
              </w:rPr>
            </w:pPr>
            <w:r>
              <w:rPr>
                <w:b/>
                <w:bCs/>
                <w:sz w:val="22"/>
                <w:szCs w:val="22"/>
              </w:rPr>
              <w:t xml:space="preserve">3) </w:t>
            </w:r>
            <w:r w:rsidRPr="006B0D7B">
              <w:rPr>
                <w:b/>
                <w:bCs/>
                <w:iCs/>
                <w:sz w:val="23"/>
                <w:szCs w:val="23"/>
              </w:rPr>
              <w:t>Korzystanie z technologii informacyjno–komunikacyjnych oraz rozwijanie kompetencji informatycznych</w:t>
            </w:r>
            <w:r>
              <w:rPr>
                <w:b/>
                <w:bCs/>
                <w:iCs/>
                <w:sz w:val="23"/>
                <w:szCs w:val="23"/>
              </w:rPr>
              <w:t xml:space="preserve">: </w:t>
            </w:r>
            <w:r w:rsidRPr="006B0D7B">
              <w:rPr>
                <w:b/>
                <w:bCs/>
                <w:iCs/>
                <w:sz w:val="23"/>
                <w:szCs w:val="23"/>
                <w:u w:val="single"/>
              </w:rPr>
              <w:t>NIE DOTYCZY PRZEDMIOTOWEGO KONKURSU.</w:t>
            </w:r>
          </w:p>
          <w:p w14:paraId="5EB1A47F" w14:textId="77777777" w:rsidR="0027557A" w:rsidRDefault="0027557A" w:rsidP="0027557A">
            <w:pPr>
              <w:pStyle w:val="Default"/>
              <w:jc w:val="both"/>
              <w:rPr>
                <w:b/>
                <w:bCs/>
                <w:sz w:val="22"/>
                <w:szCs w:val="22"/>
              </w:rPr>
            </w:pPr>
            <w:r>
              <w:rPr>
                <w:b/>
                <w:bCs/>
                <w:i/>
                <w:iCs/>
                <w:sz w:val="23"/>
                <w:szCs w:val="23"/>
              </w:rPr>
              <w:t xml:space="preserve"> </w:t>
            </w:r>
          </w:p>
          <w:p w14:paraId="60008423" w14:textId="77777777" w:rsidR="0027557A" w:rsidRDefault="0027557A" w:rsidP="0027557A">
            <w:pPr>
              <w:pStyle w:val="Default"/>
              <w:jc w:val="both"/>
              <w:rPr>
                <w:sz w:val="22"/>
                <w:szCs w:val="22"/>
              </w:rPr>
            </w:pPr>
            <w:r>
              <w:rPr>
                <w:b/>
                <w:bCs/>
                <w:sz w:val="22"/>
                <w:szCs w:val="22"/>
              </w:rPr>
              <w:t xml:space="preserve">4) </w:t>
            </w:r>
            <w:r w:rsidRPr="006B0D7B">
              <w:rPr>
                <w:b/>
                <w:bCs/>
                <w:iCs/>
                <w:sz w:val="23"/>
                <w:szCs w:val="23"/>
              </w:rPr>
              <w:t>Indywidualizacja pracy z uczniem ze specjalnymi potrzebami rozwojowymi i edukacyjnymi, w tym wsparcie ucznia młodszego</w:t>
            </w:r>
            <w:r>
              <w:rPr>
                <w:rStyle w:val="Odwoanieprzypisudolnego"/>
                <w:b/>
                <w:bCs/>
                <w:iCs/>
                <w:sz w:val="23"/>
                <w:szCs w:val="23"/>
              </w:rPr>
              <w:footnoteReference w:id="3"/>
            </w:r>
            <w:r>
              <w:rPr>
                <w:b/>
                <w:bCs/>
                <w:iCs/>
                <w:sz w:val="23"/>
                <w:szCs w:val="23"/>
              </w:rPr>
              <w:t>:</w:t>
            </w:r>
            <w:r>
              <w:rPr>
                <w:b/>
                <w:bCs/>
                <w:i/>
                <w:iCs/>
                <w:sz w:val="23"/>
                <w:szCs w:val="23"/>
              </w:rPr>
              <w:t xml:space="preserve"> </w:t>
            </w:r>
            <w:r>
              <w:rPr>
                <w:b/>
                <w:bCs/>
                <w:sz w:val="22"/>
                <w:szCs w:val="22"/>
              </w:rPr>
              <w:t xml:space="preserve"> </w:t>
            </w:r>
          </w:p>
          <w:p w14:paraId="0EDA110E" w14:textId="77777777" w:rsidR="0027557A" w:rsidRPr="006B0D7B" w:rsidRDefault="0027557A" w:rsidP="0027557A">
            <w:pPr>
              <w:pStyle w:val="Default"/>
              <w:jc w:val="both"/>
              <w:rPr>
                <w:rFonts w:asciiTheme="minorHAnsi" w:hAnsiTheme="minorHAnsi" w:cs="Arial"/>
              </w:rPr>
            </w:pPr>
            <w:r w:rsidRPr="006B0D7B">
              <w:rPr>
                <w:rFonts w:asciiTheme="minorHAnsi" w:hAnsiTheme="minorHAnsi"/>
                <w:sz w:val="22"/>
                <w:szCs w:val="22"/>
              </w:rPr>
              <w:t xml:space="preserve">a) </w:t>
            </w:r>
            <w:r w:rsidRPr="006B0D7B">
              <w:rPr>
                <w:rFonts w:asciiTheme="minorHAnsi" w:hAnsiTheme="minorHAnsi" w:cs="Arial"/>
                <w:sz w:val="22"/>
                <w:szCs w:val="22"/>
              </w:rPr>
              <w:t>doposażenie szkół lub placówek systemu oświaty w pomoce dydaktyczne oraz specjalistyczny sprzęt do rozpoznawania potrzeb rozwojowych, edukacyjnych i możliwości psychofizycznych oraz wspomagania rozwoju i prowadzenia terapii uczniów ze specjalnymi potrzebami edukacyjnymi, a także podręczniki szkolne i materiały dydaktyczne dostosowane do potrzeb uczniów z niepełnosprawnością, ze szczególnym uwzględnieniem tych pomocy, sprzętu i narzędzi, które są zgodne z koncepcją uniwersalnego projektowania</w:t>
            </w:r>
            <w:r>
              <w:rPr>
                <w:rFonts w:asciiTheme="minorHAnsi" w:hAnsiTheme="minorHAnsi" w:cs="Arial"/>
                <w:sz w:val="22"/>
                <w:szCs w:val="22"/>
              </w:rPr>
              <w:t>;</w:t>
            </w:r>
          </w:p>
          <w:p w14:paraId="5ECCED7F" w14:textId="3A7F254E" w:rsidR="0027557A" w:rsidRPr="006B0D7B" w:rsidRDefault="0027557A" w:rsidP="0027557A">
            <w:pPr>
              <w:jc w:val="both"/>
              <w:rPr>
                <w:rFonts w:asciiTheme="minorHAnsi" w:hAnsiTheme="minorHAnsi" w:cs="Arial"/>
              </w:rPr>
            </w:pPr>
            <w:r w:rsidRPr="006B0D7B">
              <w:rPr>
                <w:rFonts w:asciiTheme="minorHAnsi" w:hAnsiTheme="minorHAnsi"/>
                <w:sz w:val="22"/>
                <w:szCs w:val="22"/>
              </w:rPr>
              <w:t xml:space="preserve">b) </w:t>
            </w:r>
            <w:r w:rsidRPr="006B0D7B">
              <w:rPr>
                <w:rFonts w:asciiTheme="minorHAnsi" w:hAnsiTheme="minorHAnsi" w:cs="Arial"/>
                <w:color w:val="000000"/>
                <w:sz w:val="22"/>
                <w:szCs w:val="22"/>
              </w:rPr>
              <w:t xml:space="preserve">przygotowanie nauczycieli do prowadzenia procesu indywidualizacji pracy z uczniem ze specjalnymi potrzebami edukacyjnymi, w tym wsparcia ucznia młodszego, rozpoznawania potrzeb rozwojowych, edukacyjnych </w:t>
            </w:r>
            <w:r w:rsidR="00610E8F">
              <w:rPr>
                <w:rFonts w:asciiTheme="minorHAnsi" w:hAnsiTheme="minorHAnsi" w:cs="Arial"/>
                <w:color w:val="000000"/>
                <w:sz w:val="22"/>
                <w:szCs w:val="22"/>
              </w:rPr>
              <w:br/>
            </w:r>
            <w:r w:rsidRPr="006B0D7B">
              <w:rPr>
                <w:rFonts w:asciiTheme="minorHAnsi" w:hAnsiTheme="minorHAnsi" w:cs="Arial"/>
                <w:color w:val="000000"/>
                <w:sz w:val="22"/>
                <w:szCs w:val="22"/>
              </w:rPr>
              <w:t>i możliwości psychofizycznych uczniów i efektywnego stosowania pomocy dydaktycznych w pracy</w:t>
            </w:r>
            <w:r>
              <w:rPr>
                <w:rFonts w:asciiTheme="minorHAnsi" w:hAnsiTheme="minorHAnsi" w:cs="Arial"/>
                <w:color w:val="000000"/>
                <w:sz w:val="22"/>
                <w:szCs w:val="22"/>
              </w:rPr>
              <w:t>;</w:t>
            </w:r>
          </w:p>
          <w:p w14:paraId="76C00FCE" w14:textId="3AC6F495" w:rsidR="00A6169C" w:rsidRDefault="0027557A" w:rsidP="00965D0B">
            <w:pPr>
              <w:autoSpaceDE w:val="0"/>
              <w:autoSpaceDN w:val="0"/>
              <w:adjustRightInd w:val="0"/>
              <w:jc w:val="both"/>
              <w:rPr>
                <w:rFonts w:asciiTheme="minorHAnsi" w:hAnsiTheme="minorHAnsi" w:cs="Arial"/>
                <w:color w:val="000000"/>
                <w:sz w:val="22"/>
                <w:szCs w:val="22"/>
              </w:rPr>
            </w:pPr>
            <w:r w:rsidRPr="006B0D7B">
              <w:rPr>
                <w:rFonts w:asciiTheme="minorHAnsi" w:hAnsiTheme="minorHAnsi"/>
                <w:sz w:val="22"/>
                <w:szCs w:val="22"/>
              </w:rPr>
              <w:t xml:space="preserve">c) </w:t>
            </w:r>
            <w:r w:rsidRPr="006B0D7B">
              <w:rPr>
                <w:rFonts w:asciiTheme="minorHAnsi" w:hAnsiTheme="minorHAnsi" w:cs="Arial"/>
                <w:color w:val="000000"/>
                <w:sz w:val="22"/>
                <w:szCs w:val="22"/>
              </w:rPr>
              <w:t xml:space="preserve">wsparcie uczniów ze specjalnymi potrzebami rozwojowymi </w:t>
            </w:r>
            <w:r w:rsidR="00610E8F">
              <w:rPr>
                <w:rFonts w:asciiTheme="minorHAnsi" w:hAnsiTheme="minorHAnsi" w:cs="Arial"/>
                <w:color w:val="000000"/>
                <w:sz w:val="22"/>
                <w:szCs w:val="22"/>
              </w:rPr>
              <w:br/>
            </w:r>
            <w:r w:rsidRPr="006B0D7B">
              <w:rPr>
                <w:rFonts w:asciiTheme="minorHAnsi" w:hAnsiTheme="minorHAnsi" w:cs="Arial"/>
                <w:color w:val="000000"/>
                <w:sz w:val="22"/>
                <w:szCs w:val="22"/>
              </w:rPr>
              <w:t>i edukacyjnymi, w tym uczniów młodszych w ramach zajęć uzupełniających ofertę szkoły lub placówki systemu oświaty</w:t>
            </w:r>
            <w:r>
              <w:rPr>
                <w:rStyle w:val="Odwoanieprzypisudolnego"/>
                <w:rFonts w:asciiTheme="minorHAnsi" w:hAnsiTheme="minorHAnsi" w:cs="Arial"/>
                <w:color w:val="000000"/>
                <w:sz w:val="22"/>
                <w:szCs w:val="22"/>
              </w:rPr>
              <w:footnoteReference w:id="4"/>
            </w:r>
            <w:r w:rsidRPr="006B0D7B">
              <w:rPr>
                <w:rFonts w:asciiTheme="minorHAnsi" w:hAnsiTheme="minorHAnsi" w:cs="Arial"/>
                <w:color w:val="000000"/>
                <w:sz w:val="22"/>
                <w:szCs w:val="22"/>
              </w:rPr>
              <w:t>.</w:t>
            </w:r>
          </w:p>
          <w:p w14:paraId="704355CC" w14:textId="77777777" w:rsidR="00050953" w:rsidRDefault="00050953" w:rsidP="00965D0B">
            <w:pPr>
              <w:autoSpaceDE w:val="0"/>
              <w:autoSpaceDN w:val="0"/>
              <w:adjustRightInd w:val="0"/>
              <w:jc w:val="both"/>
              <w:rPr>
                <w:rFonts w:asciiTheme="minorHAnsi" w:hAnsiTheme="minorHAnsi" w:cs="Arial"/>
                <w:color w:val="000000"/>
                <w:sz w:val="22"/>
                <w:szCs w:val="22"/>
              </w:rPr>
            </w:pPr>
          </w:p>
          <w:p w14:paraId="6A8CD802" w14:textId="4EC1FDBE" w:rsidR="00050953" w:rsidRPr="001B5370" w:rsidRDefault="00050953" w:rsidP="00965D0B">
            <w:pPr>
              <w:autoSpaceDE w:val="0"/>
              <w:autoSpaceDN w:val="0"/>
              <w:adjustRightInd w:val="0"/>
              <w:jc w:val="both"/>
              <w:rPr>
                <w:rFonts w:asciiTheme="minorHAnsi" w:hAnsiTheme="minorHAnsi" w:cs="Arial"/>
                <w:b/>
                <w:color w:val="000000"/>
                <w:sz w:val="23"/>
                <w:szCs w:val="23"/>
              </w:rPr>
            </w:pPr>
            <w:r w:rsidRPr="001B5370">
              <w:rPr>
                <w:rFonts w:asciiTheme="minorHAnsi" w:hAnsiTheme="minorHAnsi" w:cs="Arial"/>
                <w:b/>
                <w:color w:val="000000"/>
                <w:sz w:val="23"/>
                <w:szCs w:val="23"/>
              </w:rPr>
              <w:t>5)  Rozwój doradztwa edukacyjno-zawodowego poprzez</w:t>
            </w:r>
            <w:r w:rsidRPr="001B5370">
              <w:rPr>
                <w:rFonts w:asciiTheme="minorHAnsi" w:hAnsiTheme="minorHAnsi" w:cs="Arial"/>
                <w:b/>
                <w:color w:val="000000"/>
                <w:sz w:val="23"/>
                <w:szCs w:val="23"/>
                <w:vertAlign w:val="superscript"/>
              </w:rPr>
              <w:footnoteReference w:id="5"/>
            </w:r>
            <w:r w:rsidRPr="001B5370">
              <w:rPr>
                <w:rFonts w:asciiTheme="minorHAnsi" w:hAnsiTheme="minorHAnsi" w:cs="Arial"/>
                <w:b/>
                <w:color w:val="000000"/>
                <w:sz w:val="23"/>
                <w:szCs w:val="23"/>
              </w:rPr>
              <w:t>:</w:t>
            </w:r>
          </w:p>
          <w:p w14:paraId="78E65A57" w14:textId="77777777" w:rsidR="00050953" w:rsidRPr="00050953" w:rsidRDefault="00050953" w:rsidP="00AF344E">
            <w:pPr>
              <w:numPr>
                <w:ilvl w:val="0"/>
                <w:numId w:val="28"/>
              </w:numPr>
              <w:autoSpaceDE w:val="0"/>
              <w:autoSpaceDN w:val="0"/>
              <w:adjustRightInd w:val="0"/>
              <w:jc w:val="both"/>
              <w:rPr>
                <w:rFonts w:asciiTheme="minorHAnsi" w:hAnsiTheme="minorHAnsi" w:cs="Arial"/>
                <w:color w:val="000000"/>
                <w:sz w:val="22"/>
                <w:szCs w:val="22"/>
              </w:rPr>
            </w:pPr>
            <w:r w:rsidRPr="00050953">
              <w:rPr>
                <w:rFonts w:asciiTheme="minorHAnsi" w:hAnsiTheme="minorHAnsi" w:cs="Arial"/>
                <w:color w:val="000000"/>
                <w:sz w:val="22"/>
                <w:szCs w:val="22"/>
              </w:rPr>
              <w:t>uzyskiwanie kwalifikacji doradców edukacyjno-zawodowych przez osoby realizujące zadania z zakresu doradztwa edukacyjno- zawodowego w szkołach i placówkach, które nie posiadają kwalifikacji z tego zakresu oraz podnoszenie kwalifikacji doradców edukacyjno- zawodowych, realizujących zadania z zakresu doradztwa edukacyjno- zawodowego w szkołach,</w:t>
            </w:r>
          </w:p>
          <w:p w14:paraId="12863313" w14:textId="77777777" w:rsidR="00050953" w:rsidRDefault="00050953" w:rsidP="00AF344E">
            <w:pPr>
              <w:numPr>
                <w:ilvl w:val="0"/>
                <w:numId w:val="28"/>
              </w:numPr>
              <w:autoSpaceDE w:val="0"/>
              <w:autoSpaceDN w:val="0"/>
              <w:adjustRightInd w:val="0"/>
              <w:jc w:val="both"/>
              <w:rPr>
                <w:rFonts w:asciiTheme="minorHAnsi" w:hAnsiTheme="minorHAnsi" w:cs="Arial"/>
                <w:color w:val="000000"/>
                <w:sz w:val="22"/>
                <w:szCs w:val="22"/>
              </w:rPr>
            </w:pPr>
            <w:r w:rsidRPr="00050953">
              <w:rPr>
                <w:rFonts w:asciiTheme="minorHAnsi" w:hAnsiTheme="minorHAnsi" w:cs="Arial"/>
                <w:color w:val="000000"/>
                <w:sz w:val="22"/>
                <w:szCs w:val="22"/>
              </w:rPr>
              <w:t>tworzenie Szkolnych Punktów Informacji i Kariery,</w:t>
            </w:r>
          </w:p>
          <w:p w14:paraId="412B368A" w14:textId="41620D62" w:rsidR="00A6169C" w:rsidRPr="001B5370" w:rsidRDefault="00050953" w:rsidP="00AF344E">
            <w:pPr>
              <w:numPr>
                <w:ilvl w:val="0"/>
                <w:numId w:val="28"/>
              </w:numPr>
              <w:autoSpaceDE w:val="0"/>
              <w:autoSpaceDN w:val="0"/>
              <w:adjustRightInd w:val="0"/>
              <w:jc w:val="both"/>
              <w:rPr>
                <w:rFonts w:asciiTheme="minorHAnsi" w:hAnsiTheme="minorHAnsi" w:cs="Arial"/>
                <w:color w:val="000000"/>
                <w:sz w:val="22"/>
                <w:szCs w:val="22"/>
              </w:rPr>
            </w:pPr>
            <w:r w:rsidRPr="001B5370">
              <w:rPr>
                <w:rFonts w:asciiTheme="minorHAnsi" w:hAnsiTheme="minorHAnsi" w:cs="Arial"/>
                <w:color w:val="000000"/>
                <w:sz w:val="22"/>
                <w:szCs w:val="22"/>
              </w:rPr>
              <w:t>zewnętrzne wsparcie szkół w obszarze doradztwa edukacyjno- zawodowego.</w:t>
            </w:r>
          </w:p>
          <w:p w14:paraId="29335F61" w14:textId="77777777" w:rsidR="00050953" w:rsidRDefault="00050953" w:rsidP="00965D0B">
            <w:pPr>
              <w:autoSpaceDE w:val="0"/>
              <w:autoSpaceDN w:val="0"/>
              <w:adjustRightInd w:val="0"/>
              <w:jc w:val="both"/>
              <w:rPr>
                <w:rFonts w:asciiTheme="minorHAnsi" w:hAnsiTheme="minorHAnsi" w:cs="Arial"/>
                <w:color w:val="000000"/>
                <w:sz w:val="22"/>
                <w:szCs w:val="22"/>
              </w:rPr>
            </w:pPr>
          </w:p>
          <w:p w14:paraId="31D82AC5" w14:textId="77777777" w:rsidR="00A6169C" w:rsidRPr="00EE26DD" w:rsidRDefault="009766A8" w:rsidP="00965D0B">
            <w:pPr>
              <w:autoSpaceDE w:val="0"/>
              <w:autoSpaceDN w:val="0"/>
              <w:adjustRightInd w:val="0"/>
              <w:jc w:val="both"/>
              <w:rPr>
                <w:rFonts w:asciiTheme="minorHAnsi" w:hAnsiTheme="minorHAnsi" w:cs="Arial"/>
                <w:b/>
                <w:color w:val="000000"/>
                <w:sz w:val="22"/>
                <w:szCs w:val="22"/>
              </w:rPr>
            </w:pPr>
            <w:r w:rsidRPr="00EE26DD">
              <w:rPr>
                <w:rFonts w:asciiTheme="minorHAnsi" w:hAnsiTheme="minorHAnsi" w:cs="Arial"/>
                <w:b/>
                <w:color w:val="000000"/>
                <w:sz w:val="22"/>
                <w:szCs w:val="22"/>
              </w:rPr>
              <w:t>Uwaga!</w:t>
            </w:r>
          </w:p>
          <w:p w14:paraId="4CED8ADA" w14:textId="77777777" w:rsidR="00A6169C" w:rsidRPr="00965D0B" w:rsidRDefault="00A6169C" w:rsidP="00965D0B">
            <w:pPr>
              <w:autoSpaceDE w:val="0"/>
              <w:autoSpaceDN w:val="0"/>
              <w:adjustRightInd w:val="0"/>
              <w:jc w:val="both"/>
              <w:rPr>
                <w:rFonts w:asciiTheme="minorHAnsi" w:hAnsiTheme="minorHAnsi" w:cs="Arial"/>
                <w:color w:val="000000"/>
              </w:rPr>
            </w:pPr>
          </w:p>
          <w:p w14:paraId="4FF4AB61" w14:textId="77777777" w:rsidR="00A6169C" w:rsidRPr="00965D0B" w:rsidRDefault="009766A8" w:rsidP="00965D0B">
            <w:pPr>
              <w:autoSpaceDE w:val="0"/>
              <w:autoSpaceDN w:val="0"/>
              <w:adjustRightInd w:val="0"/>
              <w:spacing w:after="142"/>
              <w:jc w:val="both"/>
              <w:rPr>
                <w:rFonts w:asciiTheme="minorHAnsi" w:hAnsiTheme="minorHAnsi" w:cs="Arial"/>
                <w:color w:val="000000"/>
                <w:sz w:val="22"/>
                <w:szCs w:val="22"/>
              </w:rPr>
            </w:pPr>
            <w:r>
              <w:rPr>
                <w:rFonts w:asciiTheme="minorHAnsi" w:hAnsiTheme="minorHAnsi" w:cs="Arial"/>
                <w:color w:val="000000"/>
                <w:sz w:val="22"/>
                <w:szCs w:val="22"/>
              </w:rPr>
              <w:t>Beneficjent jest zobowiązany zapewnić</w:t>
            </w:r>
            <w:r w:rsidR="008645A0" w:rsidRPr="00965D0B">
              <w:rPr>
                <w:rFonts w:asciiTheme="minorHAnsi" w:hAnsiTheme="minorHAnsi" w:cs="Arial"/>
                <w:color w:val="000000"/>
                <w:sz w:val="22"/>
                <w:szCs w:val="22"/>
              </w:rPr>
              <w:t xml:space="preserve">, że zakupione pomoce, sprzęt </w:t>
            </w:r>
            <w:r w:rsidR="008645A0" w:rsidRPr="00965D0B">
              <w:rPr>
                <w:rFonts w:asciiTheme="minorHAnsi" w:hAnsiTheme="minorHAnsi" w:cs="Arial"/>
                <w:color w:val="000000"/>
                <w:sz w:val="22"/>
                <w:szCs w:val="22"/>
              </w:rPr>
              <w:lastRenderedPageBreak/>
              <w:t xml:space="preserve">specjalistyczny lub podręczniki, a także wiedza i umiejętności przeszkolonych nauczycieli będą wykorzystywane w ramach działań prowadzonych przez szkoły lub placówki systemu oświaty, odpowiednio do: </w:t>
            </w:r>
          </w:p>
          <w:p w14:paraId="785F8E70" w14:textId="7DA1CA66"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a) organizowania i udzielania przez szkoły i placówki systemu oświaty pomocy psychologiczno-pedagogicznej w trakcie bieżącej pracy z uczniem oraz w formach wymienionych w rozporządzeniu Ministra Edukacji Narodowej z dnia 30 kwietnia 2013 r. w sprawie zasad udzielania </w:t>
            </w:r>
            <w:r w:rsidR="00610E8F">
              <w:rPr>
                <w:rFonts w:asciiTheme="minorHAnsi" w:hAnsiTheme="minorHAnsi" w:cs="Arial"/>
                <w:color w:val="000000"/>
                <w:sz w:val="22"/>
                <w:szCs w:val="22"/>
              </w:rPr>
              <w:br/>
            </w:r>
            <w:r w:rsidRPr="00965D0B">
              <w:rPr>
                <w:rFonts w:asciiTheme="minorHAnsi" w:hAnsiTheme="minorHAnsi" w:cs="Arial"/>
                <w:color w:val="000000"/>
                <w:sz w:val="22"/>
                <w:szCs w:val="22"/>
              </w:rPr>
              <w:t xml:space="preserve">i organizacji pomocy psychologiczno – pedagogicznej w publicznych szkołach i placówkach; </w:t>
            </w:r>
          </w:p>
          <w:p w14:paraId="04E8559A" w14:textId="7026B9B5" w:rsidR="00A6169C" w:rsidRPr="00965D0B" w:rsidRDefault="008645A0" w:rsidP="001B5370">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b) opracowania i realizacji w trakcie bieżącej pracy z uczniem indywidualnych programów edukacyjno-terapeutycznych dla uczniów posiadających orzeczenie o potrzebie kształcenia specjalnego zgodnie </w:t>
            </w:r>
            <w:r w:rsidR="00610E8F">
              <w:rPr>
                <w:rFonts w:asciiTheme="minorHAnsi" w:hAnsiTheme="minorHAnsi" w:cs="Arial"/>
                <w:color w:val="000000"/>
                <w:sz w:val="22"/>
                <w:szCs w:val="22"/>
              </w:rPr>
              <w:br/>
            </w:r>
            <w:r w:rsidRPr="00965D0B">
              <w:rPr>
                <w:rFonts w:asciiTheme="minorHAnsi" w:hAnsiTheme="minorHAnsi" w:cs="Arial"/>
                <w:color w:val="000000"/>
                <w:sz w:val="22"/>
                <w:szCs w:val="22"/>
              </w:rPr>
              <w:t xml:space="preserve">z przepisami rozporządzenia Ministra Edukacji Narodowej z dnia 24 lipca 2015 r. w sprawie warunków organizowania kształcenia, wychowania </w:t>
            </w:r>
            <w:r w:rsidR="00610E8F">
              <w:rPr>
                <w:rFonts w:asciiTheme="minorHAnsi" w:hAnsiTheme="minorHAnsi" w:cs="Arial"/>
                <w:color w:val="000000"/>
                <w:sz w:val="22"/>
                <w:szCs w:val="22"/>
              </w:rPr>
              <w:br/>
            </w:r>
            <w:r w:rsidRPr="00965D0B">
              <w:rPr>
                <w:rFonts w:asciiTheme="minorHAnsi" w:hAnsiTheme="minorHAnsi" w:cs="Arial"/>
                <w:color w:val="000000"/>
                <w:sz w:val="22"/>
                <w:szCs w:val="22"/>
              </w:rPr>
              <w:t xml:space="preserve">i opieki dla dzieci i młodzieży niepełnosprawnych, niedostosowanych społecznie i zagrożonych niedostosowaniem społecznym (Dz. U. 2015 poz. 1113); </w:t>
            </w:r>
          </w:p>
          <w:p w14:paraId="40559F9F" w14:textId="161BDAC7" w:rsidR="00A6169C" w:rsidRDefault="008645A0" w:rsidP="001B5370">
            <w:pPr>
              <w:autoSpaceDE w:val="0"/>
              <w:autoSpaceDN w:val="0"/>
              <w:adjustRightInd w:val="0"/>
              <w:jc w:val="both"/>
            </w:pPr>
            <w:r w:rsidRPr="00965D0B">
              <w:rPr>
                <w:rFonts w:asciiTheme="minorHAnsi" w:hAnsiTheme="minorHAnsi" w:cs="Arial"/>
                <w:color w:val="000000"/>
                <w:sz w:val="22"/>
                <w:szCs w:val="22"/>
              </w:rPr>
              <w:t xml:space="preserve">c) opracowania i realizacji w trakcie bieżącej pracy z uczniem indywidualnych programów zajęć rewalidacyjno-wychowawczych dla dzieci i młodzieży posiadających orzeczenie o potrzebie zajęć rewalidacyjno-wychowawczych zgodnie z przepisami rozporządzenia Ministra Edukacji Narodowej z dnia 23 kwietnia 2013 r. w sprawie warunków i sposobu organizowania zajęć rewalidacyjno-wychowawczych dla dzieci i młodzieży z upośledzeniem umysłowym w stopniu głębokim (Dz. U. poz. 529). </w:t>
            </w:r>
          </w:p>
        </w:tc>
      </w:tr>
      <w:tr w:rsidR="00546085" w:rsidRPr="00A014D6" w14:paraId="3FB7B47D" w14:textId="77777777" w:rsidTr="00FE1E35">
        <w:tc>
          <w:tcPr>
            <w:tcW w:w="863" w:type="dxa"/>
            <w:shd w:val="clear" w:color="auto" w:fill="auto"/>
          </w:tcPr>
          <w:p w14:paraId="40E77677" w14:textId="77777777" w:rsidR="00A6169C" w:rsidRDefault="001C55A2" w:rsidP="00965D0B">
            <w:pPr>
              <w:autoSpaceDE w:val="0"/>
              <w:autoSpaceDN w:val="0"/>
              <w:adjustRightInd w:val="0"/>
              <w:spacing w:line="276" w:lineRule="auto"/>
              <w:rPr>
                <w:rFonts w:ascii="Calibri" w:hAnsi="Calibri"/>
                <w:sz w:val="22"/>
                <w:szCs w:val="22"/>
              </w:rPr>
            </w:pPr>
            <w:r>
              <w:rPr>
                <w:rFonts w:ascii="Calibri" w:hAnsi="Calibri"/>
                <w:sz w:val="22"/>
                <w:szCs w:val="22"/>
              </w:rPr>
              <w:lastRenderedPageBreak/>
              <w:t>3.</w:t>
            </w:r>
          </w:p>
        </w:tc>
        <w:tc>
          <w:tcPr>
            <w:tcW w:w="2902" w:type="dxa"/>
            <w:shd w:val="clear" w:color="auto" w:fill="auto"/>
          </w:tcPr>
          <w:p w14:paraId="0AB89790" w14:textId="77777777" w:rsidR="001F28D2" w:rsidRPr="001F28D2" w:rsidRDefault="001F28D2" w:rsidP="001F28D2">
            <w:pPr>
              <w:pStyle w:val="Nagwek1"/>
              <w:rPr>
                <w:rFonts w:ascii="Calibri" w:hAnsi="Calibri"/>
                <w:sz w:val="22"/>
                <w:szCs w:val="22"/>
              </w:rPr>
            </w:pPr>
            <w:bookmarkStart w:id="6" w:name="_Toc464813718"/>
            <w:r w:rsidRPr="001F28D2">
              <w:rPr>
                <w:rFonts w:ascii="Calibri" w:hAnsi="Calibri"/>
                <w:sz w:val="22"/>
                <w:szCs w:val="22"/>
              </w:rPr>
              <w:t>Typy beneficjentów:</w:t>
            </w:r>
            <w:bookmarkEnd w:id="6"/>
          </w:p>
        </w:tc>
        <w:tc>
          <w:tcPr>
            <w:tcW w:w="6855" w:type="dxa"/>
            <w:shd w:val="clear" w:color="auto" w:fill="auto"/>
            <w:vAlign w:val="center"/>
          </w:tcPr>
          <w:p w14:paraId="669B2B1A" w14:textId="77777777" w:rsidR="00635D66" w:rsidRPr="00F96DF4" w:rsidRDefault="00635D66" w:rsidP="00635D66">
            <w:pPr>
              <w:autoSpaceDE w:val="0"/>
              <w:autoSpaceDN w:val="0"/>
              <w:adjustRightInd w:val="0"/>
              <w:rPr>
                <w:rFonts w:ascii="Calibri" w:hAnsi="Calibri" w:cs="Calibri"/>
                <w:sz w:val="22"/>
                <w:szCs w:val="22"/>
              </w:rPr>
            </w:pPr>
            <w:r w:rsidRPr="00F96DF4">
              <w:rPr>
                <w:rFonts w:ascii="Calibri" w:hAnsi="Calibri" w:cs="Calibri"/>
                <w:sz w:val="22"/>
                <w:szCs w:val="22"/>
              </w:rPr>
              <w:t>Podmioty działające w obszarze edukacji ogólnej</w:t>
            </w:r>
            <w:r w:rsidRPr="00F96DF4">
              <w:rPr>
                <w:rStyle w:val="Odwoanieprzypisudolnego"/>
                <w:rFonts w:ascii="Calibri" w:hAnsi="Calibri" w:cs="Calibri"/>
                <w:sz w:val="22"/>
                <w:szCs w:val="22"/>
              </w:rPr>
              <w:footnoteReference w:id="6"/>
            </w:r>
            <w:r w:rsidRPr="00F96DF4">
              <w:rPr>
                <w:rFonts w:ascii="Calibri" w:hAnsi="Calibri" w:cs="Calibri"/>
                <w:sz w:val="22"/>
                <w:szCs w:val="22"/>
              </w:rPr>
              <w:t>.</w:t>
            </w:r>
          </w:p>
          <w:p w14:paraId="69D182B2" w14:textId="77777777" w:rsidR="00635D66" w:rsidRPr="00F96DF4" w:rsidRDefault="00635D66" w:rsidP="00635D66">
            <w:pPr>
              <w:autoSpaceDE w:val="0"/>
              <w:autoSpaceDN w:val="0"/>
              <w:adjustRightInd w:val="0"/>
              <w:rPr>
                <w:rFonts w:ascii="Calibri" w:hAnsi="Calibri" w:cs="Calibri"/>
                <w:sz w:val="22"/>
                <w:szCs w:val="22"/>
              </w:rPr>
            </w:pPr>
          </w:p>
          <w:p w14:paraId="258FE957" w14:textId="7632AE5E" w:rsidR="00A6169C" w:rsidRPr="00F96DF4" w:rsidRDefault="00635D66" w:rsidP="00965D0B">
            <w:pPr>
              <w:autoSpaceDE w:val="0"/>
              <w:autoSpaceDN w:val="0"/>
              <w:adjustRightInd w:val="0"/>
              <w:jc w:val="both"/>
              <w:rPr>
                <w:rFonts w:ascii="Calibri" w:hAnsi="Calibri" w:cs="Calibri"/>
                <w:sz w:val="22"/>
                <w:szCs w:val="22"/>
              </w:rPr>
            </w:pPr>
            <w:r w:rsidRPr="00F96DF4">
              <w:rPr>
                <w:rFonts w:ascii="Calibri" w:hAnsi="Calibri" w:cs="Calibri"/>
                <w:sz w:val="22"/>
                <w:szCs w:val="22"/>
              </w:rPr>
              <w:t>W przypadku przedsiębiorstw - wnioskodawca prowadzi działalność gospodarczą na terenie województwa opolskiego</w:t>
            </w:r>
            <w:r w:rsidR="00BB7CFE" w:rsidRPr="00F96DF4">
              <w:rPr>
                <w:rStyle w:val="Odwoanieprzypisudolnego"/>
                <w:rFonts w:ascii="Calibri" w:hAnsi="Calibri" w:cs="Calibri"/>
                <w:sz w:val="22"/>
                <w:szCs w:val="22"/>
              </w:rPr>
              <w:footnoteReference w:id="7"/>
            </w:r>
            <w:r w:rsidRPr="00F96DF4">
              <w:rPr>
                <w:rFonts w:ascii="Calibri" w:hAnsi="Calibri" w:cs="Calibri"/>
                <w:sz w:val="22"/>
                <w:szCs w:val="22"/>
              </w:rPr>
              <w:t>.</w:t>
            </w:r>
          </w:p>
          <w:p w14:paraId="1CF7800E" w14:textId="77777777" w:rsidR="00635D66" w:rsidRPr="00F96DF4" w:rsidRDefault="00635D66" w:rsidP="00635D66">
            <w:pPr>
              <w:autoSpaceDE w:val="0"/>
              <w:autoSpaceDN w:val="0"/>
              <w:adjustRightInd w:val="0"/>
              <w:rPr>
                <w:rFonts w:ascii="Calibri" w:hAnsi="Calibri" w:cs="Calibri"/>
                <w:sz w:val="22"/>
                <w:szCs w:val="22"/>
              </w:rPr>
            </w:pPr>
          </w:p>
          <w:p w14:paraId="5DF85D92" w14:textId="77777777" w:rsidR="00635D66" w:rsidRPr="00F96DF4" w:rsidRDefault="00635D66" w:rsidP="00635D66">
            <w:pPr>
              <w:autoSpaceDE w:val="0"/>
              <w:autoSpaceDN w:val="0"/>
              <w:adjustRightInd w:val="0"/>
              <w:rPr>
                <w:rFonts w:ascii="Calibri" w:hAnsi="Calibri" w:cs="Calibri"/>
                <w:sz w:val="22"/>
                <w:szCs w:val="22"/>
              </w:rPr>
            </w:pPr>
            <w:r w:rsidRPr="00F96DF4">
              <w:rPr>
                <w:rFonts w:ascii="Calibri" w:hAnsi="Calibri" w:cs="Calibri"/>
                <w:sz w:val="22"/>
                <w:szCs w:val="22"/>
              </w:rPr>
              <w:t>Forma prawna beneficjenta zgodnie z klasyfikacją form prawnych podmiotów</w:t>
            </w:r>
          </w:p>
          <w:p w14:paraId="222D5236" w14:textId="18AF50D6" w:rsidR="00A6169C" w:rsidRDefault="00635D66" w:rsidP="00965D0B">
            <w:pPr>
              <w:jc w:val="both"/>
            </w:pPr>
            <w:r w:rsidRPr="00F96DF4">
              <w:rPr>
                <w:rFonts w:ascii="Calibri" w:hAnsi="Calibri" w:cs="Calibri"/>
                <w:sz w:val="22"/>
                <w:szCs w:val="22"/>
              </w:rPr>
              <w:t xml:space="preserve">gospodarki narodowej określonych w § 7 rozporządzenia Rady Ministrów z dnia 30 listopada 2015 r. w sprawie sposobu i metodologii prowadzenia </w:t>
            </w:r>
            <w:r w:rsidR="00610E8F">
              <w:rPr>
                <w:rFonts w:ascii="Calibri" w:hAnsi="Calibri" w:cs="Calibri"/>
                <w:sz w:val="22"/>
                <w:szCs w:val="22"/>
              </w:rPr>
              <w:br/>
            </w:r>
            <w:r w:rsidRPr="00F96DF4">
              <w:rPr>
                <w:rFonts w:ascii="Calibri" w:hAnsi="Calibri" w:cs="Calibri"/>
                <w:sz w:val="22"/>
                <w:szCs w:val="22"/>
              </w:rPr>
              <w:t xml:space="preserve">i aktualizacji krajowego rejestru urzędowego podmiotów gospodarki narodowej, wzorów wniosków, ankiet i zaświadczeń (Dz. U. z 2015, poz. </w:t>
            </w:r>
            <w:r w:rsidRPr="00F96DF4">
              <w:rPr>
                <w:rFonts w:ascii="Calibri" w:hAnsi="Calibri" w:cs="Calibri"/>
                <w:sz w:val="22"/>
                <w:szCs w:val="22"/>
              </w:rPr>
              <w:lastRenderedPageBreak/>
              <w:t>2009).</w:t>
            </w:r>
          </w:p>
        </w:tc>
      </w:tr>
      <w:tr w:rsidR="00DF68E4" w:rsidRPr="00A014D6" w14:paraId="4F9010D1" w14:textId="77777777" w:rsidTr="00FE1E35">
        <w:tc>
          <w:tcPr>
            <w:tcW w:w="863" w:type="dxa"/>
            <w:shd w:val="clear" w:color="auto" w:fill="auto"/>
          </w:tcPr>
          <w:p w14:paraId="0593F535" w14:textId="77777777" w:rsidR="00DF68E4" w:rsidRPr="001C55A2" w:rsidRDefault="001C55A2" w:rsidP="009523E1">
            <w:pPr>
              <w:autoSpaceDE w:val="0"/>
              <w:autoSpaceDN w:val="0"/>
              <w:adjustRightInd w:val="0"/>
              <w:spacing w:line="276" w:lineRule="auto"/>
              <w:rPr>
                <w:rFonts w:ascii="Calibri" w:hAnsi="Calibri"/>
                <w:sz w:val="22"/>
                <w:szCs w:val="22"/>
              </w:rPr>
            </w:pPr>
            <w:r w:rsidRPr="001C55A2">
              <w:rPr>
                <w:rFonts w:ascii="Calibri" w:hAnsi="Calibri"/>
                <w:sz w:val="22"/>
                <w:szCs w:val="22"/>
              </w:rPr>
              <w:lastRenderedPageBreak/>
              <w:t>4.</w:t>
            </w:r>
          </w:p>
        </w:tc>
        <w:tc>
          <w:tcPr>
            <w:tcW w:w="2902" w:type="dxa"/>
            <w:shd w:val="clear" w:color="auto" w:fill="auto"/>
          </w:tcPr>
          <w:p w14:paraId="1832A4E8" w14:textId="77777777" w:rsidR="001F28D2" w:rsidRPr="001F28D2" w:rsidRDefault="001F28D2" w:rsidP="001F28D2">
            <w:pPr>
              <w:pStyle w:val="Nagwek1"/>
              <w:rPr>
                <w:rFonts w:ascii="Calibri" w:hAnsi="Calibri"/>
                <w:sz w:val="22"/>
                <w:szCs w:val="22"/>
              </w:rPr>
            </w:pPr>
            <w:bookmarkStart w:id="7" w:name="_Toc464813719"/>
            <w:r w:rsidRPr="001F28D2">
              <w:rPr>
                <w:rFonts w:ascii="Calibri" w:hAnsi="Calibri"/>
                <w:sz w:val="22"/>
                <w:szCs w:val="22"/>
              </w:rPr>
              <w:t>Grupa docelowa/ ostateczni odbiorcy wsparcia:</w:t>
            </w:r>
            <w:bookmarkEnd w:id="7"/>
          </w:p>
        </w:tc>
        <w:tc>
          <w:tcPr>
            <w:tcW w:w="6855" w:type="dxa"/>
            <w:shd w:val="clear" w:color="auto" w:fill="auto"/>
            <w:vAlign w:val="center"/>
          </w:tcPr>
          <w:p w14:paraId="48ED5BC8" w14:textId="77777777" w:rsidR="00F96DF4" w:rsidRPr="00F96DF4" w:rsidRDefault="00F96DF4" w:rsidP="00F96DF4">
            <w:pPr>
              <w:pStyle w:val="Akapitzlist"/>
              <w:rPr>
                <w:color w:val="auto"/>
              </w:rPr>
            </w:pPr>
            <w:r w:rsidRPr="00F96DF4">
              <w:rPr>
                <w:color w:val="auto"/>
              </w:rPr>
              <w:t>Publiczne i niepubliczne szkoły podstawowe, gimnazjalne, ponadgimnazjalne, w tym specjalne, szkoły dla dorosłych lub placówki systemu oświaty prowadzące kształcenie ogólne.</w:t>
            </w:r>
          </w:p>
          <w:p w14:paraId="54E6F08E" w14:textId="77777777" w:rsidR="00F96DF4" w:rsidRPr="00F96DF4" w:rsidRDefault="00F96DF4" w:rsidP="00F96DF4">
            <w:pPr>
              <w:pStyle w:val="Akapitzlist"/>
              <w:rPr>
                <w:color w:val="auto"/>
              </w:rPr>
            </w:pPr>
            <w:r w:rsidRPr="00F96DF4">
              <w:rPr>
                <w:color w:val="auto"/>
              </w:rPr>
              <w:t>Szkoły zawodowe, w tym specjalne i placówki systemu oświaty prowadzące kształcenie zawodowe, w zakresie prowadzonego przez nie nauczania w oparciu o podstawę programową kształcenia ogólnego.</w:t>
            </w:r>
          </w:p>
          <w:p w14:paraId="3AA75CD1" w14:textId="77777777" w:rsidR="00F96DF4" w:rsidRPr="00F96DF4" w:rsidRDefault="00F96DF4" w:rsidP="00F96DF4">
            <w:pPr>
              <w:pStyle w:val="Akapitzlist"/>
              <w:rPr>
                <w:color w:val="auto"/>
              </w:rPr>
            </w:pPr>
            <w:r w:rsidRPr="00F96DF4">
              <w:rPr>
                <w:color w:val="auto"/>
              </w:rPr>
              <w:t>Szkoły specjalne przysposabiające do pracy, jeżeli cel interwencji odpowiada zakresowi określonemu w poddziałaniu 9.1.1.</w:t>
            </w:r>
          </w:p>
          <w:p w14:paraId="41A0809D" w14:textId="77777777" w:rsidR="00F96DF4" w:rsidRPr="00F96DF4" w:rsidRDefault="00F96DF4" w:rsidP="00F96DF4">
            <w:pPr>
              <w:pStyle w:val="Akapitzlist"/>
              <w:rPr>
                <w:color w:val="auto"/>
              </w:rPr>
            </w:pPr>
            <w:r w:rsidRPr="00F96DF4">
              <w:rPr>
                <w:color w:val="auto"/>
              </w:rPr>
              <w:t>Uczniowie, wychowankowie i słuchacze szkół i placówek wskazanych w pkt. 1-3 oraz ich rodzice i opiekunowie, w tym z grup defaworyzowanych.</w:t>
            </w:r>
          </w:p>
          <w:p w14:paraId="5DA2F4A4" w14:textId="2E019EA9" w:rsidR="00A6169C" w:rsidRPr="00965D0B" w:rsidRDefault="00F96DF4" w:rsidP="00F96DF4">
            <w:pPr>
              <w:pStyle w:val="Akapitzlist"/>
              <w:rPr>
                <w:rFonts w:ascii="Calibri" w:hAnsi="Calibri"/>
                <w:color w:val="000000"/>
              </w:rPr>
            </w:pPr>
            <w:r w:rsidRPr="00F96DF4">
              <w:rPr>
                <w:color w:val="auto"/>
              </w:rPr>
              <w:t>Nauczyciele kształcenia ogólnego.</w:t>
            </w:r>
          </w:p>
        </w:tc>
      </w:tr>
      <w:tr w:rsidR="00446F4F" w:rsidRPr="00A014D6" w14:paraId="35BAFF02" w14:textId="77777777" w:rsidTr="00FE1E35">
        <w:tc>
          <w:tcPr>
            <w:tcW w:w="863" w:type="dxa"/>
            <w:shd w:val="clear" w:color="auto" w:fill="auto"/>
          </w:tcPr>
          <w:p w14:paraId="64E20893" w14:textId="77777777" w:rsidR="00446F4F" w:rsidRPr="001C55A2" w:rsidRDefault="001C55A2" w:rsidP="009523E1">
            <w:pPr>
              <w:autoSpaceDE w:val="0"/>
              <w:autoSpaceDN w:val="0"/>
              <w:adjustRightInd w:val="0"/>
              <w:spacing w:line="276" w:lineRule="auto"/>
              <w:rPr>
                <w:rFonts w:ascii="Calibri" w:hAnsi="Calibri"/>
                <w:sz w:val="22"/>
                <w:szCs w:val="22"/>
              </w:rPr>
            </w:pPr>
            <w:r>
              <w:rPr>
                <w:rFonts w:ascii="Calibri" w:hAnsi="Calibri"/>
                <w:sz w:val="22"/>
                <w:szCs w:val="22"/>
              </w:rPr>
              <w:t>5.</w:t>
            </w:r>
          </w:p>
        </w:tc>
        <w:tc>
          <w:tcPr>
            <w:tcW w:w="2902" w:type="dxa"/>
            <w:shd w:val="clear" w:color="auto" w:fill="auto"/>
          </w:tcPr>
          <w:p w14:paraId="4E6FE9C2" w14:textId="77777777" w:rsidR="001F28D2" w:rsidRPr="001F28D2" w:rsidRDefault="001F28D2" w:rsidP="001F28D2">
            <w:pPr>
              <w:pStyle w:val="Nagwek1"/>
              <w:rPr>
                <w:rFonts w:ascii="Calibri" w:hAnsi="Calibri"/>
                <w:sz w:val="22"/>
                <w:szCs w:val="22"/>
              </w:rPr>
            </w:pPr>
            <w:bookmarkStart w:id="8" w:name="_Toc464813720"/>
            <w:r w:rsidRPr="001F28D2">
              <w:rPr>
                <w:rFonts w:ascii="Calibri" w:hAnsi="Calibri"/>
                <w:sz w:val="22"/>
                <w:szCs w:val="22"/>
              </w:rPr>
              <w:t>Forma konkursu:</w:t>
            </w:r>
            <w:bookmarkEnd w:id="8"/>
          </w:p>
        </w:tc>
        <w:tc>
          <w:tcPr>
            <w:tcW w:w="6855" w:type="dxa"/>
            <w:shd w:val="clear" w:color="auto" w:fill="auto"/>
            <w:vAlign w:val="center"/>
          </w:tcPr>
          <w:p w14:paraId="3667A912" w14:textId="77777777" w:rsidR="00446F4F" w:rsidRPr="00454E4E" w:rsidRDefault="00446F4F" w:rsidP="00446F4F">
            <w:pPr>
              <w:autoSpaceDE w:val="0"/>
              <w:autoSpaceDN w:val="0"/>
              <w:adjustRightInd w:val="0"/>
              <w:spacing w:after="120" w:line="276" w:lineRule="auto"/>
              <w:jc w:val="both"/>
              <w:rPr>
                <w:rFonts w:ascii="Calibri" w:hAnsi="Calibri"/>
                <w:sz w:val="22"/>
                <w:szCs w:val="22"/>
              </w:rPr>
            </w:pPr>
            <w:r w:rsidRPr="00454E4E">
              <w:rPr>
                <w:rFonts w:ascii="Calibri" w:hAnsi="Calibri"/>
                <w:sz w:val="22"/>
                <w:szCs w:val="22"/>
              </w:rPr>
              <w:t xml:space="preserve">Konkurs przebiega </w:t>
            </w:r>
            <w:r w:rsidR="00603244">
              <w:rPr>
                <w:rFonts w:ascii="Calibri" w:hAnsi="Calibri"/>
                <w:sz w:val="22"/>
                <w:szCs w:val="22"/>
              </w:rPr>
              <w:t xml:space="preserve">w </w:t>
            </w:r>
            <w:r w:rsidRPr="00454E4E">
              <w:rPr>
                <w:rFonts w:ascii="Calibri" w:hAnsi="Calibri"/>
                <w:sz w:val="22"/>
                <w:szCs w:val="22"/>
              </w:rPr>
              <w:t>etapach</w:t>
            </w:r>
            <w:r w:rsidR="00A4068D">
              <w:rPr>
                <w:rFonts w:ascii="Calibri" w:hAnsi="Calibri"/>
                <w:sz w:val="22"/>
                <w:szCs w:val="22"/>
              </w:rPr>
              <w:t>:</w:t>
            </w:r>
          </w:p>
          <w:p w14:paraId="41CDD91A" w14:textId="77777777" w:rsidR="00A4068D" w:rsidRPr="00A4068D" w:rsidRDefault="00A4068D" w:rsidP="00A4068D">
            <w:pPr>
              <w:autoSpaceDE w:val="0"/>
              <w:autoSpaceDN w:val="0"/>
              <w:adjustRightInd w:val="0"/>
              <w:spacing w:line="276" w:lineRule="auto"/>
              <w:jc w:val="both"/>
              <w:rPr>
                <w:rFonts w:ascii="Calibri" w:hAnsi="Calibri"/>
                <w:b/>
                <w:iCs/>
                <w:sz w:val="22"/>
                <w:szCs w:val="22"/>
                <w:u w:val="single"/>
              </w:rPr>
            </w:pPr>
            <w:r w:rsidRPr="00A4068D">
              <w:rPr>
                <w:rFonts w:ascii="Calibri" w:hAnsi="Calibri"/>
                <w:b/>
                <w:iCs/>
                <w:sz w:val="22"/>
                <w:szCs w:val="22"/>
                <w:u w:val="single"/>
              </w:rPr>
              <w:t xml:space="preserve">Etap I – nabór wniosków o dofinansowanie projektu: </w:t>
            </w:r>
          </w:p>
          <w:p w14:paraId="110E91D1" w14:textId="77777777" w:rsidR="00A4068D" w:rsidRPr="00A4068D" w:rsidRDefault="00A4068D" w:rsidP="00A4068D">
            <w:pPr>
              <w:autoSpaceDE w:val="0"/>
              <w:autoSpaceDN w:val="0"/>
              <w:adjustRightInd w:val="0"/>
              <w:spacing w:line="276" w:lineRule="auto"/>
              <w:jc w:val="both"/>
              <w:rPr>
                <w:rFonts w:ascii="Calibri" w:hAnsi="Calibri"/>
                <w:b/>
                <w:iCs/>
                <w:sz w:val="22"/>
                <w:szCs w:val="22"/>
              </w:rPr>
            </w:pPr>
            <w:r w:rsidRPr="00A4068D">
              <w:rPr>
                <w:rFonts w:ascii="Calibri" w:hAnsi="Calibri"/>
                <w:b/>
                <w:iCs/>
                <w:sz w:val="22"/>
                <w:szCs w:val="22"/>
              </w:rPr>
              <w:t>1. złożenie wniosku o dofinansowanie projektu;</w:t>
            </w:r>
          </w:p>
          <w:p w14:paraId="76FCAA75" w14:textId="77777777" w:rsidR="00A4068D" w:rsidRPr="00A4068D" w:rsidRDefault="00A4068D" w:rsidP="00A4068D">
            <w:pPr>
              <w:autoSpaceDE w:val="0"/>
              <w:autoSpaceDN w:val="0"/>
              <w:adjustRightInd w:val="0"/>
              <w:spacing w:line="276" w:lineRule="auto"/>
              <w:jc w:val="both"/>
              <w:rPr>
                <w:rFonts w:ascii="Calibri" w:hAnsi="Calibri"/>
                <w:b/>
                <w:iCs/>
                <w:sz w:val="22"/>
                <w:szCs w:val="22"/>
              </w:rPr>
            </w:pPr>
            <w:r w:rsidRPr="00A4068D">
              <w:rPr>
                <w:rFonts w:ascii="Calibri" w:hAnsi="Calibri"/>
                <w:b/>
                <w:iCs/>
                <w:sz w:val="22"/>
                <w:szCs w:val="22"/>
              </w:rPr>
              <w:t>2. weryfikacja wymogów formalnych.</w:t>
            </w:r>
          </w:p>
          <w:p w14:paraId="562438CC" w14:textId="77777777" w:rsidR="00A4068D" w:rsidRDefault="00A4068D" w:rsidP="00A4068D">
            <w:pPr>
              <w:autoSpaceDE w:val="0"/>
              <w:autoSpaceDN w:val="0"/>
              <w:adjustRightInd w:val="0"/>
              <w:spacing w:line="276" w:lineRule="auto"/>
              <w:jc w:val="both"/>
              <w:rPr>
                <w:rFonts w:ascii="Calibri" w:hAnsi="Calibri"/>
                <w:b/>
                <w:iCs/>
                <w:sz w:val="22"/>
                <w:szCs w:val="22"/>
                <w:u w:val="single"/>
              </w:rPr>
            </w:pPr>
            <w:r w:rsidRPr="00A4068D">
              <w:rPr>
                <w:rFonts w:ascii="Calibri" w:hAnsi="Calibri"/>
                <w:b/>
                <w:iCs/>
                <w:sz w:val="22"/>
                <w:szCs w:val="22"/>
                <w:u w:val="single"/>
              </w:rPr>
              <w:t xml:space="preserve">Etap II </w:t>
            </w:r>
            <w:r w:rsidR="009B52AA">
              <w:rPr>
                <w:rFonts w:ascii="Calibri" w:hAnsi="Calibri"/>
                <w:b/>
                <w:iCs/>
                <w:sz w:val="22"/>
                <w:szCs w:val="22"/>
                <w:u w:val="single"/>
              </w:rPr>
              <w:t>– ocena formalna</w:t>
            </w:r>
            <w:r w:rsidRPr="00A4068D">
              <w:rPr>
                <w:rFonts w:ascii="Calibri" w:hAnsi="Calibri"/>
                <w:b/>
                <w:iCs/>
                <w:sz w:val="22"/>
                <w:szCs w:val="22"/>
                <w:u w:val="single"/>
              </w:rPr>
              <w:t>.</w:t>
            </w:r>
          </w:p>
          <w:p w14:paraId="46A3D256" w14:textId="77777777" w:rsidR="009B52AA" w:rsidRPr="00A4068D" w:rsidRDefault="009B52AA" w:rsidP="00A4068D">
            <w:pPr>
              <w:autoSpaceDE w:val="0"/>
              <w:autoSpaceDN w:val="0"/>
              <w:adjustRightInd w:val="0"/>
              <w:spacing w:line="276" w:lineRule="auto"/>
              <w:jc w:val="both"/>
              <w:rPr>
                <w:rFonts w:ascii="Calibri" w:hAnsi="Calibri"/>
                <w:b/>
                <w:iCs/>
                <w:sz w:val="22"/>
                <w:szCs w:val="22"/>
              </w:rPr>
            </w:pPr>
            <w:r>
              <w:rPr>
                <w:rFonts w:ascii="Calibri" w:hAnsi="Calibri"/>
                <w:b/>
                <w:iCs/>
                <w:sz w:val="22"/>
                <w:szCs w:val="22"/>
                <w:u w:val="single"/>
              </w:rPr>
              <w:t>Etap III – ocena merytoryczna</w:t>
            </w:r>
            <w:r w:rsidR="00DE6D37">
              <w:rPr>
                <w:rFonts w:ascii="Calibri" w:hAnsi="Calibri"/>
                <w:b/>
                <w:iCs/>
                <w:sz w:val="22"/>
                <w:szCs w:val="22"/>
                <w:u w:val="single"/>
              </w:rPr>
              <w:t>.</w:t>
            </w:r>
          </w:p>
          <w:p w14:paraId="15C8FA1F" w14:textId="77777777" w:rsidR="00A4068D" w:rsidRPr="00A4068D" w:rsidRDefault="009B52AA" w:rsidP="00A4068D">
            <w:pPr>
              <w:autoSpaceDE w:val="0"/>
              <w:autoSpaceDN w:val="0"/>
              <w:adjustRightInd w:val="0"/>
              <w:spacing w:line="276" w:lineRule="auto"/>
              <w:jc w:val="both"/>
              <w:rPr>
                <w:rFonts w:ascii="Calibri" w:hAnsi="Calibri"/>
                <w:b/>
                <w:iCs/>
                <w:sz w:val="22"/>
                <w:szCs w:val="22"/>
                <w:u w:val="single"/>
              </w:rPr>
            </w:pPr>
            <w:r>
              <w:rPr>
                <w:rFonts w:ascii="Calibri" w:hAnsi="Calibri"/>
                <w:b/>
                <w:iCs/>
                <w:sz w:val="22"/>
                <w:szCs w:val="22"/>
                <w:u w:val="single"/>
              </w:rPr>
              <w:t>Etap IV</w:t>
            </w:r>
            <w:r w:rsidR="00A4068D" w:rsidRPr="00A4068D">
              <w:rPr>
                <w:rFonts w:ascii="Calibri" w:hAnsi="Calibri"/>
                <w:b/>
                <w:iCs/>
                <w:sz w:val="22"/>
                <w:szCs w:val="22"/>
                <w:u w:val="single"/>
              </w:rPr>
              <w:t xml:space="preserve"> - rozstrzygnięcie konkursu.</w:t>
            </w:r>
          </w:p>
          <w:p w14:paraId="5A3038AC" w14:textId="77777777" w:rsidR="00D3163E" w:rsidRDefault="00D3163E" w:rsidP="0065370C">
            <w:pPr>
              <w:autoSpaceDE w:val="0"/>
              <w:autoSpaceDN w:val="0"/>
              <w:adjustRightInd w:val="0"/>
              <w:spacing w:line="276" w:lineRule="auto"/>
              <w:jc w:val="both"/>
              <w:rPr>
                <w:rFonts w:ascii="Calibri" w:hAnsi="Calibri"/>
                <w:sz w:val="22"/>
                <w:szCs w:val="22"/>
              </w:rPr>
            </w:pPr>
          </w:p>
          <w:p w14:paraId="685F93EE" w14:textId="60996CA3" w:rsidR="0080326B" w:rsidRPr="00454E4E" w:rsidRDefault="00446F4F" w:rsidP="00446F4F">
            <w:pPr>
              <w:autoSpaceDE w:val="0"/>
              <w:autoSpaceDN w:val="0"/>
              <w:adjustRightInd w:val="0"/>
              <w:spacing w:after="40" w:line="276" w:lineRule="auto"/>
              <w:jc w:val="both"/>
              <w:rPr>
                <w:rFonts w:ascii="Calibri" w:hAnsi="Calibri"/>
                <w:sz w:val="22"/>
                <w:szCs w:val="22"/>
              </w:rPr>
            </w:pPr>
            <w:r w:rsidRPr="00454E4E">
              <w:rPr>
                <w:rFonts w:ascii="Calibri" w:hAnsi="Calibri"/>
                <w:sz w:val="22"/>
                <w:szCs w:val="22"/>
              </w:rPr>
              <w:t xml:space="preserve">Szczegółowy opis wyżej wymienionych etapów konkursu znajduje się </w:t>
            </w:r>
            <w:r w:rsidRPr="00454E4E">
              <w:rPr>
                <w:rFonts w:ascii="Calibri" w:hAnsi="Calibri"/>
                <w:sz w:val="22"/>
                <w:szCs w:val="22"/>
              </w:rPr>
              <w:br/>
              <w:t xml:space="preserve">w </w:t>
            </w:r>
            <w:r w:rsidR="008645A0" w:rsidRPr="00795EFB">
              <w:rPr>
                <w:rFonts w:ascii="Calibri" w:hAnsi="Calibri"/>
                <w:sz w:val="22"/>
                <w:szCs w:val="22"/>
              </w:rPr>
              <w:t xml:space="preserve">załączniku nr 1 </w:t>
            </w:r>
            <w:r w:rsidRPr="00F1432C">
              <w:rPr>
                <w:rFonts w:ascii="Calibri" w:hAnsi="Calibri"/>
                <w:sz w:val="22"/>
                <w:szCs w:val="22"/>
              </w:rPr>
              <w:t>do</w:t>
            </w:r>
            <w:r w:rsidRPr="00B5556F">
              <w:rPr>
                <w:rFonts w:ascii="Calibri" w:hAnsi="Calibri"/>
                <w:sz w:val="22"/>
                <w:szCs w:val="22"/>
              </w:rPr>
              <w:t xml:space="preserve"> niniejszego Regulaminu.</w:t>
            </w:r>
          </w:p>
        </w:tc>
      </w:tr>
      <w:tr w:rsidR="00446F4F" w:rsidRPr="00A014D6" w14:paraId="6DFC8A66" w14:textId="77777777" w:rsidTr="00FE1E35">
        <w:tc>
          <w:tcPr>
            <w:tcW w:w="863" w:type="dxa"/>
            <w:shd w:val="clear" w:color="auto" w:fill="auto"/>
          </w:tcPr>
          <w:p w14:paraId="61D5B8A1" w14:textId="77777777" w:rsidR="00446F4F" w:rsidRPr="001C55A2" w:rsidRDefault="001C55A2" w:rsidP="009523E1">
            <w:pPr>
              <w:autoSpaceDE w:val="0"/>
              <w:autoSpaceDN w:val="0"/>
              <w:adjustRightInd w:val="0"/>
              <w:spacing w:line="276" w:lineRule="auto"/>
              <w:rPr>
                <w:rFonts w:ascii="Calibri" w:hAnsi="Calibri"/>
                <w:sz w:val="22"/>
                <w:szCs w:val="22"/>
              </w:rPr>
            </w:pPr>
            <w:r w:rsidRPr="001C55A2">
              <w:rPr>
                <w:rFonts w:ascii="Calibri" w:hAnsi="Calibri"/>
                <w:sz w:val="22"/>
                <w:szCs w:val="22"/>
              </w:rPr>
              <w:t>6.</w:t>
            </w:r>
          </w:p>
        </w:tc>
        <w:tc>
          <w:tcPr>
            <w:tcW w:w="2902" w:type="dxa"/>
            <w:shd w:val="clear" w:color="auto" w:fill="auto"/>
          </w:tcPr>
          <w:p w14:paraId="5F18EE93" w14:textId="77777777" w:rsidR="001F28D2" w:rsidRPr="001F28D2" w:rsidRDefault="001F28D2" w:rsidP="001F28D2">
            <w:pPr>
              <w:pStyle w:val="Nagwek1"/>
              <w:rPr>
                <w:rFonts w:ascii="Calibri" w:hAnsi="Calibri"/>
                <w:sz w:val="22"/>
                <w:szCs w:val="22"/>
              </w:rPr>
            </w:pPr>
            <w:bookmarkStart w:id="9" w:name="_Toc464813721"/>
            <w:r w:rsidRPr="001F28D2">
              <w:rPr>
                <w:rFonts w:ascii="Calibri" w:hAnsi="Calibri"/>
                <w:sz w:val="22"/>
                <w:szCs w:val="22"/>
              </w:rPr>
              <w:t>Termin, miejsce i forma składania wniosków o dofinansowanie projektu:</w:t>
            </w:r>
            <w:bookmarkEnd w:id="9"/>
          </w:p>
        </w:tc>
        <w:tc>
          <w:tcPr>
            <w:tcW w:w="6855" w:type="dxa"/>
            <w:shd w:val="clear" w:color="auto" w:fill="auto"/>
            <w:vAlign w:val="center"/>
          </w:tcPr>
          <w:p w14:paraId="5A85616E" w14:textId="77777777" w:rsidR="00446F4F" w:rsidRPr="00EA2ED9" w:rsidRDefault="00446F4F" w:rsidP="00446F4F">
            <w:pPr>
              <w:autoSpaceDE w:val="0"/>
              <w:autoSpaceDN w:val="0"/>
              <w:adjustRightInd w:val="0"/>
              <w:spacing w:after="100" w:afterAutospacing="1"/>
              <w:jc w:val="both"/>
              <w:rPr>
                <w:rFonts w:ascii="Calibri" w:hAnsi="Calibri"/>
                <w:b/>
                <w:sz w:val="22"/>
                <w:szCs w:val="22"/>
                <w:u w:val="single"/>
              </w:rPr>
            </w:pPr>
            <w:r w:rsidRPr="0016268A">
              <w:rPr>
                <w:rFonts w:ascii="Calibri" w:hAnsi="Calibri"/>
                <w:b/>
                <w:sz w:val="22"/>
                <w:szCs w:val="22"/>
                <w:u w:val="single"/>
              </w:rPr>
              <w:t>Termin</w:t>
            </w:r>
            <w:r w:rsidR="00846033">
              <w:rPr>
                <w:rFonts w:ascii="Calibri" w:hAnsi="Calibri"/>
                <w:b/>
                <w:sz w:val="22"/>
                <w:szCs w:val="22"/>
                <w:u w:val="single"/>
              </w:rPr>
              <w:t xml:space="preserve"> i miejsce</w:t>
            </w:r>
            <w:r w:rsidRPr="0016268A">
              <w:rPr>
                <w:rFonts w:ascii="Calibri" w:hAnsi="Calibri"/>
                <w:b/>
                <w:sz w:val="22"/>
                <w:szCs w:val="22"/>
                <w:u w:val="single"/>
              </w:rPr>
              <w:t>:</w:t>
            </w:r>
          </w:p>
          <w:p w14:paraId="49F7A59B" w14:textId="366E8582" w:rsidR="00446F4F" w:rsidRPr="00511050" w:rsidRDefault="00446F4F" w:rsidP="00446F4F">
            <w:pPr>
              <w:autoSpaceDE w:val="0"/>
              <w:autoSpaceDN w:val="0"/>
              <w:adjustRightInd w:val="0"/>
              <w:spacing w:line="276" w:lineRule="auto"/>
              <w:jc w:val="both"/>
              <w:rPr>
                <w:rFonts w:ascii="Calibri" w:hAnsi="Calibri"/>
                <w:sz w:val="22"/>
                <w:szCs w:val="22"/>
              </w:rPr>
            </w:pPr>
            <w:r w:rsidRPr="0016268A">
              <w:rPr>
                <w:rFonts w:ascii="Calibri" w:hAnsi="Calibri"/>
                <w:sz w:val="22"/>
                <w:szCs w:val="22"/>
              </w:rPr>
              <w:t>Nabór wniosków o dofinansowanie projektów będzie prowadzony od dnia</w:t>
            </w:r>
            <w:r w:rsidR="00603244">
              <w:rPr>
                <w:rFonts w:ascii="Calibri" w:hAnsi="Calibri"/>
                <w:b/>
                <w:sz w:val="22"/>
                <w:szCs w:val="22"/>
              </w:rPr>
              <w:t xml:space="preserve"> </w:t>
            </w:r>
            <w:r w:rsidR="00E65D83">
              <w:rPr>
                <w:rFonts w:ascii="Calibri" w:hAnsi="Calibri"/>
                <w:b/>
                <w:sz w:val="22"/>
                <w:szCs w:val="22"/>
              </w:rPr>
              <w:t>08.12</w:t>
            </w:r>
            <w:r w:rsidR="00602954" w:rsidRPr="00511050">
              <w:rPr>
                <w:rFonts w:ascii="Calibri" w:hAnsi="Calibri"/>
                <w:b/>
                <w:sz w:val="22"/>
                <w:szCs w:val="22"/>
              </w:rPr>
              <w:t>.2016 r.</w:t>
            </w:r>
            <w:r w:rsidRPr="00511050">
              <w:rPr>
                <w:rFonts w:ascii="Calibri" w:hAnsi="Calibri"/>
                <w:b/>
                <w:sz w:val="22"/>
                <w:szCs w:val="22"/>
              </w:rPr>
              <w:t xml:space="preserve"> </w:t>
            </w:r>
            <w:r w:rsidRPr="00511050">
              <w:rPr>
                <w:rFonts w:ascii="Calibri" w:hAnsi="Calibri"/>
                <w:sz w:val="22"/>
                <w:szCs w:val="22"/>
              </w:rPr>
              <w:t>do dnia</w:t>
            </w:r>
            <w:r w:rsidRPr="00511050">
              <w:rPr>
                <w:rFonts w:ascii="Calibri" w:hAnsi="Calibri"/>
                <w:b/>
                <w:sz w:val="22"/>
                <w:szCs w:val="22"/>
              </w:rPr>
              <w:t xml:space="preserve"> </w:t>
            </w:r>
            <w:r w:rsidR="00E65D83">
              <w:rPr>
                <w:rFonts w:ascii="Calibri" w:hAnsi="Calibri"/>
                <w:b/>
                <w:sz w:val="22"/>
                <w:szCs w:val="22"/>
              </w:rPr>
              <w:t>15</w:t>
            </w:r>
            <w:r w:rsidR="00602954" w:rsidRPr="00511050">
              <w:rPr>
                <w:rFonts w:ascii="Calibri" w:hAnsi="Calibri"/>
                <w:b/>
                <w:sz w:val="22"/>
                <w:szCs w:val="22"/>
              </w:rPr>
              <w:t>.1</w:t>
            </w:r>
            <w:r w:rsidR="008645A0" w:rsidRPr="00965D0B">
              <w:rPr>
                <w:rFonts w:ascii="Calibri" w:hAnsi="Calibri"/>
                <w:b/>
                <w:sz w:val="22"/>
                <w:szCs w:val="22"/>
              </w:rPr>
              <w:t>2</w:t>
            </w:r>
            <w:r w:rsidR="00602954" w:rsidRPr="00511050">
              <w:rPr>
                <w:rFonts w:ascii="Calibri" w:hAnsi="Calibri"/>
                <w:b/>
                <w:sz w:val="22"/>
                <w:szCs w:val="22"/>
              </w:rPr>
              <w:t>.2016 r.</w:t>
            </w:r>
          </w:p>
          <w:p w14:paraId="3C9913AF" w14:textId="77777777" w:rsidR="00446F4F" w:rsidRPr="00E54E1D" w:rsidRDefault="00446F4F" w:rsidP="00446F4F">
            <w:pPr>
              <w:autoSpaceDE w:val="0"/>
              <w:autoSpaceDN w:val="0"/>
              <w:adjustRightInd w:val="0"/>
              <w:spacing w:line="276" w:lineRule="auto"/>
              <w:jc w:val="both"/>
              <w:rPr>
                <w:rFonts w:ascii="Calibri" w:hAnsi="Calibri"/>
                <w:b/>
                <w:sz w:val="22"/>
                <w:szCs w:val="22"/>
              </w:rPr>
            </w:pPr>
          </w:p>
          <w:p w14:paraId="5794FB63" w14:textId="77777777" w:rsidR="00446F4F" w:rsidRPr="0016268A" w:rsidRDefault="00446F4F" w:rsidP="009E4515">
            <w:pPr>
              <w:autoSpaceDE w:val="0"/>
              <w:autoSpaceDN w:val="0"/>
              <w:adjustRightInd w:val="0"/>
              <w:jc w:val="both"/>
              <w:rPr>
                <w:rFonts w:ascii="Calibri" w:hAnsi="Calibri"/>
                <w:sz w:val="22"/>
                <w:szCs w:val="22"/>
              </w:rPr>
            </w:pPr>
            <w:r w:rsidRPr="0016268A">
              <w:rPr>
                <w:rFonts w:ascii="Calibri" w:hAnsi="Calibri"/>
                <w:sz w:val="22"/>
                <w:szCs w:val="22"/>
              </w:rPr>
              <w:t xml:space="preserve">Wypełniony w </w:t>
            </w:r>
            <w:hyperlink r:id="rId16" w:history="1">
              <w:r w:rsidRPr="0016268A">
                <w:rPr>
                  <w:rStyle w:val="Hipercze"/>
                  <w:rFonts w:ascii="Calibri" w:hAnsi="Calibri"/>
                  <w:color w:val="auto"/>
                  <w:sz w:val="22"/>
                  <w:szCs w:val="22"/>
                  <w:u w:val="none"/>
                </w:rPr>
                <w:t>Panelu Wnioskodawcy SYZYF RPO WO 2014-2020</w:t>
              </w:r>
            </w:hyperlink>
            <w:r w:rsidRPr="0016268A">
              <w:rPr>
                <w:rFonts w:ascii="Calibri" w:hAnsi="Calibri"/>
                <w:sz w:val="22"/>
                <w:szCs w:val="22"/>
              </w:rPr>
              <w:t xml:space="preserve">, </w:t>
            </w:r>
            <w:r w:rsidR="00785EA4">
              <w:rPr>
                <w:rFonts w:ascii="Calibri" w:hAnsi="Calibri"/>
                <w:sz w:val="22"/>
                <w:szCs w:val="22"/>
              </w:rPr>
              <w:t xml:space="preserve">                        </w:t>
            </w:r>
            <w:r w:rsidRPr="0016268A">
              <w:rPr>
                <w:rFonts w:ascii="Calibri" w:hAnsi="Calibri"/>
                <w:sz w:val="22"/>
                <w:szCs w:val="22"/>
              </w:rPr>
              <w:t xml:space="preserve">tj. generatorze wniosków formularz wniosku o dofinansowanie projektu, należy wysłać on-line (taką funkcjonalność zapewnia generator wniosków dostępny na stronie internetowej </w:t>
            </w:r>
            <w:hyperlink r:id="rId17" w:history="1">
              <w:r w:rsidRPr="0016268A">
                <w:rPr>
                  <w:rStyle w:val="Hipercze"/>
                  <w:rFonts w:ascii="Calibri" w:hAnsi="Calibri"/>
                  <w:color w:val="auto"/>
                  <w:sz w:val="22"/>
                  <w:szCs w:val="22"/>
                  <w:u w:val="none"/>
                </w:rPr>
                <w:t>www.pw.opolskie.pl</w:t>
              </w:r>
            </w:hyperlink>
            <w:r w:rsidRPr="0016268A">
              <w:rPr>
                <w:rFonts w:ascii="Calibri" w:hAnsi="Calibri"/>
                <w:sz w:val="22"/>
                <w:szCs w:val="22"/>
              </w:rPr>
              <w:t>) w wyżej określonym terminie.</w:t>
            </w:r>
          </w:p>
          <w:p w14:paraId="097CE481" w14:textId="77777777" w:rsidR="00446F4F" w:rsidRPr="0016268A" w:rsidRDefault="00446F4F" w:rsidP="00AB23D4">
            <w:pPr>
              <w:autoSpaceDE w:val="0"/>
              <w:autoSpaceDN w:val="0"/>
              <w:adjustRightInd w:val="0"/>
              <w:jc w:val="both"/>
              <w:rPr>
                <w:rFonts w:ascii="Calibri" w:hAnsi="Calibri"/>
                <w:sz w:val="22"/>
                <w:szCs w:val="22"/>
              </w:rPr>
            </w:pPr>
          </w:p>
          <w:p w14:paraId="1756CCAF" w14:textId="77777777" w:rsidR="00602954" w:rsidRPr="00602954" w:rsidRDefault="00446F4F" w:rsidP="006E73E8">
            <w:pPr>
              <w:autoSpaceDE w:val="0"/>
              <w:autoSpaceDN w:val="0"/>
              <w:adjustRightInd w:val="0"/>
              <w:spacing w:after="120"/>
              <w:jc w:val="both"/>
              <w:rPr>
                <w:rFonts w:ascii="Calibri" w:hAnsi="Calibri"/>
                <w:sz w:val="22"/>
                <w:szCs w:val="22"/>
              </w:rPr>
            </w:pPr>
            <w:r w:rsidRPr="0016268A">
              <w:rPr>
                <w:rFonts w:ascii="Calibri" w:hAnsi="Calibri"/>
                <w:sz w:val="22"/>
                <w:szCs w:val="22"/>
              </w:rPr>
              <w:t>Natomiast wersję papierową wniosku (w dwóch egzemplarzach</w:t>
            </w:r>
            <w:r w:rsidR="00DE7B07">
              <w:rPr>
                <w:rFonts w:ascii="Calibri" w:hAnsi="Calibri"/>
                <w:sz w:val="22"/>
                <w:szCs w:val="22"/>
              </w:rPr>
              <w:t xml:space="preserve">                       </w:t>
            </w:r>
            <w:r w:rsidRPr="0016268A">
              <w:rPr>
                <w:rFonts w:ascii="Calibri" w:hAnsi="Calibri"/>
                <w:sz w:val="22"/>
                <w:szCs w:val="22"/>
              </w:rPr>
              <w:t xml:space="preserve"> tj</w:t>
            </w:r>
            <w:r w:rsidR="00DE7B07">
              <w:rPr>
                <w:rFonts w:ascii="Calibri" w:hAnsi="Calibri"/>
                <w:sz w:val="22"/>
                <w:szCs w:val="22"/>
              </w:rPr>
              <w:t xml:space="preserve">. </w:t>
            </w:r>
            <w:r w:rsidRPr="0016268A">
              <w:rPr>
                <w:rFonts w:ascii="Calibri" w:hAnsi="Calibri"/>
                <w:sz w:val="22"/>
                <w:szCs w:val="22"/>
              </w:rPr>
              <w:t xml:space="preserve">w dwóch oryginałach – zalecane lub oryginale i kopii) </w:t>
            </w:r>
            <w:r w:rsidRPr="0016268A">
              <w:rPr>
                <w:rFonts w:ascii="Calibri" w:hAnsi="Calibri"/>
                <w:bCs/>
                <w:sz w:val="22"/>
                <w:szCs w:val="22"/>
              </w:rPr>
              <w:t xml:space="preserve">wraz z wymaganą dokumentacją, należy składać </w:t>
            </w:r>
            <w:r w:rsidR="00A76137">
              <w:rPr>
                <w:rFonts w:ascii="Calibri" w:hAnsi="Calibri"/>
                <w:bCs/>
                <w:sz w:val="22"/>
                <w:szCs w:val="22"/>
              </w:rPr>
              <w:t xml:space="preserve">w ww. terminie </w:t>
            </w:r>
            <w:r w:rsidRPr="0016268A">
              <w:rPr>
                <w:rFonts w:ascii="Calibri" w:hAnsi="Calibri"/>
                <w:bCs/>
                <w:sz w:val="22"/>
                <w:szCs w:val="22"/>
              </w:rPr>
              <w:t xml:space="preserve">od poniedziałku do piątku w godzinach pracy </w:t>
            </w:r>
            <w:r w:rsidR="00603B6B">
              <w:rPr>
                <w:rFonts w:ascii="Calibri" w:hAnsi="Calibri"/>
                <w:bCs/>
                <w:sz w:val="22"/>
                <w:szCs w:val="22"/>
              </w:rPr>
              <w:t>IOK</w:t>
            </w:r>
            <w:r w:rsidRPr="0016268A">
              <w:rPr>
                <w:rFonts w:ascii="Calibri" w:hAnsi="Calibri"/>
                <w:bCs/>
                <w:sz w:val="22"/>
                <w:szCs w:val="22"/>
              </w:rPr>
              <w:t xml:space="preserve"> tj. </w:t>
            </w:r>
            <w:r w:rsidR="00602954" w:rsidRPr="00602954">
              <w:rPr>
                <w:rFonts w:ascii="Calibri" w:hAnsi="Calibri"/>
                <w:bCs/>
                <w:sz w:val="22"/>
                <w:szCs w:val="22"/>
                <w:u w:val="single"/>
              </w:rPr>
              <w:t xml:space="preserve">7:30 do 15:30 </w:t>
            </w:r>
            <w:r w:rsidR="00602954" w:rsidRPr="00602954">
              <w:rPr>
                <w:rFonts w:ascii="Calibri" w:hAnsi="Calibri"/>
                <w:bCs/>
                <w:sz w:val="22"/>
                <w:szCs w:val="22"/>
              </w:rPr>
              <w:t>w:</w:t>
            </w:r>
          </w:p>
          <w:p w14:paraId="77F7024E" w14:textId="77777777" w:rsidR="00602954" w:rsidRDefault="00602954" w:rsidP="00602954">
            <w:pPr>
              <w:autoSpaceDE w:val="0"/>
              <w:autoSpaceDN w:val="0"/>
              <w:adjustRightInd w:val="0"/>
              <w:jc w:val="center"/>
              <w:rPr>
                <w:rFonts w:ascii="Calibri" w:hAnsi="Calibri"/>
                <w:b/>
                <w:sz w:val="22"/>
                <w:szCs w:val="22"/>
              </w:rPr>
            </w:pPr>
          </w:p>
          <w:p w14:paraId="5A205508" w14:textId="77777777" w:rsidR="00DE6D37" w:rsidRPr="00602954" w:rsidRDefault="00DE6D37" w:rsidP="00602954">
            <w:pPr>
              <w:autoSpaceDE w:val="0"/>
              <w:autoSpaceDN w:val="0"/>
              <w:adjustRightInd w:val="0"/>
              <w:jc w:val="center"/>
              <w:rPr>
                <w:rFonts w:ascii="Calibri" w:hAnsi="Calibri"/>
                <w:b/>
                <w:sz w:val="22"/>
                <w:szCs w:val="22"/>
              </w:rPr>
            </w:pPr>
          </w:p>
          <w:p w14:paraId="256B06EC" w14:textId="77777777" w:rsidR="00602954" w:rsidRPr="00602954" w:rsidRDefault="00602954" w:rsidP="00602954">
            <w:pPr>
              <w:autoSpaceDE w:val="0"/>
              <w:autoSpaceDN w:val="0"/>
              <w:adjustRightInd w:val="0"/>
              <w:jc w:val="center"/>
              <w:rPr>
                <w:rFonts w:ascii="Calibri" w:hAnsi="Calibri"/>
                <w:b/>
                <w:sz w:val="22"/>
                <w:szCs w:val="22"/>
              </w:rPr>
            </w:pPr>
            <w:r w:rsidRPr="00602954">
              <w:rPr>
                <w:rFonts w:ascii="Calibri" w:hAnsi="Calibri"/>
                <w:b/>
                <w:sz w:val="22"/>
                <w:szCs w:val="22"/>
              </w:rPr>
              <w:t>Wojewódzkim Urzędzie Pracy w Opolu</w:t>
            </w:r>
          </w:p>
          <w:p w14:paraId="15F55E9C" w14:textId="77777777" w:rsidR="00602954" w:rsidRPr="00602954" w:rsidRDefault="00602954" w:rsidP="00602954">
            <w:pPr>
              <w:autoSpaceDE w:val="0"/>
              <w:autoSpaceDN w:val="0"/>
              <w:adjustRightInd w:val="0"/>
              <w:jc w:val="center"/>
              <w:rPr>
                <w:rFonts w:ascii="Calibri" w:hAnsi="Calibri"/>
                <w:b/>
                <w:sz w:val="22"/>
                <w:szCs w:val="22"/>
              </w:rPr>
            </w:pPr>
            <w:r w:rsidRPr="00602954">
              <w:rPr>
                <w:rFonts w:ascii="Calibri" w:hAnsi="Calibri"/>
                <w:b/>
                <w:sz w:val="22"/>
                <w:szCs w:val="22"/>
              </w:rPr>
              <w:t>Punkt Informacyjny o EFS</w:t>
            </w:r>
          </w:p>
          <w:p w14:paraId="013B361B" w14:textId="77777777" w:rsidR="00602954" w:rsidRPr="00602954" w:rsidRDefault="00602954" w:rsidP="00602954">
            <w:pPr>
              <w:autoSpaceDE w:val="0"/>
              <w:autoSpaceDN w:val="0"/>
              <w:adjustRightInd w:val="0"/>
              <w:jc w:val="center"/>
              <w:rPr>
                <w:rFonts w:ascii="Calibri" w:hAnsi="Calibri"/>
                <w:b/>
                <w:sz w:val="22"/>
                <w:szCs w:val="22"/>
              </w:rPr>
            </w:pPr>
            <w:r w:rsidRPr="00602954">
              <w:rPr>
                <w:rFonts w:ascii="Calibri" w:hAnsi="Calibri"/>
                <w:b/>
                <w:sz w:val="22"/>
                <w:szCs w:val="22"/>
              </w:rPr>
              <w:t>Pokój nr 14</w:t>
            </w:r>
          </w:p>
          <w:p w14:paraId="57975C76" w14:textId="5A31958F" w:rsidR="00602954" w:rsidRPr="00602954" w:rsidRDefault="00602954" w:rsidP="006E73E8">
            <w:pPr>
              <w:autoSpaceDE w:val="0"/>
              <w:autoSpaceDN w:val="0"/>
              <w:adjustRightInd w:val="0"/>
              <w:spacing w:after="120"/>
              <w:jc w:val="center"/>
              <w:rPr>
                <w:rFonts w:ascii="Calibri" w:hAnsi="Calibri"/>
                <w:b/>
                <w:sz w:val="22"/>
                <w:szCs w:val="22"/>
              </w:rPr>
            </w:pPr>
            <w:r w:rsidRPr="00602954">
              <w:rPr>
                <w:rFonts w:ascii="Calibri" w:hAnsi="Calibri"/>
                <w:b/>
                <w:sz w:val="22"/>
                <w:szCs w:val="22"/>
              </w:rPr>
              <w:lastRenderedPageBreak/>
              <w:t>ul. Głogowska 25c</w:t>
            </w:r>
            <w:r w:rsidR="00AF4974">
              <w:rPr>
                <w:rFonts w:ascii="Calibri" w:hAnsi="Calibri"/>
                <w:b/>
                <w:sz w:val="22"/>
                <w:szCs w:val="22"/>
              </w:rPr>
              <w:t>,</w:t>
            </w:r>
            <w:r w:rsidRPr="00602954">
              <w:rPr>
                <w:rFonts w:ascii="Calibri" w:hAnsi="Calibri"/>
                <w:b/>
                <w:sz w:val="22"/>
                <w:szCs w:val="22"/>
              </w:rPr>
              <w:t xml:space="preserve">  45-315 Opole</w:t>
            </w:r>
          </w:p>
          <w:p w14:paraId="64C2EC9D" w14:textId="77777777" w:rsidR="00446F4F" w:rsidRPr="0016268A" w:rsidRDefault="00446F4F" w:rsidP="00446F4F">
            <w:pPr>
              <w:autoSpaceDE w:val="0"/>
              <w:autoSpaceDN w:val="0"/>
              <w:adjustRightInd w:val="0"/>
              <w:jc w:val="both"/>
              <w:rPr>
                <w:rFonts w:ascii="Calibri" w:hAnsi="Calibri"/>
                <w:b/>
                <w:sz w:val="22"/>
                <w:szCs w:val="22"/>
                <w:u w:val="single"/>
              </w:rPr>
            </w:pPr>
            <w:r w:rsidRPr="0016268A">
              <w:rPr>
                <w:rFonts w:ascii="Calibri" w:hAnsi="Calibri"/>
                <w:b/>
                <w:sz w:val="22"/>
                <w:szCs w:val="22"/>
                <w:u w:val="single"/>
              </w:rPr>
              <w:t>Forma:</w:t>
            </w:r>
          </w:p>
          <w:p w14:paraId="24FC2EDC" w14:textId="77777777" w:rsidR="00446F4F" w:rsidRPr="0016268A" w:rsidRDefault="00446F4F" w:rsidP="00446F4F">
            <w:pPr>
              <w:suppressAutoHyphens/>
              <w:spacing w:before="120" w:after="40" w:line="276" w:lineRule="auto"/>
              <w:jc w:val="both"/>
              <w:rPr>
                <w:rFonts w:ascii="Calibri" w:hAnsi="Calibri"/>
                <w:sz w:val="22"/>
                <w:szCs w:val="22"/>
              </w:rPr>
            </w:pPr>
            <w:r w:rsidRPr="0016268A">
              <w:rPr>
                <w:rFonts w:ascii="Calibri" w:hAnsi="Calibri"/>
                <w:sz w:val="22"/>
                <w:szCs w:val="22"/>
              </w:rPr>
              <w:t>Wniosek o dofinansowanie projektu należy złożyć w formie:</w:t>
            </w:r>
          </w:p>
          <w:p w14:paraId="799E7001" w14:textId="77777777" w:rsidR="00446F4F" w:rsidRPr="0016268A" w:rsidRDefault="00446F4F" w:rsidP="005E7A3C">
            <w:pPr>
              <w:numPr>
                <w:ilvl w:val="0"/>
                <w:numId w:val="5"/>
              </w:numPr>
              <w:tabs>
                <w:tab w:val="num" w:pos="429"/>
              </w:tabs>
              <w:autoSpaceDE w:val="0"/>
              <w:autoSpaceDN w:val="0"/>
              <w:adjustRightInd w:val="0"/>
              <w:spacing w:after="40" w:line="276" w:lineRule="auto"/>
              <w:ind w:left="430" w:hanging="181"/>
              <w:jc w:val="both"/>
              <w:rPr>
                <w:rFonts w:ascii="Calibri" w:hAnsi="Calibri"/>
                <w:sz w:val="22"/>
                <w:szCs w:val="22"/>
              </w:rPr>
            </w:pPr>
            <w:r w:rsidRPr="0016268A">
              <w:rPr>
                <w:rFonts w:ascii="Calibri" w:hAnsi="Calibri"/>
                <w:sz w:val="22"/>
                <w:szCs w:val="22"/>
              </w:rPr>
              <w:t>elektronicznej</w:t>
            </w:r>
            <w:r w:rsidR="00530B17">
              <w:rPr>
                <w:rFonts w:ascii="Calibri" w:hAnsi="Calibri"/>
                <w:sz w:val="22"/>
                <w:szCs w:val="22"/>
              </w:rPr>
              <w:t>;</w:t>
            </w:r>
          </w:p>
          <w:p w14:paraId="4E3BDE82" w14:textId="77777777" w:rsidR="00446F4F" w:rsidRDefault="00446F4F" w:rsidP="005E7A3C">
            <w:pPr>
              <w:numPr>
                <w:ilvl w:val="0"/>
                <w:numId w:val="5"/>
              </w:numPr>
              <w:tabs>
                <w:tab w:val="num" w:pos="429"/>
              </w:tabs>
              <w:suppressAutoHyphens/>
              <w:spacing w:after="120" w:line="276" w:lineRule="auto"/>
              <w:ind w:left="430" w:hanging="181"/>
              <w:jc w:val="both"/>
              <w:rPr>
                <w:rFonts w:ascii="Calibri" w:hAnsi="Calibri"/>
                <w:sz w:val="22"/>
                <w:szCs w:val="22"/>
              </w:rPr>
            </w:pPr>
            <w:r w:rsidRPr="0016268A">
              <w:rPr>
                <w:rFonts w:ascii="Calibri" w:hAnsi="Calibri"/>
                <w:sz w:val="22"/>
                <w:szCs w:val="22"/>
              </w:rPr>
              <w:t>papierowej</w:t>
            </w:r>
            <w:r w:rsidR="00530B17">
              <w:rPr>
                <w:rFonts w:ascii="Calibri" w:hAnsi="Calibri"/>
                <w:sz w:val="22"/>
                <w:szCs w:val="22"/>
              </w:rPr>
              <w:t>.</w:t>
            </w:r>
          </w:p>
          <w:p w14:paraId="69D3FCB6" w14:textId="77777777" w:rsidR="00A6169C" w:rsidRPr="00795EFB" w:rsidRDefault="008645A0" w:rsidP="00965D0B">
            <w:pPr>
              <w:suppressAutoHyphens/>
              <w:spacing w:after="120"/>
              <w:jc w:val="both"/>
              <w:rPr>
                <w:rFonts w:ascii="Calibri" w:hAnsi="Calibri"/>
                <w:b/>
                <w:sz w:val="22"/>
                <w:szCs w:val="22"/>
              </w:rPr>
            </w:pPr>
            <w:r w:rsidRPr="00795EFB">
              <w:rPr>
                <w:rFonts w:ascii="Calibri" w:hAnsi="Calibri"/>
                <w:b/>
                <w:sz w:val="22"/>
                <w:szCs w:val="22"/>
              </w:rPr>
              <w:t>UWAGA!</w:t>
            </w:r>
          </w:p>
          <w:p w14:paraId="0492CA02" w14:textId="4CC446E0" w:rsidR="00A6169C" w:rsidRPr="00795EFB" w:rsidRDefault="00294A3A" w:rsidP="00965D0B">
            <w:pPr>
              <w:suppressAutoHyphens/>
              <w:spacing w:after="120"/>
              <w:jc w:val="both"/>
              <w:rPr>
                <w:rFonts w:asciiTheme="minorHAnsi" w:eastAsia="Calibri" w:hAnsiTheme="minorHAnsi" w:cs="Calibri"/>
                <w:sz w:val="22"/>
                <w:szCs w:val="22"/>
              </w:rPr>
            </w:pPr>
            <w:r>
              <w:rPr>
                <w:rFonts w:asciiTheme="minorHAnsi" w:eastAsia="Calibri" w:hAnsiTheme="minorHAnsi" w:cs="Calibri"/>
                <w:b/>
                <w:sz w:val="22"/>
                <w:szCs w:val="22"/>
              </w:rPr>
              <w:t>Beneficjent</w:t>
            </w:r>
            <w:r w:rsidRPr="00795EFB">
              <w:rPr>
                <w:rFonts w:asciiTheme="minorHAnsi" w:eastAsia="Calibri" w:hAnsiTheme="minorHAnsi" w:cs="Calibri"/>
                <w:b/>
                <w:sz w:val="22"/>
                <w:szCs w:val="22"/>
              </w:rPr>
              <w:t xml:space="preserve"> </w:t>
            </w:r>
            <w:r w:rsidR="008645A0" w:rsidRPr="00795EFB">
              <w:rPr>
                <w:rFonts w:asciiTheme="minorHAnsi" w:eastAsia="Calibri" w:hAnsiTheme="minorHAnsi" w:cs="Calibri"/>
                <w:b/>
                <w:sz w:val="22"/>
                <w:szCs w:val="22"/>
              </w:rPr>
              <w:t>może złożyć w odpowiedzi na konkurs maksymalnie  dwa wnioski o dofinansowanie projektu</w:t>
            </w:r>
            <w:r w:rsidR="008645A0" w:rsidRPr="00795EFB">
              <w:rPr>
                <w:rFonts w:asciiTheme="minorHAnsi" w:eastAsia="Calibri" w:hAnsiTheme="minorHAnsi" w:cs="Calibri"/>
                <w:sz w:val="22"/>
                <w:szCs w:val="22"/>
              </w:rPr>
              <w:t xml:space="preserve">. </w:t>
            </w:r>
          </w:p>
          <w:p w14:paraId="0E5C53D2" w14:textId="77777777" w:rsidR="00FA5ED6" w:rsidRPr="00795EFB" w:rsidRDefault="008645A0">
            <w:pPr>
              <w:spacing w:after="120"/>
              <w:jc w:val="both"/>
              <w:rPr>
                <w:rFonts w:asciiTheme="minorHAnsi" w:hAnsiTheme="minorHAnsi"/>
                <w:sz w:val="22"/>
                <w:szCs w:val="22"/>
              </w:rPr>
            </w:pPr>
            <w:r w:rsidRPr="00795EFB">
              <w:rPr>
                <w:rFonts w:asciiTheme="minorHAnsi" w:hAnsiTheme="minorHAnsi"/>
                <w:sz w:val="22"/>
                <w:szCs w:val="22"/>
              </w:rPr>
              <w:t>Jeden podmiot, w ramach złożonych wniosków o dofinansowanie projektu, może wystąpić maksymalnie dwa razy tzn.:</w:t>
            </w:r>
          </w:p>
          <w:p w14:paraId="07084F66" w14:textId="77777777" w:rsidR="00FA5ED6" w:rsidRPr="00795EFB" w:rsidRDefault="008645A0" w:rsidP="00AF344E">
            <w:pPr>
              <w:pStyle w:val="Akapitzlist"/>
              <w:numPr>
                <w:ilvl w:val="0"/>
                <w:numId w:val="27"/>
              </w:numPr>
              <w:rPr>
                <w:color w:val="auto"/>
              </w:rPr>
            </w:pPr>
            <w:r w:rsidRPr="00795EFB">
              <w:rPr>
                <w:color w:val="auto"/>
              </w:rPr>
              <w:t>dwa razy jako lider albo</w:t>
            </w:r>
          </w:p>
          <w:p w14:paraId="64DAA0B1" w14:textId="77777777" w:rsidR="00FA5ED6" w:rsidRPr="00795EFB" w:rsidRDefault="008645A0" w:rsidP="00AF344E">
            <w:pPr>
              <w:pStyle w:val="Akapitzlist"/>
              <w:numPr>
                <w:ilvl w:val="0"/>
                <w:numId w:val="27"/>
              </w:numPr>
              <w:rPr>
                <w:color w:val="auto"/>
              </w:rPr>
            </w:pPr>
            <w:r w:rsidRPr="00795EFB">
              <w:rPr>
                <w:color w:val="auto"/>
              </w:rPr>
              <w:t>dwa razy jako partner albo</w:t>
            </w:r>
          </w:p>
          <w:p w14:paraId="32539FB0" w14:textId="77777777" w:rsidR="00FA5ED6" w:rsidRPr="00795EFB" w:rsidRDefault="008645A0" w:rsidP="00AF344E">
            <w:pPr>
              <w:pStyle w:val="Akapitzlist"/>
              <w:numPr>
                <w:ilvl w:val="0"/>
                <w:numId w:val="27"/>
              </w:numPr>
              <w:rPr>
                <w:color w:val="auto"/>
              </w:rPr>
            </w:pPr>
            <w:r w:rsidRPr="00795EFB">
              <w:rPr>
                <w:color w:val="auto"/>
              </w:rPr>
              <w:t>raz jako lider</w:t>
            </w:r>
            <w:r w:rsidR="00FA5ED6" w:rsidRPr="00795EFB">
              <w:rPr>
                <w:color w:val="auto"/>
              </w:rPr>
              <w:t>,</w:t>
            </w:r>
            <w:r w:rsidRPr="00795EFB">
              <w:rPr>
                <w:color w:val="auto"/>
              </w:rPr>
              <w:t xml:space="preserve"> a raz jako partner.</w:t>
            </w:r>
          </w:p>
          <w:p w14:paraId="4D21E04E" w14:textId="77777777" w:rsidR="00A6169C" w:rsidRPr="00795EFB" w:rsidRDefault="008645A0" w:rsidP="00965D0B">
            <w:pPr>
              <w:suppressAutoHyphens/>
              <w:spacing w:after="120"/>
              <w:jc w:val="both"/>
              <w:rPr>
                <w:rFonts w:asciiTheme="minorHAnsi" w:hAnsiTheme="minorHAnsi"/>
                <w:sz w:val="22"/>
                <w:szCs w:val="22"/>
              </w:rPr>
            </w:pPr>
            <w:r w:rsidRPr="00795EFB">
              <w:rPr>
                <w:rFonts w:asciiTheme="minorHAnsi" w:hAnsiTheme="minorHAnsi"/>
                <w:sz w:val="22"/>
                <w:szCs w:val="22"/>
              </w:rPr>
              <w:t>W przypadku wnioskodawcy/partnera, którego jednostki/oddziały terenowe posiadają osobowość prawną, jednostki/oddziały te mogą składać wnioski o dofinansowanie projektu niezależnie od jednostki głównej.</w:t>
            </w:r>
          </w:p>
          <w:p w14:paraId="27A6E11C" w14:textId="18BCF3CB" w:rsidR="00A6169C" w:rsidRPr="00795EFB" w:rsidRDefault="008645A0" w:rsidP="00965D0B">
            <w:pPr>
              <w:autoSpaceDE w:val="0"/>
              <w:autoSpaceDN w:val="0"/>
              <w:adjustRightInd w:val="0"/>
              <w:jc w:val="both"/>
              <w:rPr>
                <w:rFonts w:ascii="Calibri" w:hAnsi="Calibri"/>
                <w:b/>
                <w:sz w:val="22"/>
                <w:szCs w:val="22"/>
              </w:rPr>
            </w:pPr>
            <w:r w:rsidRPr="00795EFB">
              <w:rPr>
                <w:rFonts w:ascii="Calibri" w:hAnsi="Calibri"/>
                <w:b/>
                <w:sz w:val="22"/>
                <w:szCs w:val="22"/>
              </w:rPr>
              <w:t xml:space="preserve">Powyższe zostanie zweryfikowane podczas składania wniosku </w:t>
            </w:r>
            <w:r w:rsidR="00610E8F">
              <w:rPr>
                <w:rFonts w:ascii="Calibri" w:hAnsi="Calibri"/>
                <w:b/>
                <w:sz w:val="22"/>
                <w:szCs w:val="22"/>
              </w:rPr>
              <w:br/>
            </w:r>
            <w:r w:rsidRPr="00795EFB">
              <w:rPr>
                <w:rFonts w:ascii="Calibri" w:hAnsi="Calibri"/>
                <w:b/>
                <w:sz w:val="22"/>
                <w:szCs w:val="22"/>
              </w:rPr>
              <w:t>o dofinansowanie projektu na etapie sprawdzania wymogów formalnych rejestracyjnych.</w:t>
            </w:r>
          </w:p>
          <w:p w14:paraId="4816C1AB" w14:textId="2798B6B5" w:rsidR="00A6169C" w:rsidRPr="00795EFB" w:rsidRDefault="008645A0" w:rsidP="00965D0B">
            <w:pPr>
              <w:suppressAutoHyphens/>
              <w:spacing w:after="120"/>
              <w:jc w:val="both"/>
              <w:rPr>
                <w:rFonts w:asciiTheme="minorHAnsi" w:hAnsiTheme="minorHAnsi"/>
                <w:sz w:val="22"/>
                <w:szCs w:val="22"/>
              </w:rPr>
            </w:pPr>
            <w:r w:rsidRPr="00795EFB">
              <w:rPr>
                <w:rFonts w:asciiTheme="minorHAnsi" w:hAnsiTheme="minorHAnsi"/>
                <w:sz w:val="22"/>
                <w:szCs w:val="22"/>
              </w:rPr>
              <w:t>W przypadku złożenia większej liczby wniosk</w:t>
            </w:r>
            <w:r w:rsidR="00AF4974">
              <w:rPr>
                <w:rFonts w:asciiTheme="minorHAnsi" w:hAnsiTheme="minorHAnsi"/>
                <w:sz w:val="22"/>
                <w:szCs w:val="22"/>
              </w:rPr>
              <w:t>ów o dofinansowanie projektu</w:t>
            </w:r>
            <w:r w:rsidRPr="00795EFB">
              <w:rPr>
                <w:rFonts w:asciiTheme="minorHAnsi" w:hAnsiTheme="minorHAnsi"/>
                <w:sz w:val="22"/>
                <w:szCs w:val="22"/>
              </w:rPr>
              <w:t xml:space="preserve"> o przyjęciu będzie decydować data/godzina wysłania wniosku on-line.</w:t>
            </w:r>
          </w:p>
          <w:p w14:paraId="2C109670" w14:textId="77777777" w:rsidR="00A6169C" w:rsidRPr="00965D0B" w:rsidRDefault="00A6169C" w:rsidP="00965D0B">
            <w:pPr>
              <w:suppressAutoHyphens/>
              <w:spacing w:after="120"/>
              <w:jc w:val="both"/>
              <w:rPr>
                <w:rFonts w:asciiTheme="minorHAnsi" w:hAnsiTheme="minorHAnsi"/>
                <w:color w:val="FF0000"/>
                <w:sz w:val="22"/>
                <w:szCs w:val="22"/>
              </w:rPr>
            </w:pPr>
          </w:p>
          <w:p w14:paraId="13680DF3" w14:textId="77777777" w:rsidR="00530B17" w:rsidRPr="00473F7A" w:rsidRDefault="00530B17" w:rsidP="00530B17">
            <w:pPr>
              <w:autoSpaceDE w:val="0"/>
              <w:autoSpaceDN w:val="0"/>
              <w:adjustRightInd w:val="0"/>
              <w:spacing w:line="276" w:lineRule="auto"/>
              <w:jc w:val="both"/>
              <w:rPr>
                <w:rFonts w:ascii="Calibri" w:hAnsi="Calibri"/>
                <w:b/>
                <w:sz w:val="22"/>
                <w:szCs w:val="22"/>
              </w:rPr>
            </w:pPr>
            <w:r w:rsidRPr="00C87940">
              <w:rPr>
                <w:rFonts w:ascii="Calibri" w:hAnsi="Calibri"/>
                <w:b/>
                <w:sz w:val="22"/>
                <w:szCs w:val="22"/>
              </w:rPr>
              <w:t>UWAGA!</w:t>
            </w:r>
            <w:r>
              <w:rPr>
                <w:rFonts w:ascii="Calibri" w:hAnsi="Calibri"/>
                <w:sz w:val="22"/>
                <w:szCs w:val="22"/>
              </w:rPr>
              <w:t xml:space="preserve"> Wykonany przez Wnioskodawcę w Panelu Wnioskodawcy SYZYF RPO WO 2014-2020, tj. generatorze wniosków wniosek o dofinansowanie projektu musi zostać wysłany on-line (generator wniosków posiada taką funkcjonalność) do IOK. Ponadto wnioskodawca jest zobowiązany do dostarczenia dwóch papierowych wersji </w:t>
            </w:r>
            <w:r w:rsidRPr="00C87940">
              <w:rPr>
                <w:rFonts w:ascii="Calibri" w:hAnsi="Calibri"/>
                <w:sz w:val="22"/>
                <w:szCs w:val="22"/>
                <w:u w:val="single"/>
              </w:rPr>
              <w:t>wysłanego uprzednio on-line wniosku o dofinansowanie projektu</w:t>
            </w:r>
            <w:r>
              <w:rPr>
                <w:rFonts w:ascii="Calibri" w:hAnsi="Calibri"/>
                <w:sz w:val="22"/>
                <w:szCs w:val="22"/>
              </w:rPr>
              <w:t xml:space="preserve"> do IOK. </w:t>
            </w:r>
            <w:r w:rsidRPr="00473F7A">
              <w:rPr>
                <w:rFonts w:ascii="Calibri" w:hAnsi="Calibri"/>
                <w:b/>
                <w:sz w:val="22"/>
                <w:szCs w:val="22"/>
              </w:rPr>
              <w:t>Zgodność sumy kontrolnej wersji papierowej wniosku z wersją elektroniczną wniosku, zostanie zweryfikowana podczas składania wniosku o dofinansowanie projektu na etapie sprawdzania wymogów formalnych rejestracyjnych.</w:t>
            </w:r>
          </w:p>
          <w:p w14:paraId="19EBCCCA" w14:textId="77777777" w:rsidR="00530B17" w:rsidRPr="0016268A" w:rsidRDefault="00530B17" w:rsidP="00530B17">
            <w:pPr>
              <w:suppressAutoHyphens/>
              <w:spacing w:line="276" w:lineRule="auto"/>
              <w:jc w:val="both"/>
              <w:rPr>
                <w:rFonts w:ascii="Calibri" w:hAnsi="Calibri"/>
                <w:sz w:val="22"/>
                <w:szCs w:val="22"/>
              </w:rPr>
            </w:pPr>
          </w:p>
          <w:p w14:paraId="061C2CFD" w14:textId="77777777" w:rsidR="00446F4F" w:rsidRPr="00F1432C" w:rsidRDefault="00446F4F" w:rsidP="00445A20">
            <w:pPr>
              <w:suppressAutoHyphens/>
              <w:spacing w:line="276" w:lineRule="auto"/>
              <w:jc w:val="both"/>
              <w:rPr>
                <w:rFonts w:ascii="Calibri" w:hAnsi="Calibri"/>
                <w:spacing w:val="-2"/>
                <w:sz w:val="22"/>
                <w:szCs w:val="22"/>
              </w:rPr>
            </w:pPr>
            <w:r w:rsidRPr="0016268A">
              <w:rPr>
                <w:rFonts w:ascii="Calibri" w:hAnsi="Calibri"/>
                <w:spacing w:val="-2"/>
                <w:sz w:val="22"/>
                <w:szCs w:val="22"/>
              </w:rPr>
              <w:t xml:space="preserve">Instrukcja przygotowania wersji elektronicznej i papierowej wniosku </w:t>
            </w:r>
            <w:r w:rsidRPr="0016268A">
              <w:rPr>
                <w:rFonts w:ascii="Calibri" w:hAnsi="Calibri"/>
                <w:spacing w:val="-2"/>
                <w:sz w:val="22"/>
                <w:szCs w:val="22"/>
              </w:rPr>
              <w:br/>
              <w:t xml:space="preserve">o dofinansowanie projektu </w:t>
            </w:r>
            <w:r w:rsidR="007263A9" w:rsidRPr="0016268A">
              <w:rPr>
                <w:rFonts w:ascii="Calibri" w:hAnsi="Calibri"/>
                <w:spacing w:val="-2"/>
                <w:sz w:val="22"/>
                <w:szCs w:val="22"/>
              </w:rPr>
              <w:t>znajduj</w:t>
            </w:r>
            <w:r w:rsidR="007263A9">
              <w:rPr>
                <w:rFonts w:ascii="Calibri" w:hAnsi="Calibri"/>
                <w:spacing w:val="-2"/>
                <w:sz w:val="22"/>
                <w:szCs w:val="22"/>
              </w:rPr>
              <w:t>e</w:t>
            </w:r>
            <w:r w:rsidR="001267EA">
              <w:rPr>
                <w:rFonts w:ascii="Calibri" w:hAnsi="Calibri"/>
                <w:spacing w:val="-2"/>
                <w:sz w:val="22"/>
                <w:szCs w:val="22"/>
              </w:rPr>
              <w:t xml:space="preserve"> </w:t>
            </w:r>
            <w:r w:rsidRPr="0016268A">
              <w:rPr>
                <w:rFonts w:ascii="Calibri" w:hAnsi="Calibri"/>
                <w:spacing w:val="-2"/>
                <w:sz w:val="22"/>
                <w:szCs w:val="22"/>
              </w:rPr>
              <w:t xml:space="preserve">się </w:t>
            </w:r>
            <w:r w:rsidRPr="00B5556F">
              <w:rPr>
                <w:rFonts w:ascii="Calibri" w:hAnsi="Calibri"/>
                <w:spacing w:val="-2"/>
                <w:sz w:val="22"/>
                <w:szCs w:val="22"/>
              </w:rPr>
              <w:t xml:space="preserve">w </w:t>
            </w:r>
            <w:r w:rsidR="008645A0" w:rsidRPr="00795EFB">
              <w:rPr>
                <w:rFonts w:ascii="Calibri" w:hAnsi="Calibri"/>
                <w:spacing w:val="-2"/>
                <w:sz w:val="22"/>
                <w:szCs w:val="22"/>
              </w:rPr>
              <w:t>załączniku nr 4 do Regulaminu</w:t>
            </w:r>
            <w:r w:rsidRPr="00F1432C">
              <w:rPr>
                <w:rFonts w:ascii="Calibri" w:hAnsi="Calibri"/>
                <w:spacing w:val="-2"/>
                <w:sz w:val="22"/>
                <w:szCs w:val="22"/>
              </w:rPr>
              <w:t>.</w:t>
            </w:r>
          </w:p>
          <w:p w14:paraId="01F6A3F4" w14:textId="77777777" w:rsidR="006D2D69" w:rsidRPr="001F7CE0" w:rsidRDefault="006D2D69" w:rsidP="00445A20">
            <w:pPr>
              <w:spacing w:line="259" w:lineRule="auto"/>
              <w:jc w:val="both"/>
              <w:rPr>
                <w:rFonts w:ascii="Calibri" w:eastAsia="Calibri" w:hAnsi="Calibri"/>
                <w:b/>
                <w:bCs/>
                <w:sz w:val="22"/>
                <w:szCs w:val="22"/>
                <w:u w:val="single"/>
                <w:lang w:eastAsia="en-US"/>
              </w:rPr>
            </w:pPr>
          </w:p>
        </w:tc>
      </w:tr>
      <w:tr w:rsidR="00A71656" w:rsidRPr="00A014D6" w14:paraId="7C4D3F9F" w14:textId="77777777" w:rsidTr="00FE1E35">
        <w:tc>
          <w:tcPr>
            <w:tcW w:w="863" w:type="dxa"/>
            <w:shd w:val="clear" w:color="auto" w:fill="auto"/>
          </w:tcPr>
          <w:p w14:paraId="0C566532" w14:textId="77777777" w:rsidR="00A71656" w:rsidRPr="001C55A2" w:rsidRDefault="00A71656" w:rsidP="009523E1">
            <w:pPr>
              <w:autoSpaceDE w:val="0"/>
              <w:autoSpaceDN w:val="0"/>
              <w:adjustRightInd w:val="0"/>
              <w:spacing w:line="276" w:lineRule="auto"/>
              <w:rPr>
                <w:rFonts w:ascii="Calibri" w:hAnsi="Calibri"/>
                <w:sz w:val="22"/>
                <w:szCs w:val="22"/>
                <w:highlight w:val="yellow"/>
              </w:rPr>
            </w:pPr>
            <w:r>
              <w:rPr>
                <w:rFonts w:ascii="Calibri" w:hAnsi="Calibri"/>
                <w:sz w:val="22"/>
                <w:szCs w:val="22"/>
              </w:rPr>
              <w:lastRenderedPageBreak/>
              <w:t>7.</w:t>
            </w:r>
          </w:p>
        </w:tc>
        <w:tc>
          <w:tcPr>
            <w:tcW w:w="2902" w:type="dxa"/>
            <w:shd w:val="clear" w:color="auto" w:fill="auto"/>
          </w:tcPr>
          <w:p w14:paraId="6974D633" w14:textId="77777777" w:rsidR="001F28D2" w:rsidRPr="001F28D2" w:rsidRDefault="001F28D2" w:rsidP="001F28D2">
            <w:pPr>
              <w:pStyle w:val="Nagwek1"/>
              <w:rPr>
                <w:rFonts w:ascii="Calibri" w:hAnsi="Calibri"/>
                <w:sz w:val="22"/>
                <w:szCs w:val="22"/>
              </w:rPr>
            </w:pPr>
            <w:bookmarkStart w:id="10" w:name="_Toc464813722"/>
            <w:r w:rsidRPr="001F28D2">
              <w:rPr>
                <w:rFonts w:ascii="Calibri" w:hAnsi="Calibri"/>
                <w:sz w:val="22"/>
                <w:szCs w:val="22"/>
              </w:rPr>
              <w:t>Doręczanie i obliczanie terminów</w:t>
            </w:r>
            <w:r w:rsidR="00657095">
              <w:rPr>
                <w:rFonts w:ascii="Calibri" w:hAnsi="Calibri"/>
                <w:sz w:val="22"/>
                <w:szCs w:val="22"/>
              </w:rPr>
              <w:t>:</w:t>
            </w:r>
            <w:bookmarkEnd w:id="10"/>
          </w:p>
        </w:tc>
        <w:tc>
          <w:tcPr>
            <w:tcW w:w="6855" w:type="dxa"/>
            <w:shd w:val="clear" w:color="auto" w:fill="auto"/>
            <w:vAlign w:val="center"/>
          </w:tcPr>
          <w:p w14:paraId="424A54B8" w14:textId="77777777" w:rsidR="00A71656" w:rsidRDefault="00A71656" w:rsidP="006E73E8">
            <w:pPr>
              <w:suppressAutoHyphens/>
              <w:spacing w:line="276" w:lineRule="auto"/>
              <w:jc w:val="both"/>
              <w:rPr>
                <w:rFonts w:ascii="Calibri" w:hAnsi="Calibri"/>
                <w:i/>
                <w:spacing w:val="-2"/>
                <w:sz w:val="22"/>
                <w:szCs w:val="22"/>
              </w:rPr>
            </w:pPr>
            <w:r w:rsidRPr="0016268A">
              <w:rPr>
                <w:rFonts w:ascii="Calibri" w:hAnsi="Calibri"/>
                <w:spacing w:val="-2"/>
                <w:sz w:val="22"/>
                <w:szCs w:val="22"/>
              </w:rPr>
              <w:t xml:space="preserve">W zakresie doręczeń i sposobu obliczania terminów stosuje się przepisy ustawy z dnia 14 czerwca 1960 r. – </w:t>
            </w:r>
            <w:r w:rsidRPr="0016268A">
              <w:rPr>
                <w:rFonts w:ascii="Calibri" w:hAnsi="Calibri"/>
                <w:i/>
                <w:spacing w:val="-2"/>
                <w:sz w:val="22"/>
                <w:szCs w:val="22"/>
              </w:rPr>
              <w:t>Kodeks postępowania administracyjnego.</w:t>
            </w:r>
          </w:p>
          <w:p w14:paraId="38A0E9CA" w14:textId="77777777" w:rsidR="00D9615A" w:rsidRDefault="00D9615A" w:rsidP="000360B6">
            <w:pPr>
              <w:suppressAutoHyphens/>
              <w:spacing w:line="276" w:lineRule="auto"/>
              <w:rPr>
                <w:rFonts w:ascii="Calibri" w:hAnsi="Calibri"/>
                <w:i/>
                <w:spacing w:val="-2"/>
                <w:sz w:val="22"/>
                <w:szCs w:val="22"/>
              </w:rPr>
            </w:pPr>
          </w:p>
          <w:p w14:paraId="1035C726" w14:textId="77777777" w:rsidR="00D9615A" w:rsidRPr="0066587F" w:rsidRDefault="00D9615A" w:rsidP="006E73E8">
            <w:pPr>
              <w:spacing w:line="276" w:lineRule="auto"/>
              <w:jc w:val="both"/>
              <w:rPr>
                <w:rFonts w:asciiTheme="minorHAnsi" w:hAnsiTheme="minorHAnsi"/>
                <w:sz w:val="22"/>
                <w:szCs w:val="22"/>
              </w:rPr>
            </w:pPr>
            <w:r w:rsidRPr="0066587F">
              <w:rPr>
                <w:rFonts w:asciiTheme="minorHAnsi" w:hAnsiTheme="minorHAnsi"/>
                <w:sz w:val="22"/>
                <w:szCs w:val="22"/>
              </w:rPr>
              <w:t xml:space="preserve">Zgodnie z art. 57 § 5 KPA termin uważa się za zachowany m.in. jeżeli przed </w:t>
            </w:r>
            <w:r w:rsidRPr="0066587F">
              <w:rPr>
                <w:rFonts w:asciiTheme="minorHAnsi" w:hAnsiTheme="minorHAnsi"/>
                <w:sz w:val="22"/>
                <w:szCs w:val="22"/>
              </w:rPr>
              <w:lastRenderedPageBreak/>
              <w:t>jego upływem pismo zostało nadane w polskiej placówce pocztowej oper</w:t>
            </w:r>
            <w:r w:rsidRPr="002A71F7">
              <w:rPr>
                <w:rFonts w:asciiTheme="minorHAnsi" w:hAnsiTheme="minorHAnsi"/>
                <w:sz w:val="22"/>
                <w:szCs w:val="22"/>
              </w:rPr>
              <w:t>atora wyznaczonego w rozumieniu</w:t>
            </w:r>
            <w:r w:rsidRPr="0066587F">
              <w:rPr>
                <w:rFonts w:asciiTheme="minorHAnsi" w:hAnsiTheme="minorHAnsi"/>
                <w:sz w:val="22"/>
                <w:szCs w:val="22"/>
              </w:rPr>
              <w:t xml:space="preserve"> ustawy z dnia 23 listopada 2012r. - Prawo pocztowe.</w:t>
            </w:r>
          </w:p>
          <w:p w14:paraId="7A25AB55" w14:textId="7BA5DAD2" w:rsidR="00D9615A" w:rsidRDefault="00D9615A" w:rsidP="006E73E8">
            <w:pPr>
              <w:spacing w:line="276" w:lineRule="auto"/>
              <w:jc w:val="both"/>
              <w:rPr>
                <w:rFonts w:asciiTheme="minorHAnsi" w:hAnsiTheme="minorHAnsi"/>
                <w:sz w:val="22"/>
                <w:szCs w:val="22"/>
              </w:rPr>
            </w:pPr>
            <w:r w:rsidRPr="0066587F">
              <w:rPr>
                <w:rFonts w:asciiTheme="minorHAnsi" w:hAnsiTheme="minorHAnsi"/>
                <w:sz w:val="22"/>
                <w:szCs w:val="22"/>
              </w:rPr>
              <w:t>Zgodnie z informacjami na stronie Urząd Komunikacji Elektronicznej</w:t>
            </w:r>
            <w:r w:rsidR="00AF4974">
              <w:rPr>
                <w:rFonts w:asciiTheme="minorHAnsi" w:hAnsiTheme="minorHAnsi"/>
                <w:sz w:val="22"/>
                <w:szCs w:val="22"/>
              </w:rPr>
              <w:t xml:space="preserve"> (UKE)</w:t>
            </w:r>
            <w:r w:rsidRPr="0066587F">
              <w:rPr>
                <w:rFonts w:asciiTheme="minorHAnsi" w:hAnsiTheme="minorHAnsi"/>
                <w:sz w:val="22"/>
                <w:szCs w:val="22"/>
              </w:rPr>
              <w:t xml:space="preserve"> operatorem wyznaczonym na lata 2016-2025 jest Poczta Polska S.A. Wobec powyższego wysłanie korespondencji za pośrednictwem innego operatora pocztowego niż Poczta Polska S.A., nie zapewnia zachowania terminu, jeżeli przesyłka nie zostanie doręczona adresato</w:t>
            </w:r>
            <w:r w:rsidR="00AE713B">
              <w:rPr>
                <w:rFonts w:asciiTheme="minorHAnsi" w:hAnsiTheme="minorHAnsi"/>
                <w:sz w:val="22"/>
                <w:szCs w:val="22"/>
              </w:rPr>
              <w:t xml:space="preserve">wi (np. organowi administracji) </w:t>
            </w:r>
            <w:r w:rsidRPr="0066587F">
              <w:rPr>
                <w:rFonts w:asciiTheme="minorHAnsi" w:hAnsiTheme="minorHAnsi"/>
                <w:sz w:val="22"/>
                <w:szCs w:val="22"/>
              </w:rPr>
              <w:t xml:space="preserve">w wyznaczonym terminie. </w:t>
            </w:r>
          </w:p>
          <w:p w14:paraId="122AD45E" w14:textId="77777777" w:rsidR="002D2721" w:rsidRDefault="00D9615A" w:rsidP="006E73E8">
            <w:pPr>
              <w:spacing w:line="276" w:lineRule="auto"/>
              <w:jc w:val="both"/>
              <w:rPr>
                <w:rFonts w:asciiTheme="minorHAnsi" w:hAnsiTheme="minorHAnsi"/>
                <w:sz w:val="22"/>
                <w:szCs w:val="22"/>
              </w:rPr>
            </w:pPr>
            <w:r w:rsidRPr="0066587F">
              <w:rPr>
                <w:rFonts w:asciiTheme="minorHAnsi" w:hAnsiTheme="minorHAnsi"/>
                <w:sz w:val="22"/>
                <w:szCs w:val="22"/>
              </w:rPr>
              <w:t>Z powyższego wynika, że usługi kurierskie nie wchodzą w zakres art. 57 KPA, a tym samym wysyłając przesyłkę kurierską, aby zachować termin, musi być ona dostarczona do adresata najpóźniej</w:t>
            </w:r>
            <w:r w:rsidRPr="00F9647A">
              <w:rPr>
                <w:rFonts w:asciiTheme="minorHAnsi" w:hAnsiTheme="minorHAnsi"/>
                <w:sz w:val="22"/>
                <w:szCs w:val="22"/>
              </w:rPr>
              <w:t xml:space="preserve"> </w:t>
            </w:r>
            <w:r>
              <w:rPr>
                <w:rFonts w:asciiTheme="minorHAnsi" w:hAnsiTheme="minorHAnsi"/>
                <w:sz w:val="22"/>
                <w:szCs w:val="22"/>
              </w:rPr>
              <w:t xml:space="preserve">  </w:t>
            </w:r>
            <w:r w:rsidRPr="0066587F">
              <w:rPr>
                <w:rFonts w:asciiTheme="minorHAnsi" w:hAnsiTheme="minorHAnsi"/>
                <w:sz w:val="22"/>
                <w:szCs w:val="22"/>
              </w:rPr>
              <w:t>w ostatnim dniu terminu (nie decyduje data nadania)</w:t>
            </w:r>
            <w:r w:rsidR="00B75720">
              <w:rPr>
                <w:rFonts w:asciiTheme="minorHAnsi" w:hAnsiTheme="minorHAnsi"/>
                <w:sz w:val="22"/>
                <w:szCs w:val="22"/>
              </w:rPr>
              <w:t>.</w:t>
            </w:r>
          </w:p>
          <w:p w14:paraId="1021D0A0" w14:textId="77777777" w:rsidR="000360B6" w:rsidRPr="0004557D" w:rsidRDefault="000360B6" w:rsidP="006E73E8">
            <w:pPr>
              <w:spacing w:line="276" w:lineRule="auto"/>
              <w:jc w:val="both"/>
              <w:rPr>
                <w:rFonts w:asciiTheme="minorHAnsi" w:hAnsiTheme="minorHAnsi"/>
                <w:sz w:val="22"/>
                <w:szCs w:val="22"/>
              </w:rPr>
            </w:pPr>
          </w:p>
        </w:tc>
      </w:tr>
      <w:tr w:rsidR="00A71656" w:rsidRPr="00A014D6" w14:paraId="40A9B047" w14:textId="77777777" w:rsidTr="00FE1E35">
        <w:tc>
          <w:tcPr>
            <w:tcW w:w="863" w:type="dxa"/>
            <w:shd w:val="clear" w:color="auto" w:fill="auto"/>
          </w:tcPr>
          <w:p w14:paraId="3A8EAB20" w14:textId="77777777" w:rsidR="00A71656" w:rsidRPr="001C55A2" w:rsidRDefault="00A71656" w:rsidP="009523E1">
            <w:pPr>
              <w:autoSpaceDE w:val="0"/>
              <w:autoSpaceDN w:val="0"/>
              <w:adjustRightInd w:val="0"/>
              <w:spacing w:line="276" w:lineRule="auto"/>
              <w:rPr>
                <w:rFonts w:ascii="Calibri" w:hAnsi="Calibri"/>
                <w:sz w:val="22"/>
                <w:szCs w:val="22"/>
              </w:rPr>
            </w:pPr>
            <w:r w:rsidRPr="001C55A2">
              <w:rPr>
                <w:rFonts w:ascii="Calibri" w:hAnsi="Calibri"/>
                <w:sz w:val="22"/>
                <w:szCs w:val="22"/>
              </w:rPr>
              <w:lastRenderedPageBreak/>
              <w:t>8.</w:t>
            </w:r>
          </w:p>
        </w:tc>
        <w:tc>
          <w:tcPr>
            <w:tcW w:w="2902" w:type="dxa"/>
            <w:shd w:val="clear" w:color="auto" w:fill="auto"/>
          </w:tcPr>
          <w:p w14:paraId="0E47C7EA" w14:textId="77777777" w:rsidR="001F28D2" w:rsidRPr="001F28D2" w:rsidRDefault="001F28D2" w:rsidP="001F28D2">
            <w:pPr>
              <w:pStyle w:val="Nagwek1"/>
              <w:rPr>
                <w:rFonts w:ascii="Calibri" w:hAnsi="Calibri"/>
                <w:sz w:val="22"/>
                <w:szCs w:val="22"/>
              </w:rPr>
            </w:pPr>
            <w:bookmarkStart w:id="11" w:name="_Toc464813723"/>
            <w:r w:rsidRPr="001F28D2">
              <w:rPr>
                <w:rFonts w:ascii="Calibri" w:hAnsi="Calibri"/>
                <w:sz w:val="22"/>
                <w:szCs w:val="22"/>
              </w:rPr>
              <w:t>Orientacyjny termin rozstrzygniecia konkursu:</w:t>
            </w:r>
            <w:bookmarkEnd w:id="11"/>
          </w:p>
        </w:tc>
        <w:tc>
          <w:tcPr>
            <w:tcW w:w="6855" w:type="dxa"/>
            <w:shd w:val="clear" w:color="auto" w:fill="auto"/>
            <w:vAlign w:val="center"/>
          </w:tcPr>
          <w:p w14:paraId="72CD14F3" w14:textId="4248FD6B" w:rsidR="00E034F2" w:rsidRDefault="00A71656">
            <w:pPr>
              <w:rPr>
                <w:rFonts w:ascii="Calibri" w:hAnsi="Calibri"/>
                <w:b/>
                <w:bCs/>
                <w:i/>
                <w:kern w:val="32"/>
                <w:sz w:val="22"/>
                <w:szCs w:val="22"/>
              </w:rPr>
            </w:pPr>
            <w:r w:rsidRPr="00B803BF">
              <w:rPr>
                <w:rFonts w:ascii="Calibri" w:hAnsi="Calibri"/>
                <w:sz w:val="22"/>
                <w:szCs w:val="22"/>
              </w:rPr>
              <w:t xml:space="preserve">Orientacyjny termin rozstrzygnięcia konkursu </w:t>
            </w:r>
            <w:r w:rsidRPr="00E54E1D">
              <w:rPr>
                <w:rFonts w:ascii="Calibri" w:hAnsi="Calibri"/>
                <w:sz w:val="22"/>
                <w:szCs w:val="22"/>
              </w:rPr>
              <w:t xml:space="preserve">to </w:t>
            </w:r>
            <w:r w:rsidR="00B84BE4" w:rsidRPr="00795EFB">
              <w:rPr>
                <w:rFonts w:ascii="Calibri" w:hAnsi="Calibri"/>
                <w:b/>
                <w:sz w:val="22"/>
                <w:szCs w:val="22"/>
              </w:rPr>
              <w:t>kwiecień</w:t>
            </w:r>
            <w:r w:rsidR="008645A0" w:rsidRPr="00795EFB">
              <w:rPr>
                <w:rFonts w:ascii="Calibri" w:hAnsi="Calibri"/>
                <w:b/>
                <w:sz w:val="22"/>
                <w:szCs w:val="22"/>
              </w:rPr>
              <w:t xml:space="preserve"> 2017 r.</w:t>
            </w:r>
          </w:p>
        </w:tc>
      </w:tr>
      <w:tr w:rsidR="00446F4F" w:rsidRPr="00A014D6" w14:paraId="7965EDFF" w14:textId="77777777" w:rsidTr="00FE1E35">
        <w:tc>
          <w:tcPr>
            <w:tcW w:w="863" w:type="dxa"/>
            <w:shd w:val="clear" w:color="auto" w:fill="auto"/>
          </w:tcPr>
          <w:p w14:paraId="48DC7354" w14:textId="77777777" w:rsidR="00446F4F" w:rsidRPr="001C55A2" w:rsidRDefault="00A71656" w:rsidP="009523E1">
            <w:pPr>
              <w:autoSpaceDE w:val="0"/>
              <w:autoSpaceDN w:val="0"/>
              <w:adjustRightInd w:val="0"/>
              <w:spacing w:line="276" w:lineRule="auto"/>
              <w:rPr>
                <w:rFonts w:ascii="Calibri" w:hAnsi="Calibri"/>
                <w:sz w:val="22"/>
                <w:szCs w:val="22"/>
              </w:rPr>
            </w:pPr>
            <w:r w:rsidRPr="001C55A2">
              <w:rPr>
                <w:rFonts w:ascii="Calibri" w:hAnsi="Calibri"/>
                <w:sz w:val="22"/>
                <w:szCs w:val="22"/>
              </w:rPr>
              <w:t>9.</w:t>
            </w:r>
          </w:p>
        </w:tc>
        <w:tc>
          <w:tcPr>
            <w:tcW w:w="2902" w:type="dxa"/>
            <w:shd w:val="clear" w:color="auto" w:fill="auto"/>
          </w:tcPr>
          <w:p w14:paraId="4C4127B2" w14:textId="77777777" w:rsidR="001F28D2" w:rsidRPr="001F28D2" w:rsidRDefault="001F28D2" w:rsidP="001F28D2">
            <w:pPr>
              <w:pStyle w:val="Nagwek1"/>
              <w:rPr>
                <w:rFonts w:ascii="Calibri" w:hAnsi="Calibri"/>
                <w:sz w:val="22"/>
                <w:szCs w:val="22"/>
              </w:rPr>
            </w:pPr>
            <w:bookmarkStart w:id="12" w:name="_Toc464813724"/>
            <w:r w:rsidRPr="001F28D2">
              <w:rPr>
                <w:rFonts w:ascii="Calibri" w:hAnsi="Calibri"/>
                <w:sz w:val="22"/>
                <w:szCs w:val="22"/>
              </w:rPr>
              <w:t>Wzór wniosku o dofinansowanie projektu:</w:t>
            </w:r>
            <w:bookmarkEnd w:id="12"/>
          </w:p>
        </w:tc>
        <w:tc>
          <w:tcPr>
            <w:tcW w:w="6855" w:type="dxa"/>
            <w:shd w:val="clear" w:color="auto" w:fill="auto"/>
            <w:vAlign w:val="center"/>
          </w:tcPr>
          <w:p w14:paraId="674FBF2C" w14:textId="638F050C" w:rsidR="002D2721" w:rsidRPr="00B879F3" w:rsidRDefault="003C0D8B" w:rsidP="00284EE9">
            <w:pPr>
              <w:autoSpaceDE w:val="0"/>
              <w:autoSpaceDN w:val="0"/>
              <w:adjustRightInd w:val="0"/>
              <w:spacing w:line="276" w:lineRule="auto"/>
              <w:jc w:val="both"/>
              <w:rPr>
                <w:rFonts w:ascii="Calibri" w:hAnsi="Calibri"/>
                <w:sz w:val="22"/>
                <w:szCs w:val="22"/>
              </w:rPr>
            </w:pPr>
            <w:r>
              <w:rPr>
                <w:rFonts w:ascii="Calibri" w:hAnsi="Calibri"/>
                <w:sz w:val="22"/>
                <w:szCs w:val="22"/>
              </w:rPr>
              <w:t xml:space="preserve">Wzór </w:t>
            </w:r>
            <w:r w:rsidR="00446F4F" w:rsidRPr="002C127B">
              <w:rPr>
                <w:rFonts w:ascii="Calibri" w:hAnsi="Calibri"/>
                <w:sz w:val="22"/>
                <w:szCs w:val="22"/>
              </w:rPr>
              <w:t>wniosku o dofinansowanie projektu, którym należy się posługiwać ubiegając się o dofinansowanie projektu w ramach danego konkursu oraz</w:t>
            </w:r>
            <w:r w:rsidR="00446F4F" w:rsidRPr="002C127B">
              <w:rPr>
                <w:rFonts w:ascii="Calibri" w:hAnsi="Calibri"/>
                <w:b/>
                <w:sz w:val="22"/>
                <w:szCs w:val="22"/>
              </w:rPr>
              <w:t xml:space="preserve"> </w:t>
            </w:r>
            <w:r w:rsidR="00446F4F" w:rsidRPr="002C127B">
              <w:rPr>
                <w:rFonts w:ascii="Calibri" w:hAnsi="Calibri"/>
                <w:sz w:val="22"/>
                <w:szCs w:val="22"/>
              </w:rPr>
              <w:t xml:space="preserve">instrukcja jego wypełniania stanowią </w:t>
            </w:r>
            <w:r w:rsidR="008645A0" w:rsidRPr="00795EFB">
              <w:rPr>
                <w:rFonts w:ascii="Calibri" w:hAnsi="Calibri"/>
                <w:sz w:val="22"/>
                <w:szCs w:val="22"/>
              </w:rPr>
              <w:t xml:space="preserve">załącznik nr 2 i 3 </w:t>
            </w:r>
            <w:r w:rsidR="00446F4F" w:rsidRPr="002C127B">
              <w:rPr>
                <w:rFonts w:ascii="Calibri" w:hAnsi="Calibri"/>
                <w:sz w:val="22"/>
                <w:szCs w:val="22"/>
              </w:rPr>
              <w:t>do niniejszego Regulaminu i są zamieszczone na stron</w:t>
            </w:r>
            <w:r w:rsidR="005274B1">
              <w:rPr>
                <w:rFonts w:ascii="Calibri" w:hAnsi="Calibri"/>
                <w:sz w:val="22"/>
                <w:szCs w:val="22"/>
              </w:rPr>
              <w:t xml:space="preserve">ach internetowych: </w:t>
            </w:r>
            <w:hyperlink r:id="rId18" w:history="1">
              <w:r w:rsidR="005274B1" w:rsidRPr="005274B1">
                <w:rPr>
                  <w:rFonts w:ascii="Calibri" w:hAnsi="Calibri"/>
                  <w:sz w:val="22"/>
                  <w:szCs w:val="22"/>
                  <w:u w:val="single"/>
                </w:rPr>
                <w:t>www.rpo.opolskie.pl</w:t>
              </w:r>
            </w:hyperlink>
            <w:r w:rsidR="005274B1" w:rsidRPr="005274B1">
              <w:t xml:space="preserve"> </w:t>
            </w:r>
            <w:r w:rsidR="005274B1" w:rsidRPr="005274B1">
              <w:rPr>
                <w:rFonts w:ascii="Calibri" w:hAnsi="Calibri"/>
                <w:sz w:val="22"/>
                <w:szCs w:val="22"/>
              </w:rPr>
              <w:t xml:space="preserve">oraz </w:t>
            </w:r>
            <w:hyperlink r:id="rId19" w:history="1">
              <w:r w:rsidR="00184659" w:rsidRPr="00184659">
                <w:rPr>
                  <w:rStyle w:val="Hipercze"/>
                  <w:rFonts w:ascii="Calibri" w:hAnsi="Calibri"/>
                  <w:color w:val="auto"/>
                  <w:sz w:val="22"/>
                  <w:szCs w:val="22"/>
                </w:rPr>
                <w:t>www.</w:t>
              </w:r>
              <w:r w:rsidR="008645A0" w:rsidRPr="008645A0">
                <w:rPr>
                  <w:rStyle w:val="Hipercze"/>
                  <w:rFonts w:ascii="Calibri" w:hAnsi="Calibri"/>
                  <w:color w:val="auto"/>
                  <w:sz w:val="22"/>
                  <w:szCs w:val="22"/>
                </w:rPr>
                <w:t>rpo</w:t>
              </w:r>
              <w:r w:rsidR="008645A0" w:rsidRPr="00965D0B">
                <w:rPr>
                  <w:rStyle w:val="Hipercze"/>
                  <w:rFonts w:ascii="Calibri" w:hAnsi="Calibri"/>
                  <w:color w:val="auto"/>
                  <w:sz w:val="22"/>
                  <w:szCs w:val="22"/>
                </w:rPr>
                <w:t>.wup.opol</w:t>
              </w:r>
              <w:r w:rsidR="008645A0" w:rsidRPr="008645A0">
                <w:rPr>
                  <w:rStyle w:val="Hipercze"/>
                  <w:rFonts w:ascii="Calibri" w:hAnsi="Calibri"/>
                  <w:color w:val="auto"/>
                  <w:sz w:val="22"/>
                  <w:szCs w:val="22"/>
                </w:rPr>
                <w:t>e.pl</w:t>
              </w:r>
            </w:hyperlink>
            <w:r w:rsidR="00284D46" w:rsidRPr="00284D46">
              <w:rPr>
                <w:rFonts w:ascii="Calibri" w:hAnsi="Calibri"/>
                <w:sz w:val="22"/>
                <w:szCs w:val="22"/>
              </w:rPr>
              <w:t>.</w:t>
            </w:r>
          </w:p>
        </w:tc>
      </w:tr>
      <w:tr w:rsidR="00446F4F" w:rsidRPr="00A014D6" w14:paraId="0A0CBC40" w14:textId="77777777" w:rsidTr="00FE1E35">
        <w:tc>
          <w:tcPr>
            <w:tcW w:w="863" w:type="dxa"/>
            <w:shd w:val="clear" w:color="auto" w:fill="auto"/>
          </w:tcPr>
          <w:p w14:paraId="566848DF" w14:textId="77777777" w:rsidR="00446F4F" w:rsidRPr="001C55A2" w:rsidRDefault="00A71656" w:rsidP="009523E1">
            <w:pPr>
              <w:autoSpaceDE w:val="0"/>
              <w:autoSpaceDN w:val="0"/>
              <w:adjustRightInd w:val="0"/>
              <w:spacing w:line="276" w:lineRule="auto"/>
              <w:rPr>
                <w:rFonts w:ascii="Calibri" w:hAnsi="Calibri"/>
                <w:sz w:val="22"/>
                <w:szCs w:val="22"/>
              </w:rPr>
            </w:pPr>
            <w:r w:rsidRPr="001C55A2">
              <w:rPr>
                <w:rFonts w:ascii="Calibri" w:hAnsi="Calibri"/>
                <w:sz w:val="22"/>
                <w:szCs w:val="22"/>
              </w:rPr>
              <w:t>10.</w:t>
            </w:r>
          </w:p>
        </w:tc>
        <w:tc>
          <w:tcPr>
            <w:tcW w:w="2902" w:type="dxa"/>
            <w:shd w:val="clear" w:color="auto" w:fill="auto"/>
          </w:tcPr>
          <w:p w14:paraId="79C068F4" w14:textId="1DFD380A" w:rsidR="001F28D2" w:rsidRPr="001F28D2" w:rsidRDefault="001F28D2">
            <w:pPr>
              <w:pStyle w:val="Nagwek1"/>
              <w:rPr>
                <w:rFonts w:ascii="Calibri" w:hAnsi="Calibri"/>
                <w:sz w:val="22"/>
                <w:szCs w:val="22"/>
              </w:rPr>
            </w:pPr>
            <w:bookmarkStart w:id="13" w:name="_Toc464813725"/>
            <w:r w:rsidRPr="001F28D2">
              <w:rPr>
                <w:rFonts w:ascii="Calibri" w:hAnsi="Calibri"/>
                <w:sz w:val="22"/>
                <w:szCs w:val="22"/>
              </w:rPr>
              <w:t xml:space="preserve">Kwota przeznaczona na dofinansowanie projektu </w:t>
            </w:r>
            <w:r w:rsidR="004311A2">
              <w:rPr>
                <w:rFonts w:ascii="Calibri" w:hAnsi="Calibri"/>
                <w:sz w:val="22"/>
                <w:szCs w:val="22"/>
              </w:rPr>
              <w:br/>
            </w:r>
            <w:r w:rsidRPr="001F28D2">
              <w:rPr>
                <w:rFonts w:ascii="Calibri" w:hAnsi="Calibri"/>
                <w:sz w:val="22"/>
                <w:szCs w:val="22"/>
              </w:rPr>
              <w:t>w konkursie:</w:t>
            </w:r>
            <w:bookmarkEnd w:id="13"/>
          </w:p>
        </w:tc>
        <w:tc>
          <w:tcPr>
            <w:tcW w:w="6855" w:type="dxa"/>
            <w:shd w:val="clear" w:color="auto" w:fill="auto"/>
            <w:vAlign w:val="center"/>
          </w:tcPr>
          <w:p w14:paraId="3DE8DC0F" w14:textId="77777777" w:rsidR="00AF4974" w:rsidRDefault="00446F4F" w:rsidP="00B12FD9">
            <w:pPr>
              <w:pStyle w:val="NormalnyWeb"/>
              <w:shd w:val="clear" w:color="auto" w:fill="FFFFFF"/>
              <w:spacing w:after="240" w:afterAutospacing="0" w:line="276" w:lineRule="auto"/>
              <w:jc w:val="both"/>
              <w:rPr>
                <w:rStyle w:val="apple-converted-space"/>
              </w:rPr>
            </w:pPr>
            <w:r w:rsidRPr="001C44E4">
              <w:rPr>
                <w:rFonts w:ascii="Calibri" w:hAnsi="Calibri"/>
                <w:spacing w:val="-2"/>
                <w:sz w:val="22"/>
                <w:szCs w:val="22"/>
              </w:rPr>
              <w:t>Wartość dofinansowania w ramach </w:t>
            </w:r>
            <w:r w:rsidR="009036A3">
              <w:rPr>
                <w:rFonts w:ascii="Calibri" w:hAnsi="Calibri"/>
                <w:spacing w:val="-2"/>
                <w:sz w:val="22"/>
                <w:szCs w:val="22"/>
              </w:rPr>
              <w:t xml:space="preserve"> </w:t>
            </w:r>
            <w:r w:rsidR="00F72747" w:rsidRPr="009523E1">
              <w:rPr>
                <w:rFonts w:ascii="Calibri" w:hAnsi="Calibri"/>
                <w:bCs/>
                <w:spacing w:val="-2"/>
                <w:sz w:val="22"/>
                <w:szCs w:val="22"/>
              </w:rPr>
              <w:t>RPO WO 2014-2020</w:t>
            </w:r>
            <w:r w:rsidRPr="001C44E4">
              <w:rPr>
                <w:rFonts w:ascii="Calibri" w:hAnsi="Calibri"/>
                <w:b/>
                <w:bCs/>
                <w:spacing w:val="-2"/>
                <w:sz w:val="22"/>
                <w:szCs w:val="22"/>
              </w:rPr>
              <w:t xml:space="preserve"> </w:t>
            </w:r>
            <w:r w:rsidRPr="009523E1">
              <w:rPr>
                <w:rFonts w:ascii="Calibri" w:hAnsi="Calibri"/>
                <w:bCs/>
                <w:spacing w:val="-2"/>
                <w:sz w:val="22"/>
                <w:szCs w:val="22"/>
              </w:rPr>
              <w:t xml:space="preserve">dla </w:t>
            </w:r>
            <w:r w:rsidR="00B1340B">
              <w:rPr>
                <w:rFonts w:ascii="Calibri" w:hAnsi="Calibri"/>
                <w:bCs/>
                <w:spacing w:val="-2"/>
                <w:sz w:val="22"/>
                <w:szCs w:val="22"/>
              </w:rPr>
              <w:t>Poddziałania 9.1.1</w:t>
            </w:r>
            <w:r w:rsidR="00535EDB">
              <w:rPr>
                <w:rFonts w:ascii="Calibri" w:hAnsi="Calibri"/>
                <w:bCs/>
                <w:spacing w:val="-2"/>
                <w:sz w:val="22"/>
                <w:szCs w:val="22"/>
              </w:rPr>
              <w:t xml:space="preserve"> </w:t>
            </w:r>
            <w:r w:rsidR="00B1340B">
              <w:rPr>
                <w:rFonts w:ascii="Calibri" w:hAnsi="Calibri"/>
                <w:bCs/>
                <w:i/>
                <w:spacing w:val="-2"/>
                <w:sz w:val="22"/>
                <w:szCs w:val="22"/>
              </w:rPr>
              <w:t>Wsparcie kształcenia ogólnego</w:t>
            </w:r>
            <w:r w:rsidR="001F28D2" w:rsidRPr="001F28D2">
              <w:rPr>
                <w:rFonts w:ascii="Calibri" w:hAnsi="Calibri"/>
                <w:bCs/>
                <w:i/>
                <w:spacing w:val="-2"/>
                <w:sz w:val="22"/>
                <w:szCs w:val="22"/>
              </w:rPr>
              <w:t xml:space="preserve"> </w:t>
            </w:r>
            <w:r w:rsidR="005550EF">
              <w:rPr>
                <w:rFonts w:ascii="Calibri" w:hAnsi="Calibri"/>
                <w:spacing w:val="-2"/>
                <w:sz w:val="22"/>
                <w:szCs w:val="22"/>
              </w:rPr>
              <w:t xml:space="preserve">wynosi </w:t>
            </w:r>
            <w:r w:rsidR="00015C67">
              <w:rPr>
                <w:rFonts w:ascii="Calibri" w:hAnsi="Calibri"/>
                <w:spacing w:val="-2"/>
                <w:sz w:val="22"/>
                <w:szCs w:val="22"/>
              </w:rPr>
              <w:t>łącznie</w:t>
            </w:r>
            <w:r w:rsidR="00AF4974">
              <w:rPr>
                <w:rFonts w:ascii="Calibri" w:hAnsi="Calibri"/>
                <w:spacing w:val="-2"/>
                <w:sz w:val="22"/>
                <w:szCs w:val="22"/>
              </w:rPr>
              <w:t>:</w:t>
            </w:r>
            <w:r w:rsidR="0029235F">
              <w:rPr>
                <w:rStyle w:val="apple-converted-space"/>
              </w:rPr>
              <w:t xml:space="preserve"> </w:t>
            </w:r>
          </w:p>
          <w:p w14:paraId="65873F97" w14:textId="29656898" w:rsidR="00701B33" w:rsidRDefault="008645A0" w:rsidP="005C6848">
            <w:pPr>
              <w:pStyle w:val="NormalnyWeb"/>
              <w:numPr>
                <w:ilvl w:val="0"/>
                <w:numId w:val="33"/>
              </w:numPr>
              <w:shd w:val="clear" w:color="auto" w:fill="FFFFFF"/>
              <w:spacing w:after="240" w:afterAutospacing="0" w:line="276" w:lineRule="auto"/>
              <w:ind w:left="353" w:hanging="353"/>
              <w:rPr>
                <w:rFonts w:ascii="Calibri" w:hAnsi="Calibri"/>
                <w:spacing w:val="-2"/>
                <w:sz w:val="22"/>
                <w:szCs w:val="22"/>
              </w:rPr>
            </w:pPr>
            <w:r w:rsidRPr="00965D0B">
              <w:rPr>
                <w:rStyle w:val="apple-converted-space"/>
                <w:rFonts w:asciiTheme="minorHAnsi" w:hAnsiTheme="minorHAnsi"/>
                <w:b/>
                <w:sz w:val="22"/>
                <w:szCs w:val="22"/>
              </w:rPr>
              <w:t>17 012 837,00</w:t>
            </w:r>
            <w:r w:rsidRPr="00965D0B">
              <w:rPr>
                <w:rFonts w:ascii="Calibri" w:hAnsi="Calibri"/>
                <w:b/>
                <w:bCs/>
                <w:color w:val="FF0000"/>
                <w:spacing w:val="-2"/>
                <w:sz w:val="22"/>
              </w:rPr>
              <w:t xml:space="preserve">  </w:t>
            </w:r>
            <w:r w:rsidR="00D57BA9">
              <w:rPr>
                <w:rFonts w:ascii="Calibri" w:hAnsi="Calibri"/>
                <w:b/>
                <w:bCs/>
                <w:spacing w:val="-2"/>
                <w:sz w:val="22"/>
              </w:rPr>
              <w:t>PLN</w:t>
            </w:r>
            <w:r w:rsidR="00701B33">
              <w:rPr>
                <w:rFonts w:ascii="Calibri" w:hAnsi="Calibri"/>
                <w:bCs/>
                <w:spacing w:val="-2"/>
                <w:sz w:val="22"/>
              </w:rPr>
              <w:t>,</w:t>
            </w:r>
            <w:r w:rsidR="00F14D47" w:rsidRPr="00F12BEF">
              <w:rPr>
                <w:rFonts w:ascii="Calibri" w:hAnsi="Calibri"/>
                <w:spacing w:val="-2"/>
                <w:sz w:val="22"/>
                <w:szCs w:val="22"/>
              </w:rPr>
              <w:t xml:space="preserve"> w tym</w:t>
            </w:r>
            <w:r w:rsidR="00701B33">
              <w:rPr>
                <w:rFonts w:ascii="Calibri" w:hAnsi="Calibri"/>
                <w:spacing w:val="-2"/>
                <w:sz w:val="22"/>
                <w:szCs w:val="22"/>
              </w:rPr>
              <w:t>:</w:t>
            </w:r>
          </w:p>
          <w:p w14:paraId="109F73E0" w14:textId="491DE1EB" w:rsidR="00701B33" w:rsidRDefault="008645A0" w:rsidP="00AF344E">
            <w:pPr>
              <w:pStyle w:val="NormalnyWeb"/>
              <w:numPr>
                <w:ilvl w:val="0"/>
                <w:numId w:val="25"/>
              </w:numPr>
              <w:shd w:val="clear" w:color="auto" w:fill="FFFFFF"/>
              <w:spacing w:after="120" w:afterAutospacing="0" w:line="276" w:lineRule="auto"/>
              <w:ind w:left="760" w:hanging="357"/>
              <w:jc w:val="both"/>
              <w:rPr>
                <w:rFonts w:ascii="Calibri" w:hAnsi="Calibri"/>
                <w:spacing w:val="-2"/>
                <w:sz w:val="22"/>
                <w:szCs w:val="22"/>
              </w:rPr>
            </w:pPr>
            <w:r w:rsidRPr="00965D0B">
              <w:rPr>
                <w:rFonts w:ascii="Calibri" w:hAnsi="Calibri"/>
                <w:spacing w:val="-2"/>
                <w:sz w:val="22"/>
                <w:szCs w:val="22"/>
              </w:rPr>
              <w:t>15 222 012,00</w:t>
            </w:r>
            <w:r w:rsidR="00184659">
              <w:rPr>
                <w:rFonts w:ascii="Calibri" w:hAnsi="Calibri"/>
                <w:spacing w:val="-2"/>
                <w:sz w:val="22"/>
                <w:szCs w:val="22"/>
              </w:rPr>
              <w:t xml:space="preserve"> </w:t>
            </w:r>
            <w:r w:rsidR="006578AF">
              <w:rPr>
                <w:rFonts w:ascii="Calibri" w:hAnsi="Calibri"/>
                <w:spacing w:val="-2"/>
                <w:sz w:val="22"/>
                <w:szCs w:val="22"/>
              </w:rPr>
              <w:t>PLN pochodzące z EFS oraz</w:t>
            </w:r>
            <w:r w:rsidR="00F14D47" w:rsidRPr="00F12BEF">
              <w:rPr>
                <w:rFonts w:ascii="Calibri" w:hAnsi="Calibri"/>
                <w:spacing w:val="-2"/>
                <w:sz w:val="22"/>
                <w:szCs w:val="22"/>
              </w:rPr>
              <w:t xml:space="preserve"> </w:t>
            </w:r>
          </w:p>
          <w:p w14:paraId="502D210E" w14:textId="72E07397" w:rsidR="00603244" w:rsidRDefault="008645A0" w:rsidP="00AF344E">
            <w:pPr>
              <w:pStyle w:val="NormalnyWeb"/>
              <w:numPr>
                <w:ilvl w:val="0"/>
                <w:numId w:val="25"/>
              </w:numPr>
              <w:shd w:val="clear" w:color="auto" w:fill="FFFFFF"/>
              <w:spacing w:before="0" w:beforeAutospacing="0" w:after="240" w:afterAutospacing="0" w:line="276" w:lineRule="auto"/>
              <w:ind w:left="760" w:hanging="357"/>
              <w:jc w:val="both"/>
              <w:rPr>
                <w:rFonts w:ascii="Calibri" w:hAnsi="Calibri"/>
                <w:spacing w:val="-2"/>
                <w:sz w:val="22"/>
                <w:szCs w:val="22"/>
              </w:rPr>
            </w:pPr>
            <w:r w:rsidRPr="00965D0B">
              <w:rPr>
                <w:rFonts w:ascii="Calibri" w:hAnsi="Calibri"/>
                <w:spacing w:val="-2"/>
                <w:sz w:val="22"/>
                <w:szCs w:val="22"/>
              </w:rPr>
              <w:t>1 790 825,00</w:t>
            </w:r>
            <w:r w:rsidR="00184659">
              <w:rPr>
                <w:rFonts w:ascii="Calibri" w:hAnsi="Calibri"/>
                <w:spacing w:val="-2"/>
                <w:sz w:val="22"/>
                <w:szCs w:val="22"/>
              </w:rPr>
              <w:t xml:space="preserve"> </w:t>
            </w:r>
            <w:r w:rsidR="00F14D47" w:rsidRPr="00F12BEF">
              <w:rPr>
                <w:rFonts w:ascii="Calibri" w:hAnsi="Calibri"/>
                <w:spacing w:val="-2"/>
                <w:sz w:val="22"/>
                <w:szCs w:val="22"/>
              </w:rPr>
              <w:t xml:space="preserve">PLN pochodzące z Budżetu Państwa. </w:t>
            </w:r>
          </w:p>
          <w:p w14:paraId="6E59F744" w14:textId="77777777" w:rsidR="006502AD" w:rsidRDefault="006502AD" w:rsidP="006502AD">
            <w:pPr>
              <w:jc w:val="both"/>
              <w:rPr>
                <w:rFonts w:ascii="Calibri" w:hAnsi="Calibri"/>
                <w:color w:val="000000"/>
                <w:sz w:val="22"/>
                <w:szCs w:val="22"/>
              </w:rPr>
            </w:pPr>
            <w:r>
              <w:rPr>
                <w:rFonts w:ascii="Calibri" w:hAnsi="Calibri"/>
                <w:color w:val="000000"/>
                <w:sz w:val="22"/>
                <w:szCs w:val="22"/>
              </w:rPr>
              <w:t>Ze względu na fakt, iż kwoty PLN mają charakter przeliczeniowy limit dostępnych środków może ulec zmianie. W związku z tym dokładna kwota dofinansowania zostanie określona na etapie zatwierdzania Listy ocenionych projektów.</w:t>
            </w:r>
          </w:p>
          <w:p w14:paraId="3A5B703E" w14:textId="77777777" w:rsidR="00A6169C" w:rsidRDefault="00A6169C" w:rsidP="00965D0B">
            <w:pPr>
              <w:pStyle w:val="NormalnyWeb"/>
              <w:shd w:val="clear" w:color="auto" w:fill="FFFFFF"/>
              <w:spacing w:before="0" w:beforeAutospacing="0" w:after="240" w:afterAutospacing="0" w:line="276" w:lineRule="auto"/>
              <w:jc w:val="both"/>
              <w:rPr>
                <w:rFonts w:ascii="Calibri" w:hAnsi="Calibri"/>
                <w:spacing w:val="-2"/>
                <w:sz w:val="22"/>
                <w:szCs w:val="22"/>
              </w:rPr>
            </w:pPr>
          </w:p>
          <w:p w14:paraId="60EDC719" w14:textId="27BF6271" w:rsidR="00B12FD9" w:rsidRPr="0066587F" w:rsidRDefault="00B12FD9" w:rsidP="00B12FD9">
            <w:pPr>
              <w:jc w:val="both"/>
              <w:rPr>
                <w:rFonts w:asciiTheme="minorHAnsi" w:hAnsiTheme="minorHAnsi"/>
                <w:sz w:val="22"/>
                <w:szCs w:val="22"/>
              </w:rPr>
            </w:pPr>
            <w:r w:rsidRPr="0066587F">
              <w:rPr>
                <w:rFonts w:asciiTheme="minorHAnsi" w:hAnsiTheme="minorHAnsi"/>
                <w:sz w:val="22"/>
                <w:szCs w:val="22"/>
              </w:rPr>
              <w:t>Umow</w:t>
            </w:r>
            <w:r w:rsidR="00785EA4">
              <w:rPr>
                <w:rFonts w:asciiTheme="minorHAnsi" w:hAnsiTheme="minorHAnsi"/>
                <w:sz w:val="22"/>
                <w:szCs w:val="22"/>
              </w:rPr>
              <w:t>a</w:t>
            </w:r>
            <w:r w:rsidRPr="0066587F">
              <w:rPr>
                <w:rFonts w:asciiTheme="minorHAnsi" w:hAnsiTheme="minorHAnsi"/>
                <w:sz w:val="22"/>
                <w:szCs w:val="22"/>
              </w:rPr>
              <w:t xml:space="preserve"> o dofinansowanie projekt</w:t>
            </w:r>
            <w:r w:rsidR="00785EA4">
              <w:rPr>
                <w:rFonts w:asciiTheme="minorHAnsi" w:hAnsiTheme="minorHAnsi"/>
                <w:sz w:val="22"/>
                <w:szCs w:val="22"/>
              </w:rPr>
              <w:t>u</w:t>
            </w:r>
            <w:r w:rsidRPr="0066587F">
              <w:rPr>
                <w:rFonts w:asciiTheme="minorHAnsi" w:hAnsiTheme="minorHAnsi"/>
                <w:sz w:val="22"/>
                <w:szCs w:val="22"/>
              </w:rPr>
              <w:t xml:space="preserve"> zostan</w:t>
            </w:r>
            <w:r w:rsidR="00785EA4">
              <w:rPr>
                <w:rFonts w:asciiTheme="minorHAnsi" w:hAnsiTheme="minorHAnsi"/>
                <w:sz w:val="22"/>
                <w:szCs w:val="22"/>
              </w:rPr>
              <w:t>ie</w:t>
            </w:r>
            <w:r w:rsidRPr="0066587F">
              <w:rPr>
                <w:rFonts w:asciiTheme="minorHAnsi" w:hAnsiTheme="minorHAnsi"/>
                <w:sz w:val="22"/>
                <w:szCs w:val="22"/>
              </w:rPr>
              <w:t xml:space="preserve"> podpisan</w:t>
            </w:r>
            <w:r w:rsidR="00785EA4">
              <w:rPr>
                <w:rFonts w:asciiTheme="minorHAnsi" w:hAnsiTheme="minorHAnsi"/>
                <w:sz w:val="22"/>
                <w:szCs w:val="22"/>
              </w:rPr>
              <w:t>a</w:t>
            </w:r>
            <w:r w:rsidRPr="0066587F">
              <w:rPr>
                <w:rFonts w:asciiTheme="minorHAnsi" w:hAnsiTheme="minorHAnsi"/>
                <w:sz w:val="22"/>
                <w:szCs w:val="22"/>
              </w:rPr>
              <w:t xml:space="preserve">, </w:t>
            </w:r>
            <w:r w:rsidR="00785EA4">
              <w:rPr>
                <w:rFonts w:asciiTheme="minorHAnsi" w:hAnsiTheme="minorHAnsi"/>
                <w:sz w:val="22"/>
                <w:szCs w:val="22"/>
              </w:rPr>
              <w:t xml:space="preserve">                                        </w:t>
            </w:r>
            <w:r w:rsidR="00B1340B">
              <w:rPr>
                <w:rFonts w:asciiTheme="minorHAnsi" w:hAnsiTheme="minorHAnsi"/>
                <w:sz w:val="22"/>
                <w:szCs w:val="22"/>
              </w:rPr>
              <w:br/>
            </w:r>
            <w:r w:rsidRPr="0066587F">
              <w:rPr>
                <w:rFonts w:asciiTheme="minorHAnsi" w:hAnsiTheme="minorHAnsi"/>
                <w:sz w:val="22"/>
                <w:szCs w:val="22"/>
              </w:rPr>
              <w:t>z</w:t>
            </w:r>
            <w:r w:rsidR="00B1340B">
              <w:rPr>
                <w:rFonts w:asciiTheme="minorHAnsi" w:hAnsiTheme="minorHAnsi"/>
                <w:sz w:val="22"/>
                <w:szCs w:val="22"/>
              </w:rPr>
              <w:t xml:space="preserve"> </w:t>
            </w:r>
            <w:r w:rsidRPr="0066587F">
              <w:rPr>
                <w:rFonts w:asciiTheme="minorHAnsi" w:hAnsiTheme="minorHAnsi"/>
                <w:sz w:val="22"/>
                <w:szCs w:val="22"/>
              </w:rPr>
              <w:t xml:space="preserve">uwzględnieniem wysokości dostępnej alokacji wyliczonej na podstawie Algorytmu przeliczania środków. </w:t>
            </w:r>
          </w:p>
          <w:p w14:paraId="1CFBFC5A" w14:textId="77777777" w:rsidR="009E7CA4" w:rsidRPr="00C01BD1" w:rsidRDefault="009E7CA4" w:rsidP="00603244">
            <w:pPr>
              <w:spacing w:line="276" w:lineRule="auto"/>
              <w:jc w:val="both"/>
              <w:rPr>
                <w:rFonts w:ascii="Calibri" w:hAnsi="Calibri"/>
                <w:sz w:val="18"/>
                <w:szCs w:val="18"/>
                <w:shd w:val="clear" w:color="auto" w:fill="FFFFFF"/>
              </w:rPr>
            </w:pPr>
          </w:p>
        </w:tc>
      </w:tr>
      <w:tr w:rsidR="00446F4F" w:rsidRPr="00A014D6" w14:paraId="2281C49B" w14:textId="77777777" w:rsidTr="00FE1E35">
        <w:tc>
          <w:tcPr>
            <w:tcW w:w="863" w:type="dxa"/>
            <w:shd w:val="clear" w:color="auto" w:fill="auto"/>
          </w:tcPr>
          <w:p w14:paraId="259E9587" w14:textId="77777777" w:rsidR="00446F4F" w:rsidRPr="001C55A2" w:rsidRDefault="004B21FF" w:rsidP="009523E1">
            <w:pPr>
              <w:autoSpaceDE w:val="0"/>
              <w:autoSpaceDN w:val="0"/>
              <w:adjustRightInd w:val="0"/>
              <w:spacing w:line="276" w:lineRule="auto"/>
              <w:rPr>
                <w:rFonts w:ascii="Calibri" w:hAnsi="Calibri"/>
                <w:sz w:val="22"/>
                <w:szCs w:val="22"/>
              </w:rPr>
            </w:pPr>
            <w:r>
              <w:rPr>
                <w:rFonts w:ascii="Calibri" w:hAnsi="Calibri"/>
                <w:sz w:val="22"/>
                <w:szCs w:val="22"/>
              </w:rPr>
              <w:t>11.</w:t>
            </w:r>
          </w:p>
        </w:tc>
        <w:tc>
          <w:tcPr>
            <w:tcW w:w="2902" w:type="dxa"/>
            <w:shd w:val="clear" w:color="auto" w:fill="auto"/>
          </w:tcPr>
          <w:p w14:paraId="4FDB3150" w14:textId="77777777" w:rsidR="001F28D2" w:rsidRPr="001F28D2" w:rsidRDefault="001F28D2" w:rsidP="001F28D2">
            <w:pPr>
              <w:pStyle w:val="Nagwek1"/>
              <w:rPr>
                <w:rFonts w:ascii="Calibri" w:hAnsi="Calibri"/>
                <w:sz w:val="22"/>
                <w:szCs w:val="22"/>
                <w:highlight w:val="yellow"/>
              </w:rPr>
            </w:pPr>
            <w:bookmarkStart w:id="14" w:name="_Toc464813726"/>
            <w:r w:rsidRPr="001F28D2">
              <w:rPr>
                <w:rFonts w:ascii="Calibri" w:hAnsi="Calibri"/>
                <w:sz w:val="22"/>
                <w:szCs w:val="22"/>
              </w:rPr>
              <w:t>Kwalifikowalność wydatków:</w:t>
            </w:r>
            <w:bookmarkEnd w:id="14"/>
          </w:p>
        </w:tc>
        <w:tc>
          <w:tcPr>
            <w:tcW w:w="6855" w:type="dxa"/>
            <w:shd w:val="clear" w:color="auto" w:fill="auto"/>
            <w:vAlign w:val="center"/>
          </w:tcPr>
          <w:p w14:paraId="26FF98AA" w14:textId="743042D1" w:rsidR="00446F4F" w:rsidRPr="0002386C" w:rsidRDefault="00446F4F" w:rsidP="002C401E">
            <w:pPr>
              <w:autoSpaceDE w:val="0"/>
              <w:autoSpaceDN w:val="0"/>
              <w:adjustRightInd w:val="0"/>
              <w:spacing w:line="276" w:lineRule="auto"/>
              <w:jc w:val="both"/>
              <w:rPr>
                <w:rFonts w:ascii="Calibri" w:hAnsi="Calibri"/>
                <w:b/>
                <w:i/>
                <w:sz w:val="22"/>
                <w:szCs w:val="22"/>
              </w:rPr>
            </w:pPr>
            <w:r w:rsidRPr="0002386C">
              <w:rPr>
                <w:rFonts w:ascii="Calibri" w:hAnsi="Calibri"/>
                <w:sz w:val="22"/>
                <w:szCs w:val="22"/>
              </w:rPr>
              <w:t xml:space="preserve">Kwalifikowalność wydatków dla projektów współfinansowanych </w:t>
            </w:r>
            <w:r w:rsidR="00785EA4">
              <w:rPr>
                <w:rFonts w:ascii="Calibri" w:hAnsi="Calibri"/>
                <w:sz w:val="22"/>
                <w:szCs w:val="22"/>
              </w:rPr>
              <w:t xml:space="preserve">                            </w:t>
            </w:r>
            <w:r w:rsidRPr="0002386C">
              <w:rPr>
                <w:rFonts w:ascii="Calibri" w:hAnsi="Calibri"/>
                <w:sz w:val="22"/>
                <w:szCs w:val="22"/>
              </w:rPr>
              <w:t>ze środków krajowych i unijnych w ramach RPO WO 2014-2020 musi być zgodna z przepisami unijnymi i krajowymi, w tym w szczególności z</w:t>
            </w:r>
            <w:r w:rsidRPr="006D32C4">
              <w:rPr>
                <w:sz w:val="22"/>
                <w:szCs w:val="22"/>
              </w:rPr>
              <w:t>:</w:t>
            </w:r>
          </w:p>
          <w:p w14:paraId="369079FD" w14:textId="77777777" w:rsidR="000141D1" w:rsidRDefault="000141D1" w:rsidP="00446F4F">
            <w:pPr>
              <w:pStyle w:val="Default"/>
              <w:spacing w:line="276" w:lineRule="auto"/>
              <w:jc w:val="both"/>
              <w:rPr>
                <w:sz w:val="22"/>
                <w:szCs w:val="22"/>
              </w:rPr>
            </w:pPr>
          </w:p>
          <w:p w14:paraId="5FA4BCA5" w14:textId="77777777" w:rsidR="00446F4F" w:rsidRDefault="00446F4F" w:rsidP="00B707B9">
            <w:pPr>
              <w:pStyle w:val="Default"/>
              <w:numPr>
                <w:ilvl w:val="0"/>
                <w:numId w:val="6"/>
              </w:numPr>
              <w:spacing w:line="276" w:lineRule="auto"/>
              <w:ind w:left="361" w:hanging="361"/>
              <w:jc w:val="both"/>
              <w:rPr>
                <w:sz w:val="22"/>
                <w:szCs w:val="22"/>
              </w:rPr>
            </w:pPr>
            <w:r w:rsidRPr="006D32C4">
              <w:rPr>
                <w:sz w:val="22"/>
                <w:szCs w:val="22"/>
              </w:rPr>
              <w:lastRenderedPageBreak/>
              <w:t xml:space="preserve">Rozporządzeniem </w:t>
            </w:r>
            <w:r w:rsidR="00AA4599">
              <w:rPr>
                <w:sz w:val="22"/>
                <w:szCs w:val="22"/>
              </w:rPr>
              <w:t>ogólnym.</w:t>
            </w:r>
          </w:p>
          <w:p w14:paraId="4DE5E8B2" w14:textId="77777777" w:rsidR="00446F4F" w:rsidRPr="00966B46" w:rsidRDefault="00966B46" w:rsidP="00B707B9">
            <w:pPr>
              <w:pStyle w:val="Default"/>
              <w:numPr>
                <w:ilvl w:val="0"/>
                <w:numId w:val="6"/>
              </w:numPr>
              <w:spacing w:line="276" w:lineRule="auto"/>
              <w:ind w:left="361" w:hanging="361"/>
              <w:jc w:val="both"/>
              <w:rPr>
                <w:sz w:val="22"/>
                <w:szCs w:val="22"/>
              </w:rPr>
            </w:pPr>
            <w:r w:rsidRPr="00966B46">
              <w:rPr>
                <w:sz w:val="22"/>
                <w:szCs w:val="22"/>
              </w:rPr>
              <w:t>Ustawą wdrożeniową.</w:t>
            </w:r>
          </w:p>
          <w:p w14:paraId="081CDDF1" w14:textId="77777777" w:rsidR="00446F4F" w:rsidRPr="00966B46" w:rsidRDefault="00446F4F" w:rsidP="00B707B9">
            <w:pPr>
              <w:pStyle w:val="Default"/>
              <w:numPr>
                <w:ilvl w:val="0"/>
                <w:numId w:val="6"/>
              </w:numPr>
              <w:spacing w:line="276" w:lineRule="auto"/>
              <w:ind w:left="361" w:hanging="361"/>
              <w:jc w:val="both"/>
              <w:rPr>
                <w:sz w:val="22"/>
                <w:szCs w:val="22"/>
              </w:rPr>
            </w:pPr>
            <w:r w:rsidRPr="00966B46">
              <w:rPr>
                <w:sz w:val="22"/>
                <w:szCs w:val="22"/>
              </w:rPr>
              <w:t xml:space="preserve">Rozporządzeniem Komisji (UE) nr 1407/2013 z dnia 18 </w:t>
            </w:r>
            <w:r w:rsidR="003D029D">
              <w:rPr>
                <w:sz w:val="22"/>
                <w:szCs w:val="22"/>
              </w:rPr>
              <w:t>grudnia 2013 r. w </w:t>
            </w:r>
            <w:r w:rsidRPr="00966B46">
              <w:rPr>
                <w:sz w:val="22"/>
                <w:szCs w:val="22"/>
              </w:rPr>
              <w:t>sprawie stosowania artykułu 107 i 108 Traktatu</w:t>
            </w:r>
            <w:r w:rsidR="00786CF5">
              <w:rPr>
                <w:sz w:val="22"/>
                <w:szCs w:val="22"/>
              </w:rPr>
              <w:t xml:space="preserve"> </w:t>
            </w:r>
            <w:r w:rsidRPr="00966B46">
              <w:rPr>
                <w:sz w:val="22"/>
                <w:szCs w:val="22"/>
              </w:rPr>
              <w:t>o funkcjonowaniu Unii Europejskiej do pomocy de minimis.</w:t>
            </w:r>
          </w:p>
          <w:p w14:paraId="567B21E5" w14:textId="77777777" w:rsidR="00966B46" w:rsidRDefault="00446F4F" w:rsidP="00B707B9">
            <w:pPr>
              <w:pStyle w:val="Default"/>
              <w:numPr>
                <w:ilvl w:val="0"/>
                <w:numId w:val="6"/>
              </w:numPr>
              <w:spacing w:line="276" w:lineRule="auto"/>
              <w:ind w:left="361" w:hanging="361"/>
              <w:jc w:val="both"/>
              <w:rPr>
                <w:sz w:val="22"/>
                <w:szCs w:val="22"/>
              </w:rPr>
            </w:pPr>
            <w:r w:rsidRPr="00966B46">
              <w:rPr>
                <w:sz w:val="22"/>
                <w:szCs w:val="22"/>
              </w:rPr>
              <w:t>Rozporządzeniem Min</w:t>
            </w:r>
            <w:r w:rsidR="00290E31">
              <w:rPr>
                <w:sz w:val="22"/>
                <w:szCs w:val="22"/>
              </w:rPr>
              <w:t>i</w:t>
            </w:r>
            <w:r w:rsidRPr="00966B46">
              <w:rPr>
                <w:sz w:val="22"/>
                <w:szCs w:val="22"/>
              </w:rPr>
              <w:t xml:space="preserve">stra Infrastruktury i Rozwoju z dnia </w:t>
            </w:r>
            <w:r w:rsidR="00DD7AA7">
              <w:rPr>
                <w:sz w:val="22"/>
                <w:szCs w:val="22"/>
              </w:rPr>
              <w:t>2 lipca</w:t>
            </w:r>
            <w:r w:rsidRPr="00966B46">
              <w:rPr>
                <w:sz w:val="22"/>
                <w:szCs w:val="22"/>
              </w:rPr>
              <w:t xml:space="preserve"> 2015 r. w sprawie udzielania</w:t>
            </w:r>
            <w:r w:rsidR="00DD7AA7">
              <w:rPr>
                <w:sz w:val="22"/>
                <w:szCs w:val="22"/>
              </w:rPr>
              <w:t xml:space="preserve"> pomocy publicznej oraz</w:t>
            </w:r>
            <w:r w:rsidRPr="00966B46">
              <w:rPr>
                <w:sz w:val="22"/>
                <w:szCs w:val="22"/>
              </w:rPr>
              <w:t xml:space="preserve"> pomocy </w:t>
            </w:r>
            <w:r w:rsidRPr="006E73E8">
              <w:rPr>
                <w:i/>
                <w:sz w:val="22"/>
                <w:szCs w:val="22"/>
              </w:rPr>
              <w:t>de minimis</w:t>
            </w:r>
            <w:r w:rsidRPr="00966B46">
              <w:rPr>
                <w:sz w:val="22"/>
                <w:szCs w:val="22"/>
              </w:rPr>
              <w:t xml:space="preserve"> w program</w:t>
            </w:r>
            <w:r w:rsidR="00DD7AA7">
              <w:rPr>
                <w:sz w:val="22"/>
                <w:szCs w:val="22"/>
              </w:rPr>
              <w:t>ach</w:t>
            </w:r>
            <w:r w:rsidRPr="00966B46">
              <w:rPr>
                <w:sz w:val="22"/>
                <w:szCs w:val="22"/>
              </w:rPr>
              <w:t xml:space="preserve"> operacyjn</w:t>
            </w:r>
            <w:r w:rsidR="003D029D">
              <w:rPr>
                <w:sz w:val="22"/>
                <w:szCs w:val="22"/>
              </w:rPr>
              <w:t xml:space="preserve">ych </w:t>
            </w:r>
            <w:r w:rsidR="00DD7AA7">
              <w:rPr>
                <w:sz w:val="22"/>
                <w:szCs w:val="22"/>
              </w:rPr>
              <w:t>finansowanych z Europejskiego Funduszu Społecznego na lata</w:t>
            </w:r>
            <w:r w:rsidR="003D029D">
              <w:rPr>
                <w:sz w:val="22"/>
                <w:szCs w:val="22"/>
              </w:rPr>
              <w:t xml:space="preserve"> 2014-2020. (Dz. U. z 2015 r. poz. </w:t>
            </w:r>
            <w:r w:rsidR="00DD7AA7">
              <w:rPr>
                <w:sz w:val="22"/>
                <w:szCs w:val="22"/>
              </w:rPr>
              <w:t>1073</w:t>
            </w:r>
            <w:r w:rsidRPr="00966B46">
              <w:rPr>
                <w:sz w:val="22"/>
                <w:szCs w:val="22"/>
              </w:rPr>
              <w:t>).</w:t>
            </w:r>
          </w:p>
          <w:p w14:paraId="4CD022A3" w14:textId="77777777" w:rsidR="001F28D2" w:rsidRDefault="00446F4F" w:rsidP="001F28D2">
            <w:pPr>
              <w:pStyle w:val="Default"/>
              <w:spacing w:line="276" w:lineRule="auto"/>
              <w:jc w:val="both"/>
              <w:rPr>
                <w:b/>
                <w:bCs/>
                <w:kern w:val="32"/>
                <w:sz w:val="22"/>
                <w:szCs w:val="22"/>
              </w:rPr>
            </w:pPr>
            <w:r w:rsidRPr="00966B46">
              <w:rPr>
                <w:sz w:val="22"/>
                <w:szCs w:val="22"/>
              </w:rPr>
              <w:t>a także z uwzględnieniem</w:t>
            </w:r>
            <w:r w:rsidR="00A25F80" w:rsidRPr="00966B46">
              <w:rPr>
                <w:sz w:val="22"/>
                <w:szCs w:val="22"/>
              </w:rPr>
              <w:t>:</w:t>
            </w:r>
          </w:p>
          <w:p w14:paraId="67CD95E3" w14:textId="6F4CECBC" w:rsidR="001F28D2" w:rsidRDefault="001F28D2" w:rsidP="001F28D2">
            <w:pPr>
              <w:pStyle w:val="Default"/>
              <w:spacing w:line="276" w:lineRule="auto"/>
              <w:ind w:left="361"/>
              <w:jc w:val="both"/>
              <w:rPr>
                <w:sz w:val="22"/>
                <w:szCs w:val="22"/>
              </w:rPr>
            </w:pPr>
            <w:r w:rsidRPr="001F28D2">
              <w:rPr>
                <w:sz w:val="22"/>
                <w:szCs w:val="22"/>
              </w:rPr>
              <w:t xml:space="preserve">Wytycznych Ministra Rozwoju w zakresie kwalifikowalności wydatków w ramach Europejskiego Funduszu Rozwoju Regionalnego, Europejskiego Funduszu Społecznego oraz Funduszu Spójności na lata 2014-2020; </w:t>
            </w:r>
          </w:p>
          <w:p w14:paraId="4449FF9B" w14:textId="51F65D5F" w:rsidR="00294A3A" w:rsidRPr="001F28D2" w:rsidRDefault="00294A3A" w:rsidP="00E76289">
            <w:pPr>
              <w:pStyle w:val="Default"/>
              <w:spacing w:line="276" w:lineRule="auto"/>
              <w:ind w:left="361"/>
              <w:jc w:val="both"/>
              <w:rPr>
                <w:sz w:val="22"/>
                <w:szCs w:val="22"/>
              </w:rPr>
            </w:pPr>
            <w:r w:rsidRPr="00294A3A">
              <w:rPr>
                <w:sz w:val="22"/>
                <w:szCs w:val="22"/>
              </w:rPr>
              <w:t>Wytyczn</w:t>
            </w:r>
            <w:r>
              <w:rPr>
                <w:sz w:val="22"/>
                <w:szCs w:val="22"/>
              </w:rPr>
              <w:t>ych</w:t>
            </w:r>
            <w:r w:rsidRPr="00294A3A">
              <w:rPr>
                <w:sz w:val="22"/>
                <w:szCs w:val="22"/>
              </w:rPr>
              <w:t xml:space="preserve"> </w:t>
            </w:r>
            <w:r w:rsidRPr="001F28D2">
              <w:rPr>
                <w:sz w:val="22"/>
                <w:szCs w:val="22"/>
              </w:rPr>
              <w:t>Ministra Rozwoju</w:t>
            </w:r>
            <w:r w:rsidRPr="00294A3A">
              <w:rPr>
                <w:sz w:val="22"/>
                <w:szCs w:val="22"/>
              </w:rPr>
              <w:t xml:space="preserve"> w zakresie realizacji przedsięwzięć </w:t>
            </w:r>
            <w:r>
              <w:rPr>
                <w:sz w:val="22"/>
                <w:szCs w:val="22"/>
              </w:rPr>
              <w:br/>
            </w:r>
            <w:r w:rsidRPr="00294A3A">
              <w:rPr>
                <w:sz w:val="22"/>
                <w:szCs w:val="22"/>
              </w:rPr>
              <w:t>z udziałem środków Europejskiego</w:t>
            </w:r>
            <w:r>
              <w:rPr>
                <w:sz w:val="22"/>
                <w:szCs w:val="22"/>
              </w:rPr>
              <w:t xml:space="preserve"> </w:t>
            </w:r>
            <w:r w:rsidRPr="00294A3A">
              <w:rPr>
                <w:sz w:val="22"/>
                <w:szCs w:val="22"/>
              </w:rPr>
              <w:t>Funduszu Społecznego w obszarze edukacji na lata 2014-202</w:t>
            </w:r>
            <w:r>
              <w:rPr>
                <w:sz w:val="22"/>
                <w:szCs w:val="22"/>
              </w:rPr>
              <w:t>0;</w:t>
            </w:r>
          </w:p>
          <w:p w14:paraId="54FC1B07" w14:textId="77777777" w:rsidR="00ED2180" w:rsidRPr="00ED2180" w:rsidRDefault="00ED2180" w:rsidP="00ED2180">
            <w:pPr>
              <w:pStyle w:val="Default"/>
              <w:spacing w:line="276" w:lineRule="auto"/>
              <w:ind w:left="361"/>
              <w:jc w:val="both"/>
              <w:rPr>
                <w:i/>
                <w:sz w:val="22"/>
                <w:szCs w:val="22"/>
              </w:rPr>
            </w:pPr>
          </w:p>
          <w:p w14:paraId="66A5B528" w14:textId="7A804DD9" w:rsidR="00966B46" w:rsidRDefault="00966B46" w:rsidP="00966B46">
            <w:pPr>
              <w:spacing w:after="40"/>
              <w:jc w:val="both"/>
              <w:rPr>
                <w:rFonts w:ascii="Calibri" w:hAnsi="Calibri"/>
                <w:i/>
                <w:sz w:val="22"/>
                <w:szCs w:val="22"/>
              </w:rPr>
            </w:pPr>
            <w:r w:rsidRPr="005E747B">
              <w:rPr>
                <w:rFonts w:ascii="Calibri" w:hAnsi="Calibri"/>
                <w:sz w:val="22"/>
                <w:szCs w:val="22"/>
              </w:rPr>
              <w:t xml:space="preserve">oraz z zasadami określonymi w </w:t>
            </w:r>
            <w:r w:rsidR="008645A0" w:rsidRPr="00795EFB">
              <w:rPr>
                <w:rFonts w:ascii="Calibri" w:hAnsi="Calibri"/>
                <w:sz w:val="22"/>
                <w:szCs w:val="22"/>
              </w:rPr>
              <w:t xml:space="preserve">zał. nr 6 </w:t>
            </w:r>
            <w:r w:rsidRPr="00F1432C">
              <w:rPr>
                <w:rFonts w:ascii="Calibri" w:hAnsi="Calibri"/>
                <w:sz w:val="22"/>
                <w:szCs w:val="22"/>
              </w:rPr>
              <w:t>do</w:t>
            </w:r>
            <w:r w:rsidRPr="005E747B">
              <w:rPr>
                <w:rFonts w:ascii="Calibri" w:hAnsi="Calibri"/>
                <w:sz w:val="22"/>
                <w:szCs w:val="22"/>
              </w:rPr>
              <w:t xml:space="preserve"> </w:t>
            </w:r>
            <w:r w:rsidR="00B75D40">
              <w:rPr>
                <w:rFonts w:ascii="Calibri" w:hAnsi="Calibri"/>
                <w:sz w:val="22"/>
                <w:szCs w:val="22"/>
              </w:rPr>
              <w:t>SZOOP</w:t>
            </w:r>
            <w:r w:rsidR="0038753F">
              <w:rPr>
                <w:rFonts w:ascii="Calibri" w:hAnsi="Calibri"/>
                <w:sz w:val="22"/>
                <w:szCs w:val="22"/>
              </w:rPr>
              <w:t xml:space="preserve">. Zakres </w:t>
            </w:r>
            <w:r w:rsidR="0038753F" w:rsidRPr="005550EF">
              <w:rPr>
                <w:rFonts w:ascii="Calibri" w:hAnsi="Calibri"/>
                <w:sz w:val="22"/>
                <w:szCs w:val="22"/>
              </w:rPr>
              <w:t xml:space="preserve">EFS (wersja </w:t>
            </w:r>
            <w:r w:rsidR="00701B33">
              <w:rPr>
                <w:rFonts w:ascii="Calibri" w:hAnsi="Calibri"/>
                <w:sz w:val="22"/>
                <w:szCs w:val="22"/>
              </w:rPr>
              <w:t xml:space="preserve">                   </w:t>
            </w:r>
            <w:r w:rsidR="00E76159" w:rsidRPr="00F1432C">
              <w:rPr>
                <w:rFonts w:ascii="Calibri" w:hAnsi="Calibri"/>
                <w:sz w:val="22"/>
                <w:szCs w:val="22"/>
              </w:rPr>
              <w:t xml:space="preserve">nr </w:t>
            </w:r>
            <w:r w:rsidR="008645A0" w:rsidRPr="00795EFB">
              <w:rPr>
                <w:rFonts w:ascii="Calibri" w:hAnsi="Calibri"/>
                <w:sz w:val="22"/>
                <w:szCs w:val="22"/>
              </w:rPr>
              <w:t>13</w:t>
            </w:r>
            <w:r w:rsidR="004E7D35" w:rsidRPr="00F1432C">
              <w:rPr>
                <w:rFonts w:ascii="Calibri" w:hAnsi="Calibri"/>
                <w:sz w:val="22"/>
                <w:szCs w:val="22"/>
              </w:rPr>
              <w:t>.</w:t>
            </w:r>
            <w:r w:rsidR="004F17BC" w:rsidRPr="00F1432C">
              <w:rPr>
                <w:rFonts w:ascii="Calibri" w:hAnsi="Calibri"/>
                <w:sz w:val="22"/>
                <w:szCs w:val="22"/>
              </w:rPr>
              <w:t>)</w:t>
            </w:r>
          </w:p>
          <w:p w14:paraId="7E23A2A8" w14:textId="77777777" w:rsidR="00A71656" w:rsidRPr="00966B46" w:rsidRDefault="00A71656" w:rsidP="00966B46">
            <w:pPr>
              <w:spacing w:after="40"/>
              <w:jc w:val="both"/>
              <w:rPr>
                <w:rFonts w:ascii="Calibri" w:hAnsi="Calibri"/>
                <w:i/>
                <w:sz w:val="22"/>
                <w:szCs w:val="22"/>
              </w:rPr>
            </w:pPr>
          </w:p>
          <w:p w14:paraId="38241326" w14:textId="77777777" w:rsidR="00B75D40" w:rsidRDefault="00446F4F" w:rsidP="00446F4F">
            <w:pPr>
              <w:pStyle w:val="Default"/>
              <w:spacing w:line="276" w:lineRule="auto"/>
              <w:jc w:val="both"/>
              <w:rPr>
                <w:sz w:val="22"/>
                <w:szCs w:val="22"/>
              </w:rPr>
            </w:pPr>
            <w:r w:rsidRPr="00966B46">
              <w:rPr>
                <w:sz w:val="22"/>
                <w:szCs w:val="22"/>
              </w:rPr>
              <w:t xml:space="preserve">Lista wydatków kwalifikowalnych RPO WO 2014-2020 stanowiąca </w:t>
            </w:r>
            <w:r w:rsidR="008645A0" w:rsidRPr="00795EFB">
              <w:rPr>
                <w:color w:val="auto"/>
                <w:sz w:val="22"/>
                <w:szCs w:val="22"/>
              </w:rPr>
              <w:t xml:space="preserve">zał. nr 6 </w:t>
            </w:r>
            <w:r w:rsidRPr="00795EFB">
              <w:rPr>
                <w:color w:val="auto"/>
                <w:sz w:val="22"/>
                <w:szCs w:val="22"/>
              </w:rPr>
              <w:t>do SZOOP uszczegóławia poszczególne obszary tematyczne w zakresie,</w:t>
            </w:r>
            <w:r w:rsidRPr="00966B46">
              <w:rPr>
                <w:sz w:val="22"/>
                <w:szCs w:val="22"/>
              </w:rPr>
              <w:t xml:space="preserve"> </w:t>
            </w:r>
            <w:r w:rsidR="005B3E5D">
              <w:rPr>
                <w:sz w:val="22"/>
                <w:szCs w:val="22"/>
              </w:rPr>
              <w:t xml:space="preserve">                  </w:t>
            </w:r>
            <w:r w:rsidRPr="00966B46">
              <w:rPr>
                <w:sz w:val="22"/>
                <w:szCs w:val="22"/>
              </w:rPr>
              <w:t xml:space="preserve">w jakim IZ RPO WO 2014-2020 jest uprawniona do określania szczegółowych warunków kwalifikowalności wydatków w ramach </w:t>
            </w:r>
            <w:r w:rsidR="00F72747" w:rsidRPr="00966B46">
              <w:rPr>
                <w:sz w:val="22"/>
                <w:szCs w:val="22"/>
              </w:rPr>
              <w:t>RPO WO</w:t>
            </w:r>
            <w:r w:rsidRPr="00966B46">
              <w:rPr>
                <w:sz w:val="22"/>
                <w:szCs w:val="22"/>
              </w:rPr>
              <w:t xml:space="preserve"> 2014-2020.</w:t>
            </w:r>
          </w:p>
          <w:p w14:paraId="56D27AD6" w14:textId="77777777" w:rsidR="00950F91" w:rsidRDefault="00950F91" w:rsidP="00446F4F">
            <w:pPr>
              <w:pStyle w:val="Default"/>
              <w:spacing w:line="276" w:lineRule="auto"/>
              <w:jc w:val="both"/>
              <w:rPr>
                <w:sz w:val="22"/>
                <w:szCs w:val="22"/>
              </w:rPr>
            </w:pPr>
          </w:p>
          <w:p w14:paraId="63BF4453" w14:textId="4E8B8F5C" w:rsidR="00950F91" w:rsidRDefault="00903E37" w:rsidP="00446F4F">
            <w:pPr>
              <w:pStyle w:val="Default"/>
              <w:spacing w:line="276" w:lineRule="auto"/>
              <w:jc w:val="both"/>
              <w:rPr>
                <w:sz w:val="22"/>
                <w:szCs w:val="22"/>
              </w:rPr>
            </w:pPr>
            <w:r>
              <w:rPr>
                <w:sz w:val="22"/>
                <w:szCs w:val="22"/>
              </w:rPr>
              <w:t xml:space="preserve">Ponadto należy stosować </w:t>
            </w:r>
            <w:r w:rsidR="00950F91" w:rsidRPr="00903E37">
              <w:rPr>
                <w:i/>
                <w:sz w:val="22"/>
                <w:szCs w:val="22"/>
              </w:rPr>
              <w:t>Taryfikator maksymalnych, dopuszczalnych cen towarów i usług typowych (powszechnie występujących) dla konkursowego i pozakonkursowego trybu wyboru projektów, dla których ocena przeprowadzona zostanie w ramach Regionalnego Programu Operacyjnego Województwa Opolskiego 2014-2020 w części dotyczącej Europejskiego Funduszu Społecznego</w:t>
            </w:r>
            <w:r w:rsidR="005C6848">
              <w:rPr>
                <w:sz w:val="22"/>
                <w:szCs w:val="22"/>
              </w:rPr>
              <w:t xml:space="preserve"> (patrz </w:t>
            </w:r>
            <w:r w:rsidR="005C6848" w:rsidRPr="005C6848">
              <w:rPr>
                <w:i/>
                <w:sz w:val="22"/>
                <w:szCs w:val="22"/>
              </w:rPr>
              <w:t>Inne dokumenty obowiązujące w naborze</w:t>
            </w:r>
            <w:r w:rsidR="005C6848">
              <w:rPr>
                <w:sz w:val="22"/>
                <w:szCs w:val="22"/>
              </w:rPr>
              <w:t xml:space="preserve"> pkt 2).</w:t>
            </w:r>
          </w:p>
          <w:p w14:paraId="5AFF660E" w14:textId="77777777" w:rsidR="00174164" w:rsidRDefault="00174164" w:rsidP="00446F4F">
            <w:pPr>
              <w:pStyle w:val="Default"/>
              <w:spacing w:line="276" w:lineRule="auto"/>
              <w:jc w:val="both"/>
              <w:rPr>
                <w:sz w:val="22"/>
                <w:szCs w:val="22"/>
              </w:rPr>
            </w:pPr>
          </w:p>
          <w:p w14:paraId="12FB0B58" w14:textId="77777777" w:rsidR="00446F4F" w:rsidRDefault="00446F4F" w:rsidP="00966B46">
            <w:pPr>
              <w:pStyle w:val="Default"/>
              <w:spacing w:line="276" w:lineRule="auto"/>
              <w:rPr>
                <w:rFonts w:asciiTheme="minorHAnsi" w:hAnsiTheme="minorHAnsi"/>
                <w:sz w:val="22"/>
                <w:szCs w:val="22"/>
              </w:rPr>
            </w:pPr>
            <w:r w:rsidRPr="00966B46">
              <w:rPr>
                <w:rFonts w:asciiTheme="minorHAnsi" w:hAnsiTheme="minorHAnsi"/>
                <w:sz w:val="22"/>
                <w:szCs w:val="22"/>
              </w:rPr>
              <w:t>Ramy czasowe kwalifikowalności:</w:t>
            </w:r>
          </w:p>
          <w:p w14:paraId="43EEE3CB" w14:textId="77777777" w:rsidR="00966B46" w:rsidRPr="00966B46" w:rsidRDefault="00966B46" w:rsidP="00966B46">
            <w:pPr>
              <w:pStyle w:val="Default"/>
              <w:spacing w:line="276" w:lineRule="auto"/>
              <w:rPr>
                <w:rFonts w:asciiTheme="minorHAnsi" w:hAnsiTheme="minorHAnsi"/>
                <w:sz w:val="22"/>
                <w:szCs w:val="22"/>
              </w:rPr>
            </w:pPr>
          </w:p>
          <w:p w14:paraId="3EA5BEC2" w14:textId="77777777" w:rsidR="00966B46" w:rsidRDefault="00966B46" w:rsidP="00966B46">
            <w:pPr>
              <w:spacing w:line="276" w:lineRule="auto"/>
              <w:jc w:val="both"/>
              <w:rPr>
                <w:rFonts w:asciiTheme="minorHAnsi" w:hAnsiTheme="minorHAnsi"/>
                <w:sz w:val="22"/>
                <w:szCs w:val="22"/>
              </w:rPr>
            </w:pPr>
            <w:r w:rsidRPr="00966B46">
              <w:rPr>
                <w:rFonts w:asciiTheme="minorHAnsi" w:hAnsiTheme="minorHAnsi"/>
                <w:sz w:val="22"/>
                <w:szCs w:val="22"/>
              </w:rPr>
              <w:t xml:space="preserve">Początkiem okresu kwalifikowalności wydatków jest data rozpoczęcia okresu realizacji projektu wskazana we wniosku o dofinansowanie jednak nie wcześniej </w:t>
            </w:r>
            <w:r w:rsidRPr="005550EF">
              <w:rPr>
                <w:rFonts w:asciiTheme="minorHAnsi" w:hAnsiTheme="minorHAnsi"/>
                <w:sz w:val="22"/>
                <w:szCs w:val="22"/>
              </w:rPr>
              <w:t xml:space="preserve">niż </w:t>
            </w:r>
            <w:r w:rsidR="008645A0" w:rsidRPr="00795EFB">
              <w:rPr>
                <w:rFonts w:asciiTheme="minorHAnsi" w:hAnsiTheme="minorHAnsi"/>
                <w:b/>
                <w:sz w:val="22"/>
                <w:szCs w:val="22"/>
              </w:rPr>
              <w:t>01.09.2016r.</w:t>
            </w:r>
            <w:r w:rsidRPr="00966B46">
              <w:rPr>
                <w:rFonts w:asciiTheme="minorHAnsi" w:hAnsiTheme="minorHAnsi"/>
                <w:sz w:val="22"/>
                <w:szCs w:val="22"/>
              </w:rPr>
              <w:t xml:space="preserve"> Wydatki ponie</w:t>
            </w:r>
            <w:r w:rsidR="003D029D">
              <w:rPr>
                <w:rFonts w:asciiTheme="minorHAnsi" w:hAnsiTheme="minorHAnsi"/>
                <w:sz w:val="22"/>
                <w:szCs w:val="22"/>
              </w:rPr>
              <w:t>sione przed podpisaniem umowy o </w:t>
            </w:r>
            <w:r w:rsidRPr="00966B46">
              <w:rPr>
                <w:rFonts w:asciiTheme="minorHAnsi" w:hAnsiTheme="minorHAnsi"/>
                <w:sz w:val="22"/>
                <w:szCs w:val="22"/>
              </w:rPr>
              <w:t xml:space="preserve">dofinansowanie, o ile odnoszą się do okresu realizacji projektu, mogą zostać uznane za kwalifikowalne wyłącznie pod warunkiem spełnienia warunków kwalifikowalności określonych </w:t>
            </w:r>
            <w:r w:rsidRPr="00600E1C">
              <w:rPr>
                <w:rFonts w:asciiTheme="minorHAnsi" w:hAnsiTheme="minorHAnsi"/>
                <w:sz w:val="22"/>
                <w:szCs w:val="22"/>
              </w:rPr>
              <w:t>w</w:t>
            </w:r>
            <w:r w:rsidRPr="00966B46">
              <w:rPr>
                <w:rFonts w:asciiTheme="minorHAnsi" w:hAnsiTheme="minorHAnsi"/>
                <w:i/>
                <w:sz w:val="22"/>
                <w:szCs w:val="22"/>
              </w:rPr>
              <w:t xml:space="preserve"> Wytycznych </w:t>
            </w:r>
            <w:r w:rsidR="00E5036E">
              <w:rPr>
                <w:rFonts w:asciiTheme="minorHAnsi" w:hAnsiTheme="minorHAnsi"/>
                <w:i/>
                <w:sz w:val="22"/>
                <w:szCs w:val="22"/>
              </w:rPr>
              <w:t xml:space="preserve">                     </w:t>
            </w:r>
            <w:r w:rsidRPr="00966B46">
              <w:rPr>
                <w:rFonts w:asciiTheme="minorHAnsi" w:hAnsiTheme="minorHAnsi"/>
                <w:i/>
                <w:sz w:val="22"/>
                <w:szCs w:val="22"/>
              </w:rPr>
              <w:lastRenderedPageBreak/>
              <w:t>w zakresie kwalifikowalności wydatków w zakresie Europejskiego Funduszu Rozwoju Regionalnego, Europejskiego Funduszu Społecznego oraz Funduszu Spójności na lata 2014-2020</w:t>
            </w:r>
            <w:r w:rsidRPr="00966B46">
              <w:rPr>
                <w:rFonts w:asciiTheme="minorHAnsi" w:hAnsiTheme="minorHAnsi"/>
                <w:sz w:val="22"/>
                <w:szCs w:val="22"/>
              </w:rPr>
              <w:t>. Jednocześni</w:t>
            </w:r>
            <w:r w:rsidR="003D029D">
              <w:rPr>
                <w:rFonts w:asciiTheme="minorHAnsi" w:hAnsiTheme="minorHAnsi"/>
                <w:sz w:val="22"/>
                <w:szCs w:val="22"/>
              </w:rPr>
              <w:t>e do momentu podpisania umowy o </w:t>
            </w:r>
            <w:r w:rsidRPr="00966B46">
              <w:rPr>
                <w:rFonts w:asciiTheme="minorHAnsi" w:hAnsiTheme="minorHAnsi"/>
                <w:sz w:val="22"/>
                <w:szCs w:val="22"/>
              </w:rPr>
              <w:t>dofinansowanie Projektodawca ponosi wydatki na własne ryzyko.</w:t>
            </w:r>
          </w:p>
          <w:p w14:paraId="7793F469" w14:textId="77777777" w:rsidR="00966B46" w:rsidRDefault="00966B46" w:rsidP="00966B46">
            <w:pPr>
              <w:spacing w:line="276" w:lineRule="auto"/>
              <w:jc w:val="both"/>
              <w:rPr>
                <w:rFonts w:asciiTheme="minorHAnsi" w:hAnsiTheme="minorHAnsi"/>
                <w:sz w:val="22"/>
                <w:szCs w:val="22"/>
              </w:rPr>
            </w:pPr>
            <w:r w:rsidRPr="00966B46">
              <w:rPr>
                <w:rFonts w:asciiTheme="minorHAnsi" w:hAnsiTheme="minorHAnsi"/>
                <w:sz w:val="22"/>
                <w:szCs w:val="22"/>
              </w:rPr>
              <w:t>Końcowa data kwalifikowalności wy</w:t>
            </w:r>
            <w:r w:rsidR="003D029D">
              <w:rPr>
                <w:rFonts w:asciiTheme="minorHAnsi" w:hAnsiTheme="minorHAnsi"/>
                <w:sz w:val="22"/>
                <w:szCs w:val="22"/>
              </w:rPr>
              <w:t>datków jest wskazana w umowie o </w:t>
            </w:r>
            <w:r w:rsidRPr="00966B46">
              <w:rPr>
                <w:rFonts w:asciiTheme="minorHAnsi" w:hAnsiTheme="minorHAnsi"/>
                <w:sz w:val="22"/>
                <w:szCs w:val="22"/>
              </w:rPr>
              <w:t>dofinansowanie.</w:t>
            </w:r>
          </w:p>
          <w:p w14:paraId="6206308F" w14:textId="27377CD6" w:rsidR="00D53532" w:rsidRPr="00600E1C" w:rsidRDefault="00966B46" w:rsidP="00966B46">
            <w:pPr>
              <w:spacing w:line="276" w:lineRule="auto"/>
              <w:jc w:val="both"/>
              <w:rPr>
                <w:rFonts w:asciiTheme="minorHAnsi" w:hAnsiTheme="minorHAnsi"/>
                <w:i/>
                <w:sz w:val="22"/>
                <w:szCs w:val="22"/>
              </w:rPr>
            </w:pPr>
            <w:r w:rsidRPr="00966B46">
              <w:rPr>
                <w:rFonts w:asciiTheme="minorHAnsi" w:hAnsiTheme="minorHAnsi"/>
                <w:sz w:val="22"/>
                <w:szCs w:val="22"/>
              </w:rPr>
              <w:t>IOK dopuszcza możliwość ponoszenia wydatków po okresie kwalifikowalności wydatków określonym w umowie o dofinansowanie, pod warunkiem, że wydatki te odnoszą się do okresu realizacji projektu oraz zostaną uw</w:t>
            </w:r>
            <w:r w:rsidR="001017C8">
              <w:rPr>
                <w:rFonts w:asciiTheme="minorHAnsi" w:hAnsiTheme="minorHAnsi"/>
                <w:sz w:val="22"/>
                <w:szCs w:val="22"/>
              </w:rPr>
              <w:t>zględnione we wniosku o płatność</w:t>
            </w:r>
            <w:r w:rsidRPr="00966B46">
              <w:rPr>
                <w:rFonts w:asciiTheme="minorHAnsi" w:hAnsiTheme="minorHAnsi"/>
                <w:sz w:val="22"/>
                <w:szCs w:val="22"/>
              </w:rPr>
              <w:t xml:space="preserve"> końcową.  </w:t>
            </w:r>
          </w:p>
        </w:tc>
      </w:tr>
      <w:tr w:rsidR="00604B26" w:rsidRPr="00A014D6" w14:paraId="39182FDB" w14:textId="77777777" w:rsidTr="00FE1E35">
        <w:tc>
          <w:tcPr>
            <w:tcW w:w="863" w:type="dxa"/>
            <w:shd w:val="clear" w:color="auto" w:fill="auto"/>
          </w:tcPr>
          <w:p w14:paraId="676032F1" w14:textId="77777777" w:rsidR="00604B26" w:rsidRPr="001C55A2" w:rsidRDefault="004B21FF" w:rsidP="009523E1">
            <w:pPr>
              <w:autoSpaceDE w:val="0"/>
              <w:autoSpaceDN w:val="0"/>
              <w:adjustRightInd w:val="0"/>
              <w:spacing w:line="276" w:lineRule="auto"/>
              <w:rPr>
                <w:rFonts w:ascii="Calibri" w:hAnsi="Calibri"/>
                <w:sz w:val="22"/>
                <w:szCs w:val="22"/>
                <w:highlight w:val="yellow"/>
              </w:rPr>
            </w:pPr>
            <w:r>
              <w:rPr>
                <w:rFonts w:ascii="Calibri" w:hAnsi="Calibri"/>
                <w:sz w:val="22"/>
                <w:szCs w:val="22"/>
              </w:rPr>
              <w:lastRenderedPageBreak/>
              <w:t>12.</w:t>
            </w:r>
          </w:p>
        </w:tc>
        <w:tc>
          <w:tcPr>
            <w:tcW w:w="2902" w:type="dxa"/>
            <w:shd w:val="clear" w:color="auto" w:fill="auto"/>
          </w:tcPr>
          <w:p w14:paraId="708F3013" w14:textId="32E35C77" w:rsidR="001F28D2" w:rsidRPr="001F28D2" w:rsidRDefault="00895045" w:rsidP="001F28D2">
            <w:pPr>
              <w:pStyle w:val="Nagwek1"/>
              <w:rPr>
                <w:rFonts w:ascii="Calibri" w:hAnsi="Calibri"/>
                <w:sz w:val="22"/>
                <w:szCs w:val="22"/>
              </w:rPr>
            </w:pPr>
            <w:bookmarkStart w:id="15" w:name="_Toc464813727"/>
            <w:r w:rsidRPr="00895045">
              <w:rPr>
                <w:rFonts w:ascii="Calibri" w:hAnsi="Calibri"/>
                <w:sz w:val="22"/>
                <w:szCs w:val="22"/>
              </w:rPr>
              <w:t>Warunki szczegółowe</w:t>
            </w:r>
            <w:r w:rsidR="00657095">
              <w:rPr>
                <w:rFonts w:ascii="Calibri" w:hAnsi="Calibri"/>
                <w:sz w:val="22"/>
                <w:szCs w:val="22"/>
              </w:rPr>
              <w:t>:</w:t>
            </w:r>
            <w:bookmarkEnd w:id="15"/>
          </w:p>
        </w:tc>
        <w:tc>
          <w:tcPr>
            <w:tcW w:w="6855" w:type="dxa"/>
            <w:shd w:val="clear" w:color="auto" w:fill="auto"/>
            <w:vAlign w:val="center"/>
          </w:tcPr>
          <w:p w14:paraId="403431A7" w14:textId="77777777" w:rsidR="00A6169C" w:rsidRPr="00965D0B" w:rsidRDefault="008645A0" w:rsidP="00965D0B">
            <w:pPr>
              <w:autoSpaceDE w:val="0"/>
              <w:autoSpaceDN w:val="0"/>
              <w:adjustRightInd w:val="0"/>
              <w:jc w:val="both"/>
              <w:rPr>
                <w:rFonts w:asciiTheme="minorHAnsi" w:hAnsiTheme="minorHAnsi" w:cs="Calibri"/>
                <w:sz w:val="22"/>
                <w:szCs w:val="22"/>
              </w:rPr>
            </w:pPr>
            <w:r w:rsidRPr="00965D0B">
              <w:rPr>
                <w:rFonts w:asciiTheme="minorHAnsi" w:hAnsiTheme="minorHAnsi" w:cs="Calibri"/>
                <w:sz w:val="22"/>
                <w:szCs w:val="22"/>
              </w:rPr>
              <w:t>1) Łączny limit wydatków związanych z zakupem sprzętu w ramach typów</w:t>
            </w:r>
          </w:p>
          <w:p w14:paraId="2D61AB1C" w14:textId="136A4E1C" w:rsidR="00A6169C" w:rsidRDefault="008645A0" w:rsidP="00965D0B">
            <w:pPr>
              <w:autoSpaceDE w:val="0"/>
              <w:autoSpaceDN w:val="0"/>
              <w:adjustRightInd w:val="0"/>
              <w:jc w:val="both"/>
              <w:rPr>
                <w:rFonts w:asciiTheme="minorHAnsi" w:hAnsiTheme="minorHAnsi" w:cs="Calibri"/>
                <w:sz w:val="22"/>
                <w:szCs w:val="22"/>
              </w:rPr>
            </w:pPr>
            <w:r w:rsidRPr="00965D0B">
              <w:rPr>
                <w:rFonts w:asciiTheme="minorHAnsi" w:hAnsiTheme="minorHAnsi" w:cs="Calibri"/>
                <w:sz w:val="22"/>
                <w:szCs w:val="22"/>
              </w:rPr>
              <w:t>projektu 2, 4 poniesionych w ramach kosztów bezpośrednich (włączając</w:t>
            </w:r>
            <w:r w:rsidR="00635D66">
              <w:rPr>
                <w:rFonts w:asciiTheme="minorHAnsi" w:hAnsiTheme="minorHAnsi" w:cs="Calibri"/>
                <w:sz w:val="22"/>
                <w:szCs w:val="22"/>
              </w:rPr>
              <w:t xml:space="preserve"> </w:t>
            </w:r>
            <w:r w:rsidRPr="00965D0B">
              <w:rPr>
                <w:rFonts w:asciiTheme="minorHAnsi" w:hAnsiTheme="minorHAnsi" w:cs="Calibri"/>
                <w:sz w:val="22"/>
                <w:szCs w:val="22"/>
              </w:rPr>
              <w:t>cross-financing), nie może przekroczyć 30% wydatków projektu. Dla typów</w:t>
            </w:r>
            <w:r w:rsidR="00635D66">
              <w:rPr>
                <w:rFonts w:asciiTheme="minorHAnsi" w:hAnsiTheme="minorHAnsi" w:cs="Calibri"/>
                <w:sz w:val="22"/>
                <w:szCs w:val="22"/>
              </w:rPr>
              <w:t xml:space="preserve"> </w:t>
            </w:r>
            <w:r w:rsidRPr="00965D0B">
              <w:rPr>
                <w:rFonts w:asciiTheme="minorHAnsi" w:hAnsiTheme="minorHAnsi" w:cs="Calibri"/>
                <w:sz w:val="22"/>
                <w:szCs w:val="22"/>
              </w:rPr>
              <w:t>projektu 1</w:t>
            </w:r>
            <w:r w:rsidR="00050953">
              <w:rPr>
                <w:rFonts w:asciiTheme="minorHAnsi" w:hAnsiTheme="minorHAnsi" w:cs="Calibri"/>
                <w:sz w:val="22"/>
                <w:szCs w:val="22"/>
              </w:rPr>
              <w:t xml:space="preserve"> oraz 5</w:t>
            </w:r>
            <w:r w:rsidRPr="00965D0B">
              <w:rPr>
                <w:rFonts w:asciiTheme="minorHAnsi" w:hAnsiTheme="minorHAnsi" w:cs="Calibri"/>
                <w:sz w:val="22"/>
                <w:szCs w:val="22"/>
              </w:rPr>
              <w:t xml:space="preserve"> ww. limit nie może przekroczyć 10%.</w:t>
            </w:r>
          </w:p>
          <w:p w14:paraId="16EE2A0A" w14:textId="77777777" w:rsidR="00A6169C" w:rsidRPr="00965D0B" w:rsidRDefault="00A6169C" w:rsidP="00965D0B">
            <w:pPr>
              <w:autoSpaceDE w:val="0"/>
              <w:autoSpaceDN w:val="0"/>
              <w:adjustRightInd w:val="0"/>
              <w:jc w:val="both"/>
              <w:rPr>
                <w:rFonts w:asciiTheme="minorHAnsi" w:hAnsiTheme="minorHAnsi" w:cs="Calibri"/>
                <w:sz w:val="22"/>
                <w:szCs w:val="22"/>
              </w:rPr>
            </w:pPr>
          </w:p>
          <w:p w14:paraId="49CF8571" w14:textId="20DFF025" w:rsidR="00A6169C" w:rsidRDefault="008645A0" w:rsidP="00965D0B">
            <w:pPr>
              <w:autoSpaceDE w:val="0"/>
              <w:autoSpaceDN w:val="0"/>
              <w:adjustRightInd w:val="0"/>
              <w:jc w:val="both"/>
              <w:rPr>
                <w:rFonts w:asciiTheme="minorHAnsi" w:hAnsiTheme="minorHAnsi" w:cs="Calibri"/>
                <w:sz w:val="22"/>
                <w:szCs w:val="22"/>
              </w:rPr>
            </w:pPr>
            <w:r w:rsidRPr="00965D0B">
              <w:rPr>
                <w:rFonts w:asciiTheme="minorHAnsi" w:hAnsiTheme="minorHAnsi" w:cs="Calibri"/>
                <w:sz w:val="22"/>
                <w:szCs w:val="22"/>
              </w:rPr>
              <w:t>2) Projekty związane z zakupem sprzętu lub infrastruktury (w ramach cross</w:t>
            </w:r>
            <w:r w:rsidR="00294A3A">
              <w:rPr>
                <w:rFonts w:asciiTheme="minorHAnsi" w:hAnsiTheme="minorHAnsi" w:cs="Calibri"/>
                <w:sz w:val="22"/>
                <w:szCs w:val="22"/>
              </w:rPr>
              <w:t xml:space="preserve"> - </w:t>
            </w:r>
            <w:r w:rsidRPr="00965D0B">
              <w:rPr>
                <w:rFonts w:asciiTheme="minorHAnsi" w:hAnsiTheme="minorHAnsi" w:cs="Calibri"/>
                <w:sz w:val="22"/>
                <w:szCs w:val="22"/>
              </w:rPr>
              <w:t>financingu)</w:t>
            </w:r>
            <w:r w:rsidR="00635D66">
              <w:rPr>
                <w:rFonts w:asciiTheme="minorHAnsi" w:hAnsiTheme="minorHAnsi" w:cs="Calibri"/>
                <w:sz w:val="22"/>
                <w:szCs w:val="22"/>
              </w:rPr>
              <w:t xml:space="preserve"> </w:t>
            </w:r>
            <w:r w:rsidRPr="00965D0B">
              <w:rPr>
                <w:rFonts w:asciiTheme="minorHAnsi" w:hAnsiTheme="minorHAnsi" w:cs="Calibri"/>
                <w:sz w:val="22"/>
                <w:szCs w:val="22"/>
              </w:rPr>
              <w:t>w szkołach i placówkach systemu oświaty będą finansowane</w:t>
            </w:r>
            <w:r w:rsidR="00635D66">
              <w:rPr>
                <w:rFonts w:asciiTheme="minorHAnsi" w:hAnsiTheme="minorHAnsi" w:cs="Calibri"/>
                <w:sz w:val="22"/>
                <w:szCs w:val="22"/>
              </w:rPr>
              <w:t xml:space="preserve"> </w:t>
            </w:r>
            <w:r w:rsidRPr="00965D0B">
              <w:rPr>
                <w:rFonts w:asciiTheme="minorHAnsi" w:hAnsiTheme="minorHAnsi" w:cs="Calibri"/>
                <w:sz w:val="22"/>
                <w:szCs w:val="22"/>
              </w:rPr>
              <w:t>wyłącznie jeżeli zostanie zagwarantowana trwałość realizowanych działań.</w:t>
            </w:r>
          </w:p>
          <w:p w14:paraId="393F28A7" w14:textId="77777777" w:rsidR="00A6169C" w:rsidRPr="00965D0B" w:rsidRDefault="00A6169C" w:rsidP="00965D0B">
            <w:pPr>
              <w:autoSpaceDE w:val="0"/>
              <w:autoSpaceDN w:val="0"/>
              <w:adjustRightInd w:val="0"/>
              <w:jc w:val="both"/>
              <w:rPr>
                <w:rFonts w:asciiTheme="minorHAnsi" w:hAnsiTheme="minorHAnsi" w:cs="Calibri"/>
                <w:sz w:val="22"/>
                <w:szCs w:val="22"/>
              </w:rPr>
            </w:pPr>
          </w:p>
          <w:p w14:paraId="47075806" w14:textId="77777777" w:rsidR="00A6169C" w:rsidRDefault="008645A0" w:rsidP="00965D0B">
            <w:pPr>
              <w:autoSpaceDE w:val="0"/>
              <w:autoSpaceDN w:val="0"/>
              <w:adjustRightInd w:val="0"/>
              <w:jc w:val="both"/>
            </w:pPr>
            <w:r w:rsidRPr="00965D0B">
              <w:rPr>
                <w:rFonts w:asciiTheme="minorHAnsi" w:hAnsiTheme="minorHAnsi" w:cs="Calibri"/>
                <w:sz w:val="22"/>
                <w:szCs w:val="22"/>
              </w:rPr>
              <w:t>3) Możliwość realizacji zaprojektowanej w ramach poddziałania 9.1.1</w:t>
            </w:r>
            <w:r w:rsidR="00635D66">
              <w:rPr>
                <w:rFonts w:asciiTheme="minorHAnsi" w:hAnsiTheme="minorHAnsi" w:cs="Calibri"/>
                <w:sz w:val="22"/>
                <w:szCs w:val="22"/>
              </w:rPr>
              <w:t xml:space="preserve"> </w:t>
            </w:r>
            <w:r w:rsidRPr="00965D0B">
              <w:rPr>
                <w:rFonts w:asciiTheme="minorHAnsi" w:hAnsiTheme="minorHAnsi" w:cs="Calibri"/>
                <w:sz w:val="22"/>
                <w:szCs w:val="22"/>
              </w:rPr>
              <w:t>interwencji wynika z indywidualnych potrzeb szkół lub placówek systemu</w:t>
            </w:r>
            <w:r w:rsidR="00635D66">
              <w:rPr>
                <w:rFonts w:asciiTheme="minorHAnsi" w:hAnsiTheme="minorHAnsi" w:cs="Calibri"/>
                <w:sz w:val="22"/>
                <w:szCs w:val="22"/>
              </w:rPr>
              <w:t xml:space="preserve"> </w:t>
            </w:r>
            <w:r w:rsidRPr="00965D0B">
              <w:rPr>
                <w:rFonts w:asciiTheme="minorHAnsi" w:hAnsiTheme="minorHAnsi" w:cs="Calibri"/>
                <w:sz w:val="22"/>
                <w:szCs w:val="22"/>
              </w:rPr>
              <w:t>oświaty. W przypadku nauczycieli diagnoza uwzględnia również kierunki</w:t>
            </w:r>
            <w:r w:rsidR="00635D66">
              <w:rPr>
                <w:rFonts w:asciiTheme="minorHAnsi" w:hAnsiTheme="minorHAnsi" w:cs="Calibri"/>
                <w:sz w:val="22"/>
                <w:szCs w:val="22"/>
              </w:rPr>
              <w:t xml:space="preserve"> </w:t>
            </w:r>
            <w:r w:rsidRPr="00965D0B">
              <w:rPr>
                <w:rFonts w:asciiTheme="minorHAnsi" w:hAnsiTheme="minorHAnsi" w:cs="Calibri"/>
                <w:sz w:val="22"/>
                <w:szCs w:val="22"/>
              </w:rPr>
              <w:t>rozwoju edukacji w Polsce.</w:t>
            </w:r>
          </w:p>
          <w:p w14:paraId="7FC8B159" w14:textId="77777777" w:rsidR="00A6169C" w:rsidRPr="00965D0B" w:rsidRDefault="00A6169C" w:rsidP="00965D0B">
            <w:pPr>
              <w:autoSpaceDE w:val="0"/>
              <w:autoSpaceDN w:val="0"/>
              <w:adjustRightInd w:val="0"/>
              <w:jc w:val="both"/>
              <w:rPr>
                <w:rFonts w:asciiTheme="minorHAnsi" w:hAnsiTheme="minorHAnsi"/>
                <w:sz w:val="22"/>
                <w:szCs w:val="22"/>
              </w:rPr>
            </w:pPr>
          </w:p>
          <w:p w14:paraId="514894FF" w14:textId="77777777" w:rsidR="00A6169C" w:rsidRDefault="008645A0" w:rsidP="00965D0B">
            <w:pPr>
              <w:autoSpaceDE w:val="0"/>
              <w:autoSpaceDN w:val="0"/>
              <w:adjustRightInd w:val="0"/>
              <w:jc w:val="both"/>
              <w:rPr>
                <w:rFonts w:asciiTheme="minorHAnsi" w:hAnsiTheme="minorHAnsi" w:cs="Calibri"/>
                <w:sz w:val="22"/>
                <w:szCs w:val="22"/>
              </w:rPr>
            </w:pPr>
            <w:r w:rsidRPr="00965D0B">
              <w:rPr>
                <w:rFonts w:asciiTheme="minorHAnsi" w:hAnsiTheme="minorHAnsi" w:cs="Calibri"/>
                <w:sz w:val="22"/>
                <w:szCs w:val="22"/>
              </w:rPr>
              <w:t>4) Adekwatnie do potrzeb realizowane wsparcie uwzględniać również będzie</w:t>
            </w:r>
            <w:r w:rsidR="00635D66">
              <w:rPr>
                <w:rFonts w:asciiTheme="minorHAnsi" w:hAnsiTheme="minorHAnsi" w:cs="Calibri"/>
                <w:sz w:val="22"/>
                <w:szCs w:val="22"/>
              </w:rPr>
              <w:t xml:space="preserve"> </w:t>
            </w:r>
            <w:r w:rsidRPr="00965D0B">
              <w:rPr>
                <w:rFonts w:asciiTheme="minorHAnsi" w:hAnsiTheme="minorHAnsi" w:cs="Calibri"/>
                <w:sz w:val="22"/>
                <w:szCs w:val="22"/>
              </w:rPr>
              <w:t>zastosowanie rozwiązań i narzędzi wypracowanych na poziomie krajowym</w:t>
            </w:r>
            <w:r w:rsidR="00635D66">
              <w:rPr>
                <w:rFonts w:asciiTheme="minorHAnsi" w:hAnsiTheme="minorHAnsi" w:cs="Calibri"/>
                <w:sz w:val="22"/>
                <w:szCs w:val="22"/>
              </w:rPr>
              <w:t xml:space="preserve"> </w:t>
            </w:r>
            <w:r w:rsidRPr="00965D0B">
              <w:rPr>
                <w:rFonts w:asciiTheme="minorHAnsi" w:hAnsiTheme="minorHAnsi" w:cs="Calibri"/>
                <w:sz w:val="22"/>
                <w:szCs w:val="22"/>
              </w:rPr>
              <w:t>zapewniając tym samym komplementarność podejmowanych działań.</w:t>
            </w:r>
          </w:p>
          <w:p w14:paraId="6888E99A" w14:textId="77777777" w:rsidR="00A6169C" w:rsidRPr="00965D0B" w:rsidRDefault="00A6169C" w:rsidP="00965D0B">
            <w:pPr>
              <w:autoSpaceDE w:val="0"/>
              <w:autoSpaceDN w:val="0"/>
              <w:adjustRightInd w:val="0"/>
              <w:jc w:val="both"/>
              <w:rPr>
                <w:rFonts w:asciiTheme="minorHAnsi" w:hAnsiTheme="minorHAnsi" w:cs="Calibri"/>
                <w:sz w:val="22"/>
                <w:szCs w:val="22"/>
              </w:rPr>
            </w:pPr>
          </w:p>
          <w:p w14:paraId="6776B985" w14:textId="77777777" w:rsidR="00A6169C" w:rsidRPr="00965D0B" w:rsidRDefault="008645A0" w:rsidP="00965D0B">
            <w:pPr>
              <w:autoSpaceDE w:val="0"/>
              <w:autoSpaceDN w:val="0"/>
              <w:adjustRightInd w:val="0"/>
              <w:jc w:val="both"/>
              <w:rPr>
                <w:rFonts w:asciiTheme="minorHAnsi" w:hAnsiTheme="minorHAnsi" w:cs="Calibri"/>
                <w:sz w:val="22"/>
                <w:szCs w:val="22"/>
              </w:rPr>
            </w:pPr>
            <w:r w:rsidRPr="00965D0B">
              <w:rPr>
                <w:rFonts w:asciiTheme="minorHAnsi" w:hAnsiTheme="minorHAnsi" w:cs="Calibri"/>
                <w:sz w:val="22"/>
                <w:szCs w:val="22"/>
              </w:rPr>
              <w:t>5) Decyzją IZRPO WO ze względu na przyjętą demarkację pomiędzy</w:t>
            </w:r>
            <w:r w:rsidR="00635D66">
              <w:rPr>
                <w:rFonts w:asciiTheme="minorHAnsi" w:hAnsiTheme="minorHAnsi" w:cs="Calibri"/>
                <w:sz w:val="22"/>
                <w:szCs w:val="22"/>
              </w:rPr>
              <w:t xml:space="preserve"> </w:t>
            </w:r>
            <w:r w:rsidRPr="00965D0B">
              <w:rPr>
                <w:rFonts w:asciiTheme="minorHAnsi" w:hAnsiTheme="minorHAnsi" w:cs="Calibri"/>
                <w:sz w:val="22"/>
                <w:szCs w:val="22"/>
              </w:rPr>
              <w:t>poddziałaniami 9.1.1 i 9.1.2 ze wsparcia zaprojektowanego w ramach</w:t>
            </w:r>
            <w:r w:rsidR="00635D66">
              <w:rPr>
                <w:rFonts w:asciiTheme="minorHAnsi" w:hAnsiTheme="minorHAnsi" w:cs="Calibri"/>
                <w:sz w:val="22"/>
                <w:szCs w:val="22"/>
              </w:rPr>
              <w:t xml:space="preserve"> </w:t>
            </w:r>
            <w:r w:rsidRPr="00965D0B">
              <w:rPr>
                <w:rFonts w:asciiTheme="minorHAnsi" w:hAnsiTheme="minorHAnsi" w:cs="Calibri"/>
                <w:sz w:val="22"/>
                <w:szCs w:val="22"/>
              </w:rPr>
              <w:t>poddziałania 9.1.1 wyłączeni są:</w:t>
            </w:r>
          </w:p>
          <w:p w14:paraId="50B817D4" w14:textId="77777777" w:rsidR="00A6169C" w:rsidRPr="00965D0B" w:rsidRDefault="008645A0" w:rsidP="00965D0B">
            <w:pPr>
              <w:autoSpaceDE w:val="0"/>
              <w:autoSpaceDN w:val="0"/>
              <w:adjustRightInd w:val="0"/>
              <w:jc w:val="both"/>
              <w:rPr>
                <w:rFonts w:asciiTheme="minorHAnsi" w:hAnsiTheme="minorHAnsi" w:cs="Calibri"/>
                <w:sz w:val="22"/>
                <w:szCs w:val="22"/>
              </w:rPr>
            </w:pPr>
            <w:r w:rsidRPr="00965D0B">
              <w:rPr>
                <w:rFonts w:asciiTheme="minorHAnsi" w:hAnsiTheme="minorHAnsi" w:cs="Calibri"/>
                <w:sz w:val="22"/>
                <w:szCs w:val="22"/>
              </w:rPr>
              <w:t>a) szkoły/placówki systemu oświaty zlokalizowane na terenie Aglomeracji</w:t>
            </w:r>
            <w:r w:rsidR="00635D66">
              <w:rPr>
                <w:rFonts w:asciiTheme="minorHAnsi" w:hAnsiTheme="minorHAnsi" w:cs="Calibri"/>
                <w:sz w:val="22"/>
                <w:szCs w:val="22"/>
              </w:rPr>
              <w:t xml:space="preserve"> </w:t>
            </w:r>
            <w:r w:rsidRPr="00965D0B">
              <w:rPr>
                <w:rFonts w:asciiTheme="minorHAnsi" w:hAnsiTheme="minorHAnsi" w:cs="Calibri"/>
                <w:sz w:val="22"/>
                <w:szCs w:val="22"/>
              </w:rPr>
              <w:t>Opolskiej,</w:t>
            </w:r>
          </w:p>
          <w:p w14:paraId="41770B2A" w14:textId="77777777" w:rsidR="00A6169C" w:rsidRPr="00965D0B" w:rsidRDefault="008645A0" w:rsidP="00965D0B">
            <w:pPr>
              <w:autoSpaceDE w:val="0"/>
              <w:autoSpaceDN w:val="0"/>
              <w:adjustRightInd w:val="0"/>
              <w:jc w:val="both"/>
              <w:rPr>
                <w:rFonts w:asciiTheme="minorHAnsi" w:hAnsiTheme="minorHAnsi" w:cs="Calibri"/>
                <w:sz w:val="22"/>
                <w:szCs w:val="22"/>
              </w:rPr>
            </w:pPr>
            <w:r w:rsidRPr="00965D0B">
              <w:rPr>
                <w:rFonts w:asciiTheme="minorHAnsi" w:hAnsiTheme="minorHAnsi" w:cs="Calibri"/>
                <w:sz w:val="22"/>
                <w:szCs w:val="22"/>
              </w:rPr>
              <w:t>b) uczniowie/słuchacze/wychowankowie wyżej wymienionych</w:t>
            </w:r>
            <w:r w:rsidR="00635D66">
              <w:rPr>
                <w:rFonts w:asciiTheme="minorHAnsi" w:hAnsiTheme="minorHAnsi" w:cs="Calibri"/>
                <w:sz w:val="22"/>
                <w:szCs w:val="22"/>
              </w:rPr>
              <w:t xml:space="preserve"> </w:t>
            </w:r>
            <w:r w:rsidRPr="00965D0B">
              <w:rPr>
                <w:rFonts w:asciiTheme="minorHAnsi" w:hAnsiTheme="minorHAnsi" w:cs="Calibri"/>
                <w:sz w:val="22"/>
                <w:szCs w:val="22"/>
              </w:rPr>
              <w:t>szkół/placówek systemu oświaty zlokalizowanych na terenie</w:t>
            </w:r>
            <w:r w:rsidR="00635D66">
              <w:rPr>
                <w:rFonts w:asciiTheme="minorHAnsi" w:hAnsiTheme="minorHAnsi" w:cs="Calibri"/>
                <w:sz w:val="22"/>
                <w:szCs w:val="22"/>
              </w:rPr>
              <w:t xml:space="preserve"> </w:t>
            </w:r>
            <w:r w:rsidRPr="00965D0B">
              <w:rPr>
                <w:rFonts w:asciiTheme="minorHAnsi" w:hAnsiTheme="minorHAnsi" w:cs="Calibri"/>
                <w:sz w:val="22"/>
                <w:szCs w:val="22"/>
              </w:rPr>
              <w:t>Aglomeracji Opolskiej,</w:t>
            </w:r>
          </w:p>
          <w:p w14:paraId="0EF41A5C" w14:textId="77777777" w:rsidR="00A6169C" w:rsidRDefault="008645A0" w:rsidP="00965D0B">
            <w:pPr>
              <w:autoSpaceDE w:val="0"/>
              <w:autoSpaceDN w:val="0"/>
              <w:adjustRightInd w:val="0"/>
              <w:jc w:val="both"/>
              <w:rPr>
                <w:rFonts w:asciiTheme="minorHAnsi" w:hAnsiTheme="minorHAnsi" w:cs="Calibri"/>
                <w:sz w:val="22"/>
                <w:szCs w:val="22"/>
              </w:rPr>
            </w:pPr>
            <w:r w:rsidRPr="00965D0B">
              <w:rPr>
                <w:rFonts w:asciiTheme="minorHAnsi" w:hAnsiTheme="minorHAnsi" w:cs="Calibri"/>
                <w:sz w:val="22"/>
                <w:szCs w:val="22"/>
              </w:rPr>
              <w:t>c) nauczyciele wyżej wymienionych szkół/placówek systemu oświaty</w:t>
            </w:r>
            <w:r w:rsidR="00635D66">
              <w:rPr>
                <w:rFonts w:asciiTheme="minorHAnsi" w:hAnsiTheme="minorHAnsi" w:cs="Calibri"/>
                <w:sz w:val="22"/>
                <w:szCs w:val="22"/>
              </w:rPr>
              <w:t xml:space="preserve"> </w:t>
            </w:r>
            <w:r w:rsidRPr="00965D0B">
              <w:rPr>
                <w:rFonts w:asciiTheme="minorHAnsi" w:hAnsiTheme="minorHAnsi" w:cs="Calibri"/>
                <w:sz w:val="22"/>
                <w:szCs w:val="22"/>
              </w:rPr>
              <w:t>zlokalizowanych na terenie Aglomeracji Opolskiej.</w:t>
            </w:r>
          </w:p>
          <w:p w14:paraId="45A3F591" w14:textId="77777777" w:rsidR="00A6169C" w:rsidRPr="00965D0B" w:rsidRDefault="00A6169C" w:rsidP="00965D0B">
            <w:pPr>
              <w:autoSpaceDE w:val="0"/>
              <w:autoSpaceDN w:val="0"/>
              <w:adjustRightInd w:val="0"/>
              <w:jc w:val="both"/>
              <w:rPr>
                <w:rFonts w:asciiTheme="minorHAnsi" w:hAnsiTheme="minorHAnsi" w:cs="Calibri"/>
                <w:sz w:val="22"/>
                <w:szCs w:val="22"/>
              </w:rPr>
            </w:pPr>
          </w:p>
          <w:p w14:paraId="3E1093B8" w14:textId="6A4EC9E6" w:rsidR="00A6169C" w:rsidRDefault="008645A0" w:rsidP="00965D0B">
            <w:pPr>
              <w:autoSpaceDE w:val="0"/>
              <w:autoSpaceDN w:val="0"/>
              <w:adjustRightInd w:val="0"/>
              <w:jc w:val="both"/>
              <w:rPr>
                <w:rFonts w:asciiTheme="minorHAnsi" w:hAnsiTheme="minorHAnsi" w:cs="Calibri"/>
                <w:sz w:val="22"/>
                <w:szCs w:val="22"/>
              </w:rPr>
            </w:pPr>
            <w:r w:rsidRPr="00965D0B">
              <w:rPr>
                <w:rFonts w:asciiTheme="minorHAnsi" w:hAnsiTheme="minorHAnsi" w:cs="Calibri"/>
                <w:sz w:val="22"/>
                <w:szCs w:val="22"/>
              </w:rPr>
              <w:t xml:space="preserve">6) </w:t>
            </w:r>
            <w:r w:rsidR="00F96DF4" w:rsidRPr="00F96DF4">
              <w:rPr>
                <w:rFonts w:asciiTheme="minorHAnsi" w:hAnsiTheme="minorHAnsi" w:cs="Calibri"/>
                <w:sz w:val="22"/>
                <w:szCs w:val="22"/>
              </w:rPr>
              <w:t>Wszyscy nauczyciele objęci wsparciem w ramach projektu w zakresie doskonalenia i podnoszenia umiejętności, kompetencji lub kwalifikacji zawodowych na zakończenie wsparcia muszą uzyskać potwierdzenie nabycia umiejętności, kompetencji lub kwalifikacji. Sposób weryfikacji zgodnie z zapisami Regulaminu konkursu.</w:t>
            </w:r>
          </w:p>
          <w:p w14:paraId="1CFFBDBB" w14:textId="77777777" w:rsidR="00A6169C" w:rsidRPr="00965D0B" w:rsidRDefault="00A6169C" w:rsidP="00965D0B">
            <w:pPr>
              <w:autoSpaceDE w:val="0"/>
              <w:autoSpaceDN w:val="0"/>
              <w:adjustRightInd w:val="0"/>
              <w:jc w:val="both"/>
              <w:rPr>
                <w:rFonts w:asciiTheme="minorHAnsi" w:hAnsiTheme="minorHAnsi" w:cs="Calibri"/>
                <w:sz w:val="22"/>
                <w:szCs w:val="22"/>
              </w:rPr>
            </w:pPr>
          </w:p>
          <w:p w14:paraId="1A1E7824" w14:textId="77777777" w:rsidR="00A6169C" w:rsidRDefault="008645A0" w:rsidP="00965D0B">
            <w:pPr>
              <w:autoSpaceDE w:val="0"/>
              <w:autoSpaceDN w:val="0"/>
              <w:adjustRightInd w:val="0"/>
              <w:jc w:val="both"/>
            </w:pPr>
            <w:r w:rsidRPr="00965D0B">
              <w:rPr>
                <w:rFonts w:asciiTheme="minorHAnsi" w:hAnsiTheme="minorHAnsi" w:cs="Calibri"/>
                <w:sz w:val="22"/>
                <w:szCs w:val="22"/>
              </w:rPr>
              <w:lastRenderedPageBreak/>
              <w:t>7) Wszyscy uczniowie objęci wsparciem w ramach projektu na zakończenie</w:t>
            </w:r>
            <w:r w:rsidR="00635D66">
              <w:rPr>
                <w:rFonts w:asciiTheme="minorHAnsi" w:hAnsiTheme="minorHAnsi" w:cs="Calibri"/>
                <w:sz w:val="22"/>
                <w:szCs w:val="22"/>
              </w:rPr>
              <w:t xml:space="preserve"> </w:t>
            </w:r>
            <w:r w:rsidRPr="00965D0B">
              <w:rPr>
                <w:rFonts w:asciiTheme="minorHAnsi" w:hAnsiTheme="minorHAnsi" w:cs="Calibri"/>
                <w:sz w:val="22"/>
                <w:szCs w:val="22"/>
              </w:rPr>
              <w:t>wsparcia muszą uzyskać potwierdzenie nabycia kompetencji. Sposób</w:t>
            </w:r>
            <w:r w:rsidR="00635D66">
              <w:rPr>
                <w:rFonts w:asciiTheme="minorHAnsi" w:hAnsiTheme="minorHAnsi" w:cs="Calibri"/>
                <w:sz w:val="22"/>
                <w:szCs w:val="22"/>
              </w:rPr>
              <w:t xml:space="preserve"> </w:t>
            </w:r>
            <w:r w:rsidRPr="00965D0B">
              <w:rPr>
                <w:rFonts w:asciiTheme="minorHAnsi" w:hAnsiTheme="minorHAnsi" w:cs="Calibri"/>
                <w:sz w:val="22"/>
                <w:szCs w:val="22"/>
              </w:rPr>
              <w:t xml:space="preserve">weryfikacji zgodnie z zapisami </w:t>
            </w:r>
            <w:r w:rsidRPr="00965D0B">
              <w:rPr>
                <w:rFonts w:asciiTheme="minorHAnsi" w:hAnsiTheme="minorHAnsi" w:cs="Calibri,Italic"/>
                <w:i/>
                <w:iCs/>
                <w:sz w:val="22"/>
                <w:szCs w:val="22"/>
              </w:rPr>
              <w:t>Regulaminu konkursu</w:t>
            </w:r>
            <w:r w:rsidRPr="00965D0B">
              <w:rPr>
                <w:rFonts w:asciiTheme="minorHAnsi" w:hAnsiTheme="minorHAnsi" w:cs="Calibri"/>
                <w:sz w:val="22"/>
                <w:szCs w:val="22"/>
              </w:rPr>
              <w:t>.</w:t>
            </w:r>
          </w:p>
          <w:p w14:paraId="1DF3C250" w14:textId="77777777" w:rsidR="00A6169C" w:rsidRDefault="00A6169C" w:rsidP="00965D0B">
            <w:pPr>
              <w:autoSpaceDE w:val="0"/>
              <w:autoSpaceDN w:val="0"/>
              <w:adjustRightInd w:val="0"/>
              <w:jc w:val="both"/>
            </w:pPr>
          </w:p>
          <w:p w14:paraId="2B724A9C" w14:textId="482C86A9" w:rsidR="00A6169C" w:rsidRPr="00965D0B" w:rsidRDefault="00635D66" w:rsidP="00965D0B">
            <w:pPr>
              <w:pStyle w:val="Default"/>
              <w:jc w:val="both"/>
              <w:rPr>
                <w:rFonts w:asciiTheme="minorHAnsi" w:hAnsiTheme="minorHAnsi" w:cs="Arial"/>
                <w:sz w:val="22"/>
                <w:szCs w:val="22"/>
              </w:rPr>
            </w:pPr>
            <w:r w:rsidRPr="00BC1606">
              <w:rPr>
                <w:rFonts w:asciiTheme="minorHAnsi" w:hAnsiTheme="minorHAnsi"/>
                <w:sz w:val="22"/>
                <w:szCs w:val="22"/>
              </w:rPr>
              <w:t>8</w:t>
            </w:r>
            <w:r w:rsidR="008645A0" w:rsidRPr="00965D0B">
              <w:rPr>
                <w:rFonts w:asciiTheme="minorHAnsi" w:hAnsiTheme="minorHAnsi"/>
                <w:sz w:val="22"/>
                <w:szCs w:val="22"/>
              </w:rPr>
              <w:t xml:space="preserve">) </w:t>
            </w:r>
            <w:r w:rsidR="00574B44" w:rsidRPr="00BC1606">
              <w:rPr>
                <w:rFonts w:asciiTheme="minorHAnsi" w:hAnsiTheme="minorHAnsi" w:cs="Arial"/>
                <w:sz w:val="22"/>
                <w:szCs w:val="22"/>
              </w:rPr>
              <w:t xml:space="preserve">Program wspomagania, </w:t>
            </w:r>
            <w:r w:rsidR="008645A0" w:rsidRPr="00965D0B">
              <w:rPr>
                <w:rFonts w:asciiTheme="minorHAnsi" w:hAnsiTheme="minorHAnsi" w:cs="Arial"/>
                <w:sz w:val="22"/>
                <w:szCs w:val="22"/>
              </w:rPr>
              <w:t xml:space="preserve">o którym mowa w </w:t>
            </w:r>
            <w:r w:rsidR="00294A3A">
              <w:rPr>
                <w:rFonts w:asciiTheme="minorHAnsi" w:hAnsiTheme="minorHAnsi" w:cs="Arial"/>
                <w:sz w:val="22"/>
                <w:szCs w:val="22"/>
              </w:rPr>
              <w:t xml:space="preserve">podrozdziale 3.2, </w:t>
            </w:r>
            <w:r w:rsidR="008645A0" w:rsidRPr="00965D0B">
              <w:rPr>
                <w:rFonts w:asciiTheme="minorHAnsi" w:hAnsiTheme="minorHAnsi" w:cs="Arial"/>
                <w:sz w:val="22"/>
                <w:szCs w:val="22"/>
              </w:rPr>
              <w:t xml:space="preserve">pkt 7 lit. c w </w:t>
            </w:r>
            <w:r w:rsidR="008645A0" w:rsidRPr="00965D0B">
              <w:rPr>
                <w:rFonts w:asciiTheme="minorHAnsi" w:hAnsiTheme="minorHAnsi" w:cs="Arial"/>
                <w:i/>
                <w:sz w:val="22"/>
                <w:szCs w:val="22"/>
              </w:rPr>
              <w:t>Wytycznych w zakresie realizacji przedsiewzięć z udziałem środków Europejskiego Funduszu Społecznego w obszarze edukacji na lata 2014-2020</w:t>
            </w:r>
            <w:r w:rsidR="008645A0" w:rsidRPr="00965D0B">
              <w:rPr>
                <w:rFonts w:asciiTheme="minorHAnsi" w:hAnsiTheme="minorHAnsi" w:cs="Arial"/>
                <w:sz w:val="22"/>
                <w:szCs w:val="22"/>
              </w:rPr>
              <w:t>,</w:t>
            </w:r>
            <w:r w:rsidR="00574B44" w:rsidRPr="00BC1606">
              <w:rPr>
                <w:rFonts w:asciiTheme="minorHAnsi" w:hAnsiTheme="minorHAnsi" w:cs="Arial"/>
                <w:sz w:val="22"/>
                <w:szCs w:val="22"/>
              </w:rPr>
              <w:t xml:space="preserve"> </w:t>
            </w:r>
            <w:r w:rsidR="008645A0" w:rsidRPr="00965D0B">
              <w:rPr>
                <w:rFonts w:asciiTheme="minorHAnsi" w:hAnsiTheme="minorHAnsi" w:cs="Arial"/>
                <w:sz w:val="22"/>
                <w:szCs w:val="22"/>
              </w:rPr>
              <w:t xml:space="preserve">jest formą doskonalenia nauczycieli związaną z bezpośrednim wsparciem szkół lub placówek systemu oświaty. </w:t>
            </w:r>
            <w:r w:rsidR="00574B44" w:rsidRPr="00BC1606">
              <w:rPr>
                <w:rFonts w:asciiTheme="minorHAnsi" w:hAnsiTheme="minorHAnsi" w:cs="Arial"/>
                <w:sz w:val="22"/>
                <w:szCs w:val="22"/>
              </w:rPr>
              <w:t>Realizacja</w:t>
            </w:r>
            <w:r w:rsidR="008645A0" w:rsidRPr="00965D0B">
              <w:rPr>
                <w:rFonts w:asciiTheme="minorHAnsi" w:hAnsiTheme="minorHAnsi" w:cs="Arial"/>
                <w:sz w:val="22"/>
                <w:szCs w:val="22"/>
              </w:rPr>
              <w:t xml:space="preserve"> programów wspomagania </w:t>
            </w:r>
            <w:r w:rsidR="00574B44" w:rsidRPr="00BC1606">
              <w:rPr>
                <w:rFonts w:asciiTheme="minorHAnsi" w:hAnsiTheme="minorHAnsi" w:cs="Arial"/>
                <w:sz w:val="22"/>
                <w:szCs w:val="22"/>
              </w:rPr>
              <w:t xml:space="preserve">musi być zgodna </w:t>
            </w:r>
            <w:r w:rsidR="008645A0" w:rsidRPr="00965D0B">
              <w:rPr>
                <w:rFonts w:asciiTheme="minorHAnsi" w:hAnsiTheme="minorHAnsi" w:cs="Arial"/>
                <w:sz w:val="22"/>
                <w:szCs w:val="22"/>
              </w:rPr>
              <w:t xml:space="preserve">ze wszystkimi wskazanymi poniżej warunkami: </w:t>
            </w:r>
          </w:p>
          <w:p w14:paraId="5AA50A74" w14:textId="1883113C"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a) program wspomagania powinien służyć pomocą szkole lub placówce systemu oświaty w wykonywaniu przez nią zadań na rzecz kształtowania </w:t>
            </w:r>
            <w:r w:rsidR="00610E8F">
              <w:rPr>
                <w:rFonts w:asciiTheme="minorHAnsi" w:hAnsiTheme="minorHAnsi" w:cs="Arial"/>
                <w:color w:val="000000"/>
                <w:sz w:val="22"/>
                <w:szCs w:val="22"/>
              </w:rPr>
              <w:br/>
            </w:r>
            <w:r w:rsidRPr="00965D0B">
              <w:rPr>
                <w:rFonts w:asciiTheme="minorHAnsi" w:hAnsiTheme="minorHAnsi" w:cs="Arial"/>
                <w:color w:val="000000"/>
                <w:sz w:val="22"/>
                <w:szCs w:val="22"/>
              </w:rPr>
              <w:t xml:space="preserve">i rozwijania u  uczniów lub słuchaczy kompetencji kluczowych niezbędnych na rynku pracy oraz właściwych postaw/umiejętności (kreatywności, innowacyjności oraz pracy zespołowej); </w:t>
            </w:r>
          </w:p>
          <w:p w14:paraId="088EDE6F" w14:textId="60E0E139" w:rsidR="00A6169C"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b) zakres wspomagania wynika z analizy indywidualnej sytuacji szkoły lub placówki systemu oświaty i odpowiada na specyficzne potrzeby tych podmiotów w zakresie wskazanym w podrozdziale</w:t>
            </w:r>
            <w:r w:rsidR="00F1432C">
              <w:rPr>
                <w:rFonts w:asciiTheme="minorHAnsi" w:hAnsiTheme="minorHAnsi" w:cs="Arial"/>
                <w:color w:val="000000"/>
                <w:sz w:val="22"/>
                <w:szCs w:val="22"/>
              </w:rPr>
              <w:t xml:space="preserve"> 3.2 </w:t>
            </w:r>
            <w:r w:rsidR="00F1432C" w:rsidRPr="00795EFB">
              <w:rPr>
                <w:rFonts w:asciiTheme="minorHAnsi" w:hAnsiTheme="minorHAnsi" w:cs="Arial"/>
                <w:i/>
                <w:color w:val="000000"/>
                <w:sz w:val="22"/>
                <w:szCs w:val="22"/>
              </w:rPr>
              <w:t>Wytycznych</w:t>
            </w:r>
            <w:r w:rsidRPr="00965D0B">
              <w:rPr>
                <w:rFonts w:asciiTheme="minorHAnsi" w:hAnsiTheme="minorHAnsi" w:cs="Arial"/>
                <w:color w:val="000000"/>
                <w:sz w:val="22"/>
                <w:szCs w:val="22"/>
              </w:rPr>
              <w:t xml:space="preserve">; </w:t>
            </w:r>
          </w:p>
          <w:p w14:paraId="6BF7F714" w14:textId="77777777"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c) realizacja programów wspomagania obejmuje następujące etapy: </w:t>
            </w:r>
          </w:p>
          <w:p w14:paraId="22CEA14B" w14:textId="7738F86B"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i) przeprowadzenie diagnozy obszarów problemowych związanych </w:t>
            </w:r>
            <w:r w:rsidR="00610E8F">
              <w:rPr>
                <w:rFonts w:asciiTheme="minorHAnsi" w:hAnsiTheme="minorHAnsi" w:cs="Arial"/>
                <w:color w:val="000000"/>
                <w:sz w:val="22"/>
                <w:szCs w:val="22"/>
              </w:rPr>
              <w:br/>
            </w:r>
            <w:r w:rsidRPr="00965D0B">
              <w:rPr>
                <w:rFonts w:asciiTheme="minorHAnsi" w:hAnsiTheme="minorHAnsi" w:cs="Arial"/>
                <w:color w:val="000000"/>
                <w:sz w:val="22"/>
                <w:szCs w:val="22"/>
              </w:rPr>
              <w:t xml:space="preserve">z realizacją przez szkołę lub placówkę systemu oświaty zadań z zakresu kształtowania i rozwijania uczniów lub słuchaczy kompetencji kluczowych niezbędnych na rynku pracy oraz właściwych postaw/umiejętności (kreatywności, innowacyjności oraz pracy zespołowej); </w:t>
            </w:r>
          </w:p>
          <w:p w14:paraId="6C0E8ACB" w14:textId="5F9F27F7" w:rsidR="00A6169C" w:rsidRPr="00965D0B"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ii) prowadzenie procesu wspomagania w oparciu o ofertę doskonalenia nauczycieli przygoto</w:t>
            </w:r>
            <w:r w:rsidR="00574B44" w:rsidRPr="00635D66">
              <w:rPr>
                <w:rFonts w:asciiTheme="minorHAnsi" w:hAnsiTheme="minorHAnsi" w:cs="Arial"/>
                <w:color w:val="000000"/>
                <w:sz w:val="22"/>
                <w:szCs w:val="22"/>
              </w:rPr>
              <w:t>waną zgodnie z potrzebami danej</w:t>
            </w:r>
            <w:r w:rsidRPr="00965D0B">
              <w:rPr>
                <w:rFonts w:asciiTheme="minorHAnsi" w:hAnsiTheme="minorHAnsi" w:cs="Arial"/>
                <w:color w:val="000000"/>
                <w:sz w:val="22"/>
                <w:szCs w:val="22"/>
              </w:rPr>
              <w:t xml:space="preserve"> szkoły lub placówki systemu oświaty, z możliwością wykorzystania ofert doskonalenia funkcjonujących na rynku, m. in. udostępnianych przez centralne </w:t>
            </w:r>
            <w:r w:rsidR="00610E8F">
              <w:rPr>
                <w:rFonts w:asciiTheme="minorHAnsi" w:hAnsiTheme="minorHAnsi" w:cs="Arial"/>
                <w:color w:val="000000"/>
                <w:sz w:val="22"/>
                <w:szCs w:val="22"/>
              </w:rPr>
              <w:br/>
            </w:r>
            <w:r w:rsidRPr="00965D0B">
              <w:rPr>
                <w:rFonts w:asciiTheme="minorHAnsi" w:hAnsiTheme="minorHAnsi" w:cs="Arial"/>
                <w:color w:val="000000"/>
                <w:sz w:val="22"/>
                <w:szCs w:val="22"/>
              </w:rPr>
              <w:t xml:space="preserve">i wojewódzkie placówki doskonalenia nauczycieli; </w:t>
            </w:r>
          </w:p>
          <w:p w14:paraId="04EF71B4" w14:textId="77777777" w:rsidR="00A6169C" w:rsidRDefault="008645A0" w:rsidP="00965D0B">
            <w:pPr>
              <w:autoSpaceDE w:val="0"/>
              <w:autoSpaceDN w:val="0"/>
              <w:adjustRightInd w:val="0"/>
              <w:jc w:val="both"/>
              <w:rPr>
                <w:rFonts w:asciiTheme="minorHAnsi" w:hAnsiTheme="minorHAnsi" w:cs="Arial"/>
                <w:color w:val="000000"/>
                <w:sz w:val="22"/>
                <w:szCs w:val="22"/>
              </w:rPr>
            </w:pPr>
            <w:r w:rsidRPr="00965D0B">
              <w:rPr>
                <w:rFonts w:asciiTheme="minorHAnsi" w:hAnsiTheme="minorHAnsi" w:cs="Arial"/>
                <w:color w:val="000000"/>
                <w:sz w:val="22"/>
                <w:szCs w:val="22"/>
              </w:rPr>
              <w:t xml:space="preserve">iii) monitorowanie i ocena procesu wspomagania z wykorzystaniem m. in. ewaluacji wewnętrznej szkoły lub placówki systemu oświaty. </w:t>
            </w:r>
          </w:p>
          <w:p w14:paraId="76F61057" w14:textId="77777777" w:rsidR="00895045" w:rsidRDefault="00895045" w:rsidP="00965D0B">
            <w:pPr>
              <w:autoSpaceDE w:val="0"/>
              <w:autoSpaceDN w:val="0"/>
              <w:adjustRightInd w:val="0"/>
              <w:jc w:val="both"/>
              <w:rPr>
                <w:rFonts w:asciiTheme="minorHAnsi" w:hAnsiTheme="minorHAnsi" w:cs="Arial"/>
                <w:color w:val="000000"/>
                <w:sz w:val="22"/>
                <w:szCs w:val="22"/>
              </w:rPr>
            </w:pPr>
          </w:p>
          <w:p w14:paraId="58DDC713" w14:textId="421CE3F9" w:rsidR="00895045" w:rsidRPr="00965D0B" w:rsidRDefault="00895045" w:rsidP="00965D0B">
            <w:p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 xml:space="preserve">9) </w:t>
            </w:r>
            <w:r w:rsidRPr="00895045">
              <w:rPr>
                <w:rFonts w:asciiTheme="minorHAnsi" w:hAnsiTheme="minorHAnsi" w:cs="Arial"/>
                <w:color w:val="000000"/>
                <w:sz w:val="22"/>
                <w:szCs w:val="22"/>
              </w:rPr>
              <w:t xml:space="preserve">Realizacja projektu </w:t>
            </w:r>
            <w:r w:rsidRPr="00895045">
              <w:rPr>
                <w:rFonts w:asciiTheme="minorHAnsi" w:hAnsiTheme="minorHAnsi" w:cs="Arial"/>
                <w:b/>
                <w:color w:val="000000"/>
                <w:sz w:val="22"/>
                <w:szCs w:val="22"/>
                <w:u w:val="single"/>
              </w:rPr>
              <w:t>musi zostać rozpoczęta</w:t>
            </w:r>
            <w:r w:rsidRPr="00895045">
              <w:rPr>
                <w:rFonts w:asciiTheme="minorHAnsi" w:hAnsiTheme="minorHAnsi" w:cs="Arial"/>
                <w:color w:val="000000"/>
                <w:sz w:val="22"/>
                <w:szCs w:val="22"/>
              </w:rPr>
              <w:t xml:space="preserve"> </w:t>
            </w:r>
            <w:r w:rsidRPr="00895045">
              <w:rPr>
                <w:rFonts w:asciiTheme="minorHAnsi" w:hAnsiTheme="minorHAnsi" w:cs="Arial"/>
                <w:b/>
                <w:color w:val="000000"/>
                <w:sz w:val="22"/>
                <w:szCs w:val="22"/>
              </w:rPr>
              <w:t xml:space="preserve">nie później niż miesiąc </w:t>
            </w:r>
            <w:r w:rsidR="00950F91">
              <w:rPr>
                <w:rFonts w:asciiTheme="minorHAnsi" w:hAnsiTheme="minorHAnsi" w:cs="Arial"/>
                <w:b/>
                <w:color w:val="000000"/>
                <w:sz w:val="22"/>
                <w:szCs w:val="22"/>
              </w:rPr>
              <w:t>po orientacyjnej dacie</w:t>
            </w:r>
            <w:r w:rsidRPr="00895045">
              <w:rPr>
                <w:rFonts w:asciiTheme="minorHAnsi" w:hAnsiTheme="minorHAnsi" w:cs="Arial"/>
                <w:b/>
                <w:color w:val="000000"/>
                <w:sz w:val="22"/>
                <w:szCs w:val="22"/>
              </w:rPr>
              <w:t xml:space="preserve"> rozstrzygnięcia konkursu</w:t>
            </w:r>
            <w:r w:rsidRPr="00895045">
              <w:rPr>
                <w:rFonts w:asciiTheme="minorHAnsi" w:hAnsiTheme="minorHAnsi" w:cs="Arial"/>
                <w:color w:val="000000"/>
                <w:sz w:val="22"/>
                <w:szCs w:val="22"/>
              </w:rPr>
              <w:t>, wskazanej w pkt 8 niniejszego Regulaminu.</w:t>
            </w:r>
          </w:p>
          <w:p w14:paraId="3F6E21CF" w14:textId="77777777" w:rsidR="00A6169C" w:rsidRDefault="00A6169C" w:rsidP="00965D0B">
            <w:pPr>
              <w:jc w:val="both"/>
            </w:pPr>
          </w:p>
          <w:p w14:paraId="7F13E3D4" w14:textId="15D58EE4" w:rsidR="001F28D2" w:rsidRDefault="00895045" w:rsidP="004E145B">
            <w:pPr>
              <w:spacing w:line="276" w:lineRule="auto"/>
              <w:jc w:val="both"/>
              <w:rPr>
                <w:lang w:eastAsia="en-US"/>
              </w:rPr>
            </w:pPr>
            <w:r>
              <w:rPr>
                <w:rFonts w:asciiTheme="minorHAnsi" w:hAnsiTheme="minorHAnsi"/>
                <w:sz w:val="22"/>
                <w:szCs w:val="22"/>
              </w:rPr>
              <w:t>10</w:t>
            </w:r>
            <w:r w:rsidR="001F28D2" w:rsidRPr="00635D66">
              <w:rPr>
                <w:rFonts w:asciiTheme="minorHAnsi" w:hAnsiTheme="minorHAnsi"/>
                <w:sz w:val="22"/>
                <w:szCs w:val="22"/>
              </w:rPr>
              <w:t xml:space="preserve">) Pozostałe limity i ograniczenia w realizacji projektów niewskazane </w:t>
            </w:r>
            <w:r w:rsidR="00AD64A0" w:rsidRPr="00635D66">
              <w:rPr>
                <w:rFonts w:asciiTheme="minorHAnsi" w:hAnsiTheme="minorHAnsi"/>
                <w:sz w:val="22"/>
                <w:szCs w:val="22"/>
              </w:rPr>
              <w:t xml:space="preserve">                  </w:t>
            </w:r>
            <w:r w:rsidR="001F28D2" w:rsidRPr="00635D66">
              <w:rPr>
                <w:rFonts w:asciiTheme="minorHAnsi" w:hAnsiTheme="minorHAnsi"/>
                <w:sz w:val="22"/>
                <w:szCs w:val="22"/>
              </w:rPr>
              <w:t xml:space="preserve">w niniejszym Regulaminie dla </w:t>
            </w:r>
            <w:r w:rsidR="00B1340B" w:rsidRPr="00635D66">
              <w:rPr>
                <w:rFonts w:asciiTheme="minorHAnsi" w:hAnsiTheme="minorHAnsi"/>
                <w:sz w:val="22"/>
                <w:szCs w:val="22"/>
              </w:rPr>
              <w:t>Poddziałania 9.1</w:t>
            </w:r>
            <w:r w:rsidR="001F28D2" w:rsidRPr="00635D66">
              <w:rPr>
                <w:rFonts w:asciiTheme="minorHAnsi" w:hAnsiTheme="minorHAnsi"/>
                <w:sz w:val="22"/>
                <w:szCs w:val="22"/>
              </w:rPr>
              <w:t>.</w:t>
            </w:r>
            <w:r w:rsidR="004311A2" w:rsidRPr="00635D66">
              <w:rPr>
                <w:rFonts w:asciiTheme="minorHAnsi" w:hAnsiTheme="minorHAnsi"/>
                <w:sz w:val="22"/>
                <w:szCs w:val="22"/>
              </w:rPr>
              <w:t>1</w:t>
            </w:r>
            <w:r w:rsidR="001F28D2" w:rsidRPr="00635D66">
              <w:rPr>
                <w:rFonts w:asciiTheme="minorHAnsi" w:hAnsiTheme="minorHAnsi"/>
                <w:sz w:val="22"/>
                <w:szCs w:val="22"/>
              </w:rPr>
              <w:t xml:space="preserve"> określone są </w:t>
            </w:r>
            <w:r w:rsidR="00610E8F">
              <w:rPr>
                <w:rFonts w:asciiTheme="minorHAnsi" w:hAnsiTheme="minorHAnsi"/>
                <w:sz w:val="22"/>
                <w:szCs w:val="22"/>
              </w:rPr>
              <w:br/>
            </w:r>
            <w:r w:rsidR="001F28D2" w:rsidRPr="00635D66">
              <w:rPr>
                <w:rFonts w:asciiTheme="minorHAnsi" w:hAnsiTheme="minorHAnsi"/>
                <w:sz w:val="22"/>
                <w:szCs w:val="22"/>
              </w:rPr>
              <w:t xml:space="preserve">w pozostałych dokumentach niezbędnych dla przeprowadzenia konkursu, w tym m. in. </w:t>
            </w:r>
            <w:r w:rsidR="00AD64A0" w:rsidRPr="00635D66">
              <w:rPr>
                <w:rFonts w:asciiTheme="minorHAnsi" w:hAnsiTheme="minorHAnsi"/>
                <w:sz w:val="22"/>
                <w:szCs w:val="22"/>
              </w:rPr>
              <w:t xml:space="preserve"> </w:t>
            </w:r>
            <w:r w:rsidR="001F28D2" w:rsidRPr="00635D66">
              <w:rPr>
                <w:rFonts w:asciiTheme="minorHAnsi" w:hAnsiTheme="minorHAnsi"/>
                <w:sz w:val="22"/>
                <w:szCs w:val="22"/>
              </w:rPr>
              <w:t>w umowie o dofinansowanie</w:t>
            </w:r>
            <w:r w:rsidR="009B07AE" w:rsidRPr="00635D66">
              <w:rPr>
                <w:rFonts w:asciiTheme="minorHAnsi" w:hAnsiTheme="minorHAnsi"/>
                <w:sz w:val="22"/>
                <w:szCs w:val="22"/>
              </w:rPr>
              <w:t xml:space="preserve"> oraz </w:t>
            </w:r>
            <w:r w:rsidR="008645A0" w:rsidRPr="00965D0B">
              <w:rPr>
                <w:rFonts w:asciiTheme="minorHAnsi" w:hAnsiTheme="minorHAnsi" w:cs="Arial"/>
                <w:i/>
                <w:color w:val="000000"/>
                <w:sz w:val="22"/>
                <w:szCs w:val="22"/>
              </w:rPr>
              <w:t>Wytycznych w zakresie realizacji przedsiewzięć z udziałem środków Europejskiego Funduszu Społecznego w obszarze edukacji na lata 2014-2020</w:t>
            </w:r>
            <w:r w:rsidR="009B07AE" w:rsidRPr="00635D66">
              <w:rPr>
                <w:rFonts w:asciiTheme="minorHAnsi" w:hAnsiTheme="minorHAnsi" w:cs="Arial"/>
                <w:color w:val="000000"/>
                <w:sz w:val="22"/>
                <w:szCs w:val="22"/>
              </w:rPr>
              <w:t>.</w:t>
            </w:r>
          </w:p>
        </w:tc>
      </w:tr>
      <w:tr w:rsidR="00446F4F" w:rsidRPr="00A014D6" w14:paraId="61E854F6" w14:textId="77777777" w:rsidTr="00FE1E35">
        <w:tc>
          <w:tcPr>
            <w:tcW w:w="863" w:type="dxa"/>
            <w:shd w:val="clear" w:color="auto" w:fill="auto"/>
          </w:tcPr>
          <w:p w14:paraId="6FF0B780" w14:textId="77777777" w:rsidR="00446F4F" w:rsidRPr="001C55A2" w:rsidRDefault="004B21FF" w:rsidP="009523E1">
            <w:pPr>
              <w:autoSpaceDE w:val="0"/>
              <w:autoSpaceDN w:val="0"/>
              <w:adjustRightInd w:val="0"/>
              <w:spacing w:line="276" w:lineRule="auto"/>
              <w:rPr>
                <w:rFonts w:ascii="Calibri" w:hAnsi="Calibri"/>
                <w:sz w:val="22"/>
                <w:szCs w:val="22"/>
                <w:highlight w:val="yellow"/>
              </w:rPr>
            </w:pPr>
            <w:r>
              <w:rPr>
                <w:rFonts w:ascii="Calibri" w:hAnsi="Calibri"/>
                <w:sz w:val="22"/>
                <w:szCs w:val="22"/>
              </w:rPr>
              <w:lastRenderedPageBreak/>
              <w:t>13.</w:t>
            </w:r>
          </w:p>
        </w:tc>
        <w:tc>
          <w:tcPr>
            <w:tcW w:w="2902" w:type="dxa"/>
            <w:shd w:val="clear" w:color="auto" w:fill="auto"/>
          </w:tcPr>
          <w:p w14:paraId="00BCACA1" w14:textId="77777777" w:rsidR="001F28D2" w:rsidRPr="001F28D2" w:rsidRDefault="001F28D2" w:rsidP="001F28D2">
            <w:pPr>
              <w:pStyle w:val="Nagwek1"/>
              <w:rPr>
                <w:rFonts w:ascii="Calibri" w:hAnsi="Calibri"/>
                <w:sz w:val="22"/>
                <w:szCs w:val="22"/>
                <w:highlight w:val="yellow"/>
              </w:rPr>
            </w:pPr>
            <w:bookmarkStart w:id="16" w:name="_Toc464813728"/>
            <w:r w:rsidRPr="001F28D2">
              <w:rPr>
                <w:rFonts w:ascii="Calibri" w:hAnsi="Calibri"/>
                <w:sz w:val="22"/>
                <w:szCs w:val="22"/>
              </w:rPr>
              <w:t>Kryteria wyboru projektów wraz z podaniem ich znaczenia</w:t>
            </w:r>
            <w:r w:rsidR="00657095">
              <w:rPr>
                <w:rFonts w:ascii="Calibri" w:hAnsi="Calibri"/>
                <w:sz w:val="22"/>
                <w:szCs w:val="22"/>
              </w:rPr>
              <w:t>:</w:t>
            </w:r>
            <w:bookmarkEnd w:id="16"/>
          </w:p>
        </w:tc>
        <w:tc>
          <w:tcPr>
            <w:tcW w:w="6855" w:type="dxa"/>
            <w:shd w:val="clear" w:color="auto" w:fill="auto"/>
            <w:vAlign w:val="center"/>
          </w:tcPr>
          <w:p w14:paraId="61374B2B" w14:textId="2E9FD7A3" w:rsidR="001F28D2" w:rsidRPr="00965D0B" w:rsidRDefault="00F72747" w:rsidP="006E73E8">
            <w:pPr>
              <w:pStyle w:val="Tekstpodstawowy2"/>
              <w:spacing w:line="276" w:lineRule="auto"/>
              <w:jc w:val="both"/>
              <w:rPr>
                <w:rFonts w:ascii="Calibri" w:hAnsi="Calibri"/>
                <w:i/>
                <w:sz w:val="22"/>
                <w:szCs w:val="22"/>
              </w:rPr>
            </w:pPr>
            <w:r w:rsidRPr="009523E1">
              <w:rPr>
                <w:rFonts w:asciiTheme="minorHAnsi" w:hAnsiTheme="minorHAnsi"/>
                <w:sz w:val="22"/>
                <w:szCs w:val="22"/>
              </w:rPr>
              <w:t>KOP</w:t>
            </w:r>
            <w:r w:rsidR="00446F4F" w:rsidRPr="009523E1">
              <w:rPr>
                <w:rFonts w:asciiTheme="minorHAnsi" w:hAnsiTheme="minorHAnsi"/>
                <w:sz w:val="22"/>
                <w:szCs w:val="22"/>
              </w:rPr>
              <w:t xml:space="preserve"> dokona oceny projektów w oparciu o zatwierdzone przez KM RPO WO 2014-2020 </w:t>
            </w:r>
            <w:r w:rsidR="00446F4F" w:rsidRPr="00E12F3C">
              <w:rPr>
                <w:rFonts w:ascii="Calibri" w:hAnsi="Calibri"/>
                <w:i/>
                <w:sz w:val="22"/>
                <w:szCs w:val="22"/>
              </w:rPr>
              <w:t>K</w:t>
            </w:r>
            <w:r w:rsidR="00090A8E">
              <w:rPr>
                <w:rFonts w:ascii="Calibri" w:hAnsi="Calibri"/>
                <w:i/>
                <w:sz w:val="22"/>
                <w:szCs w:val="22"/>
              </w:rPr>
              <w:t xml:space="preserve">ryteria wyboru projektów dla </w:t>
            </w:r>
            <w:r w:rsidR="00B1340B">
              <w:rPr>
                <w:rFonts w:ascii="Calibri" w:hAnsi="Calibri"/>
                <w:i/>
                <w:sz w:val="22"/>
                <w:szCs w:val="22"/>
              </w:rPr>
              <w:t>Poddziałania 9.1.</w:t>
            </w:r>
            <w:r w:rsidR="004311A2">
              <w:rPr>
                <w:rFonts w:ascii="Calibri" w:hAnsi="Calibri"/>
                <w:i/>
                <w:sz w:val="22"/>
                <w:szCs w:val="22"/>
              </w:rPr>
              <w:t>1</w:t>
            </w:r>
            <w:r w:rsidR="00B1340B">
              <w:rPr>
                <w:rFonts w:ascii="Calibri" w:hAnsi="Calibri"/>
                <w:i/>
                <w:sz w:val="22"/>
                <w:szCs w:val="22"/>
              </w:rPr>
              <w:t xml:space="preserve"> Wsparcie kształcenia ogólnego </w:t>
            </w:r>
            <w:r w:rsidR="00446F4F" w:rsidRPr="00E12F3C">
              <w:rPr>
                <w:rFonts w:ascii="Calibri" w:hAnsi="Calibri"/>
                <w:i/>
                <w:sz w:val="22"/>
                <w:szCs w:val="22"/>
              </w:rPr>
              <w:t>w ramach RPO WO 2014-2020</w:t>
            </w:r>
            <w:r w:rsidR="004054DB">
              <w:rPr>
                <w:rFonts w:ascii="Calibri" w:hAnsi="Calibri"/>
                <w:sz w:val="22"/>
                <w:szCs w:val="22"/>
              </w:rPr>
              <w:t>, które</w:t>
            </w:r>
            <w:r w:rsidR="00446F4F" w:rsidRPr="00E12F3C">
              <w:rPr>
                <w:rFonts w:ascii="Calibri" w:hAnsi="Calibri"/>
                <w:i/>
                <w:sz w:val="22"/>
                <w:szCs w:val="22"/>
              </w:rPr>
              <w:t xml:space="preserve"> </w:t>
            </w:r>
            <w:r w:rsidR="00446F4F" w:rsidRPr="00F1432C">
              <w:rPr>
                <w:rFonts w:ascii="Calibri" w:hAnsi="Calibri"/>
                <w:sz w:val="22"/>
                <w:szCs w:val="22"/>
              </w:rPr>
              <w:t xml:space="preserve">stanowią </w:t>
            </w:r>
            <w:r w:rsidR="008645A0" w:rsidRPr="00795EFB">
              <w:rPr>
                <w:rFonts w:ascii="Calibri" w:hAnsi="Calibri"/>
                <w:sz w:val="22"/>
                <w:szCs w:val="22"/>
              </w:rPr>
              <w:t xml:space="preserve">załącznik nr 12 </w:t>
            </w:r>
            <w:r w:rsidR="001F28D2" w:rsidRPr="00F1432C">
              <w:rPr>
                <w:rFonts w:ascii="Calibri" w:hAnsi="Calibri"/>
                <w:sz w:val="22"/>
                <w:szCs w:val="22"/>
              </w:rPr>
              <w:t>do</w:t>
            </w:r>
            <w:r w:rsidR="001F28D2" w:rsidRPr="001F28D2">
              <w:rPr>
                <w:rFonts w:ascii="Calibri" w:hAnsi="Calibri"/>
                <w:sz w:val="22"/>
                <w:szCs w:val="22"/>
              </w:rPr>
              <w:t xml:space="preserve"> Regulaminu konkursu.</w:t>
            </w:r>
            <w:r w:rsidR="002F49A3">
              <w:rPr>
                <w:rFonts w:ascii="Calibri" w:hAnsi="Calibri"/>
                <w:sz w:val="22"/>
                <w:szCs w:val="22"/>
              </w:rPr>
              <w:t xml:space="preserve"> </w:t>
            </w:r>
          </w:p>
          <w:p w14:paraId="214B90AF" w14:textId="77777777" w:rsidR="001F28D2" w:rsidRDefault="00446F4F" w:rsidP="006E73E8">
            <w:pPr>
              <w:pStyle w:val="Tekstpodstawowy2"/>
              <w:spacing w:line="276" w:lineRule="auto"/>
              <w:jc w:val="both"/>
              <w:rPr>
                <w:rFonts w:ascii="Calibri" w:hAnsi="Calibri"/>
                <w:sz w:val="22"/>
                <w:szCs w:val="22"/>
              </w:rPr>
            </w:pPr>
            <w:r w:rsidRPr="001675A5">
              <w:rPr>
                <w:rFonts w:ascii="Calibri" w:hAnsi="Calibri"/>
                <w:sz w:val="22"/>
                <w:szCs w:val="22"/>
              </w:rPr>
              <w:lastRenderedPageBreak/>
              <w:t xml:space="preserve">W sytuacji, gdy </w:t>
            </w:r>
            <w:r w:rsidR="00D14466">
              <w:rPr>
                <w:rFonts w:ascii="Calibri" w:hAnsi="Calibri"/>
                <w:sz w:val="22"/>
                <w:szCs w:val="22"/>
              </w:rPr>
              <w:t>projekt</w:t>
            </w:r>
            <w:r w:rsidRPr="001675A5">
              <w:rPr>
                <w:rFonts w:ascii="Calibri" w:hAnsi="Calibri"/>
                <w:sz w:val="22"/>
                <w:szCs w:val="22"/>
              </w:rPr>
              <w:t xml:space="preserve"> nie spełnia bezwzględnych kryteriów formalnych, </w:t>
            </w:r>
            <w:r w:rsidR="00E8321B">
              <w:rPr>
                <w:rFonts w:ascii="Calibri" w:hAnsi="Calibri"/>
                <w:sz w:val="22"/>
                <w:szCs w:val="22"/>
              </w:rPr>
              <w:t xml:space="preserve">wniosek o dofinansowanie projektu </w:t>
            </w:r>
            <w:r w:rsidRPr="001675A5">
              <w:rPr>
                <w:rFonts w:ascii="Calibri" w:hAnsi="Calibri"/>
                <w:sz w:val="22"/>
                <w:szCs w:val="22"/>
              </w:rPr>
              <w:t>zos</w:t>
            </w:r>
            <w:r w:rsidR="003D029D">
              <w:rPr>
                <w:rFonts w:ascii="Calibri" w:hAnsi="Calibri"/>
                <w:sz w:val="22"/>
                <w:szCs w:val="22"/>
              </w:rPr>
              <w:t>taje negatywnie oceniony, a </w:t>
            </w:r>
            <w:r w:rsidRPr="001675A5">
              <w:rPr>
                <w:rFonts w:ascii="Calibri" w:hAnsi="Calibri"/>
                <w:sz w:val="22"/>
                <w:szCs w:val="22"/>
              </w:rPr>
              <w:t>wnioskodawca jest pisemnie o tym fakcie powiadomiony.</w:t>
            </w:r>
          </w:p>
          <w:p w14:paraId="6AFA4344" w14:textId="77777777" w:rsidR="001F28D2" w:rsidRDefault="008C1755" w:rsidP="006E73E8">
            <w:pPr>
              <w:spacing w:line="276" w:lineRule="auto"/>
              <w:contextualSpacing/>
              <w:jc w:val="both"/>
              <w:rPr>
                <w:rFonts w:asciiTheme="minorHAnsi" w:hAnsiTheme="minorHAnsi"/>
                <w:sz w:val="22"/>
                <w:szCs w:val="22"/>
              </w:rPr>
            </w:pPr>
            <w:r w:rsidRPr="008C1755">
              <w:rPr>
                <w:rFonts w:asciiTheme="minorHAnsi" w:hAnsiTheme="minorHAnsi"/>
                <w:sz w:val="22"/>
                <w:szCs w:val="22"/>
              </w:rPr>
              <w:t>Projekt, który w wyniku przeprowadzonej oceny mer</w:t>
            </w:r>
            <w:r w:rsidR="0002386C">
              <w:rPr>
                <w:rFonts w:asciiTheme="minorHAnsi" w:hAnsiTheme="minorHAnsi"/>
                <w:sz w:val="22"/>
                <w:szCs w:val="22"/>
              </w:rPr>
              <w:t xml:space="preserve">ytorycznej uzyska co najmniej </w:t>
            </w:r>
            <w:r w:rsidR="001F28D2" w:rsidRPr="001F28D2">
              <w:rPr>
                <w:rFonts w:asciiTheme="minorHAnsi" w:hAnsiTheme="minorHAnsi"/>
                <w:b/>
                <w:sz w:val="22"/>
                <w:szCs w:val="22"/>
              </w:rPr>
              <w:t>60</w:t>
            </w:r>
            <w:r w:rsidRPr="008C1755">
              <w:rPr>
                <w:rFonts w:asciiTheme="minorHAnsi" w:hAnsiTheme="minorHAnsi"/>
                <w:sz w:val="22"/>
                <w:szCs w:val="22"/>
              </w:rPr>
              <w:t xml:space="preserve">% maksymalnej liczby punktów ogółem oraz spełni wszystkie kryteria bezwzględne, zostaje wpisany </w:t>
            </w:r>
            <w:r w:rsidR="003D029D">
              <w:rPr>
                <w:rFonts w:asciiTheme="minorHAnsi" w:hAnsiTheme="minorHAnsi"/>
                <w:sz w:val="22"/>
                <w:szCs w:val="22"/>
              </w:rPr>
              <w:t>na listę ocenionych projektów w </w:t>
            </w:r>
            <w:r w:rsidRPr="008C1755">
              <w:rPr>
                <w:rFonts w:asciiTheme="minorHAnsi" w:hAnsiTheme="minorHAnsi"/>
                <w:sz w:val="22"/>
                <w:szCs w:val="22"/>
              </w:rPr>
              <w:t xml:space="preserve">ramach danego naboru do działania RPO WO 2014-2020, </w:t>
            </w:r>
            <w:r w:rsidR="003D029D">
              <w:rPr>
                <w:rFonts w:asciiTheme="minorHAnsi" w:hAnsiTheme="minorHAnsi" w:cs="Arial"/>
                <w:sz w:val="22"/>
                <w:szCs w:val="22"/>
              </w:rPr>
              <w:t>o </w:t>
            </w:r>
            <w:r w:rsidRPr="008C1755">
              <w:rPr>
                <w:rFonts w:asciiTheme="minorHAnsi" w:hAnsiTheme="minorHAnsi" w:cs="Arial"/>
                <w:sz w:val="22"/>
                <w:szCs w:val="22"/>
              </w:rPr>
              <w:t xml:space="preserve">której mowa </w:t>
            </w:r>
            <w:r w:rsidR="0002386C">
              <w:rPr>
                <w:rFonts w:asciiTheme="minorHAnsi" w:hAnsiTheme="minorHAnsi" w:cs="Arial"/>
                <w:sz w:val="22"/>
                <w:szCs w:val="22"/>
              </w:rPr>
              <w:t xml:space="preserve"> </w:t>
            </w:r>
            <w:r w:rsidRPr="008C1755">
              <w:rPr>
                <w:rFonts w:asciiTheme="minorHAnsi" w:hAnsiTheme="minorHAnsi" w:cs="Arial"/>
                <w:sz w:val="22"/>
                <w:szCs w:val="22"/>
              </w:rPr>
              <w:t>w art. 44 ust. 4 Ustawy wdrożeniowej</w:t>
            </w:r>
            <w:r w:rsidRPr="008C1755">
              <w:rPr>
                <w:rFonts w:asciiTheme="minorHAnsi" w:hAnsiTheme="minorHAnsi"/>
                <w:sz w:val="22"/>
                <w:szCs w:val="22"/>
              </w:rPr>
              <w:t>.</w:t>
            </w:r>
          </w:p>
          <w:p w14:paraId="1DF382AA" w14:textId="77777777" w:rsidR="008C1755" w:rsidRDefault="008C1755" w:rsidP="00E66630">
            <w:pPr>
              <w:spacing w:line="276" w:lineRule="auto"/>
              <w:contextualSpacing/>
              <w:jc w:val="both"/>
            </w:pPr>
          </w:p>
          <w:p w14:paraId="21E86A15" w14:textId="77777777" w:rsidR="001F28D2" w:rsidRDefault="008C1755" w:rsidP="006E73E8">
            <w:pPr>
              <w:pStyle w:val="Tekstpodstawowy2"/>
              <w:spacing w:line="276" w:lineRule="auto"/>
              <w:jc w:val="both"/>
              <w:rPr>
                <w:rFonts w:asciiTheme="minorHAnsi" w:hAnsiTheme="minorHAnsi"/>
                <w:sz w:val="22"/>
                <w:szCs w:val="22"/>
              </w:rPr>
            </w:pPr>
            <w:r w:rsidRPr="008C1755">
              <w:rPr>
                <w:rFonts w:asciiTheme="minorHAnsi" w:hAnsiTheme="minorHAnsi"/>
                <w:sz w:val="22"/>
                <w:szCs w:val="22"/>
              </w:rPr>
              <w:t xml:space="preserve">Jeżeli projekt otrzymał w wyniku oceny mniej niż </w:t>
            </w:r>
            <w:r w:rsidR="001F28D2" w:rsidRPr="001F28D2">
              <w:rPr>
                <w:rFonts w:asciiTheme="minorHAnsi" w:hAnsiTheme="minorHAnsi"/>
                <w:b/>
                <w:sz w:val="22"/>
                <w:szCs w:val="22"/>
              </w:rPr>
              <w:t>60</w:t>
            </w:r>
            <w:r w:rsidRPr="008C1755">
              <w:rPr>
                <w:rFonts w:asciiTheme="minorHAnsi" w:hAnsiTheme="minorHAnsi"/>
                <w:sz w:val="22"/>
                <w:szCs w:val="22"/>
              </w:rPr>
              <w:t xml:space="preserve">% maksymalnej liczby punktów </w:t>
            </w:r>
            <w:r w:rsidR="00671FC1">
              <w:rPr>
                <w:rFonts w:asciiTheme="minorHAnsi" w:hAnsiTheme="minorHAnsi"/>
                <w:sz w:val="22"/>
                <w:szCs w:val="22"/>
              </w:rPr>
              <w:t>i/</w:t>
            </w:r>
            <w:r w:rsidRPr="008C1755">
              <w:rPr>
                <w:rFonts w:asciiTheme="minorHAnsi" w:hAnsiTheme="minorHAnsi"/>
                <w:sz w:val="22"/>
                <w:szCs w:val="22"/>
              </w:rPr>
              <w:t xml:space="preserve">lub nie spełnił wszystkich kryteriów bezwzględnych, na skutek czego nie może zostać wybrany do dofinansowania lub otrzymał </w:t>
            </w:r>
            <w:r w:rsidR="00D57BA9">
              <w:rPr>
                <w:rFonts w:asciiTheme="minorHAnsi" w:hAnsiTheme="minorHAnsi"/>
                <w:sz w:val="22"/>
                <w:szCs w:val="22"/>
              </w:rPr>
              <w:t xml:space="preserve">minimum </w:t>
            </w:r>
            <w:r w:rsidR="001F28D2" w:rsidRPr="001F28D2">
              <w:rPr>
                <w:rFonts w:asciiTheme="minorHAnsi" w:hAnsiTheme="minorHAnsi"/>
                <w:b/>
                <w:sz w:val="22"/>
                <w:szCs w:val="22"/>
              </w:rPr>
              <w:t>60</w:t>
            </w:r>
            <w:r w:rsidRPr="008C1755">
              <w:rPr>
                <w:rFonts w:asciiTheme="minorHAnsi" w:hAnsiTheme="minorHAnsi"/>
                <w:sz w:val="22"/>
                <w:szCs w:val="22"/>
              </w:rPr>
              <w:t>% maksymalnej liczby punktów oraz spełnił wszystkie kryteria bezwględne, jednak kwota przeznaczona na jego dofinansowanie</w:t>
            </w:r>
            <w:r w:rsidR="007C63EA">
              <w:rPr>
                <w:rFonts w:asciiTheme="minorHAnsi" w:hAnsiTheme="minorHAnsi"/>
                <w:sz w:val="22"/>
                <w:szCs w:val="22"/>
              </w:rPr>
              <w:t xml:space="preserve"> </w:t>
            </w:r>
            <w:r w:rsidR="00410C95">
              <w:rPr>
                <w:rFonts w:asciiTheme="minorHAnsi" w:hAnsiTheme="minorHAnsi"/>
                <w:sz w:val="22"/>
                <w:szCs w:val="22"/>
              </w:rPr>
              <w:t xml:space="preserve">                        </w:t>
            </w:r>
            <w:r w:rsidRPr="008C1755">
              <w:rPr>
                <w:rFonts w:asciiTheme="minorHAnsi" w:hAnsiTheme="minorHAnsi"/>
                <w:sz w:val="22"/>
                <w:szCs w:val="22"/>
              </w:rPr>
              <w:t>w konkursie nie wystarcza na wybranie go do dofinansowania, to uznaje się, iż proj</w:t>
            </w:r>
            <w:r w:rsidR="003D029D">
              <w:rPr>
                <w:rFonts w:asciiTheme="minorHAnsi" w:hAnsiTheme="minorHAnsi"/>
                <w:sz w:val="22"/>
                <w:szCs w:val="22"/>
              </w:rPr>
              <w:t>ekt otrzymał ocenę negatywną, a </w:t>
            </w:r>
            <w:r w:rsidRPr="008C1755">
              <w:rPr>
                <w:rFonts w:asciiTheme="minorHAnsi" w:hAnsiTheme="minorHAnsi"/>
                <w:sz w:val="22"/>
                <w:szCs w:val="22"/>
              </w:rPr>
              <w:t>wnioskodawca zostaje o tym fakcie powiadomiony.</w:t>
            </w:r>
          </w:p>
          <w:p w14:paraId="6C3A758D" w14:textId="77777777" w:rsidR="001F28D2" w:rsidRDefault="00446F4F" w:rsidP="006E73E8">
            <w:pPr>
              <w:spacing w:after="240" w:line="276" w:lineRule="auto"/>
              <w:jc w:val="both"/>
              <w:rPr>
                <w:rFonts w:ascii="Calibri" w:hAnsi="Calibri"/>
                <w:sz w:val="22"/>
                <w:szCs w:val="22"/>
              </w:rPr>
            </w:pPr>
            <w:r w:rsidRPr="001675A5">
              <w:rPr>
                <w:rFonts w:ascii="Calibri" w:hAnsi="Calibri"/>
                <w:sz w:val="22"/>
                <w:szCs w:val="22"/>
              </w:rPr>
              <w:t>Ponadto, podczas oceny merytorycznej polityki horyzontalne zawarte                   w kryterium horyzontalnym o charakterze bezwzględnym, tj.:</w:t>
            </w:r>
          </w:p>
          <w:p w14:paraId="19BC9ED5" w14:textId="77777777" w:rsidR="001F28D2" w:rsidRDefault="00446F4F" w:rsidP="006E73E8">
            <w:pPr>
              <w:numPr>
                <w:ilvl w:val="0"/>
                <w:numId w:val="3"/>
              </w:numPr>
              <w:spacing w:line="276" w:lineRule="auto"/>
              <w:rPr>
                <w:rFonts w:ascii="Calibri" w:hAnsi="Calibri"/>
                <w:sz w:val="22"/>
                <w:szCs w:val="22"/>
              </w:rPr>
            </w:pPr>
            <w:r w:rsidRPr="001675A5">
              <w:rPr>
                <w:rFonts w:ascii="Calibri" w:hAnsi="Calibri"/>
                <w:sz w:val="22"/>
                <w:szCs w:val="22"/>
              </w:rPr>
              <w:t>Zgodność z prawodawstwem unijnym oraz właściwymi zasadami unijnymi w tym:</w:t>
            </w:r>
          </w:p>
          <w:p w14:paraId="7426078D" w14:textId="77777777" w:rsidR="001F28D2" w:rsidRDefault="00446F4F" w:rsidP="006E73E8">
            <w:pPr>
              <w:numPr>
                <w:ilvl w:val="0"/>
                <w:numId w:val="4"/>
              </w:numPr>
              <w:spacing w:line="276" w:lineRule="auto"/>
              <w:rPr>
                <w:rFonts w:ascii="Calibri" w:hAnsi="Calibri"/>
                <w:sz w:val="22"/>
                <w:szCs w:val="22"/>
              </w:rPr>
            </w:pPr>
            <w:r w:rsidRPr="001675A5">
              <w:rPr>
                <w:rFonts w:ascii="Calibri" w:hAnsi="Calibri"/>
                <w:sz w:val="22"/>
                <w:szCs w:val="22"/>
              </w:rPr>
              <w:t>Zasada równości szans kobiet i mężczyzn,</w:t>
            </w:r>
          </w:p>
          <w:p w14:paraId="71FC9292" w14:textId="77777777" w:rsidR="001F28D2" w:rsidRDefault="00446F4F" w:rsidP="006E73E8">
            <w:pPr>
              <w:numPr>
                <w:ilvl w:val="0"/>
                <w:numId w:val="4"/>
              </w:numPr>
              <w:spacing w:line="276" w:lineRule="auto"/>
              <w:rPr>
                <w:rFonts w:ascii="Calibri" w:hAnsi="Calibri"/>
                <w:sz w:val="22"/>
                <w:szCs w:val="22"/>
              </w:rPr>
            </w:pPr>
            <w:r w:rsidRPr="001675A5">
              <w:rPr>
                <w:rFonts w:ascii="Calibri" w:hAnsi="Calibri"/>
                <w:sz w:val="22"/>
                <w:szCs w:val="22"/>
              </w:rPr>
              <w:t>Zasada równości szans i niedyskryminacji w tym dostępności dla osób z niepełnosprawnościami oraz</w:t>
            </w:r>
          </w:p>
          <w:p w14:paraId="018FF00A" w14:textId="77777777" w:rsidR="001F28D2" w:rsidRDefault="00446F4F" w:rsidP="006E73E8">
            <w:pPr>
              <w:numPr>
                <w:ilvl w:val="0"/>
                <w:numId w:val="4"/>
              </w:numPr>
              <w:spacing w:after="240" w:line="276" w:lineRule="auto"/>
              <w:ind w:left="714" w:hanging="357"/>
              <w:rPr>
                <w:rFonts w:ascii="Calibri" w:hAnsi="Calibri"/>
                <w:sz w:val="22"/>
                <w:szCs w:val="22"/>
              </w:rPr>
            </w:pPr>
            <w:r w:rsidRPr="001675A5">
              <w:rPr>
                <w:rFonts w:ascii="Calibri" w:hAnsi="Calibri"/>
                <w:sz w:val="22"/>
                <w:szCs w:val="22"/>
              </w:rPr>
              <w:t>Zasada zrównoważonego rozwoju,</w:t>
            </w:r>
          </w:p>
          <w:p w14:paraId="09F872FF" w14:textId="77777777" w:rsidR="001F28D2" w:rsidRDefault="00446F4F" w:rsidP="006E73E8">
            <w:pPr>
              <w:pStyle w:val="Tekstpodstawowy2"/>
              <w:spacing w:after="0" w:line="276" w:lineRule="auto"/>
              <w:jc w:val="both"/>
              <w:rPr>
                <w:rFonts w:ascii="Calibri" w:hAnsi="Calibri"/>
                <w:sz w:val="22"/>
                <w:szCs w:val="22"/>
              </w:rPr>
            </w:pPr>
            <w:r w:rsidRPr="00FF3D84">
              <w:rPr>
                <w:rFonts w:ascii="Calibri" w:hAnsi="Calibri"/>
                <w:sz w:val="22"/>
                <w:szCs w:val="22"/>
              </w:rPr>
              <w:t xml:space="preserve">będą </w:t>
            </w:r>
            <w:r w:rsidRPr="00FF3D84">
              <w:rPr>
                <w:rFonts w:ascii="Calibri" w:hAnsi="Calibri"/>
                <w:sz w:val="22"/>
                <w:szCs w:val="22"/>
                <w:u w:val="single"/>
              </w:rPr>
              <w:t>traktowane rozdzielnie</w:t>
            </w:r>
            <w:r w:rsidRPr="00FF3D84">
              <w:rPr>
                <w:rFonts w:ascii="Calibri" w:hAnsi="Calibri"/>
                <w:sz w:val="22"/>
                <w:szCs w:val="22"/>
              </w:rPr>
              <w:t>, zgodnie z decyzją</w:t>
            </w:r>
            <w:r w:rsidR="00F72747">
              <w:rPr>
                <w:rFonts w:ascii="Calibri" w:hAnsi="Calibri"/>
                <w:sz w:val="22"/>
                <w:szCs w:val="22"/>
              </w:rPr>
              <w:t xml:space="preserve"> MR</w:t>
            </w:r>
            <w:r w:rsidRPr="00FF3D84">
              <w:rPr>
                <w:rFonts w:ascii="Calibri" w:hAnsi="Calibri"/>
                <w:sz w:val="22"/>
                <w:szCs w:val="22"/>
              </w:rPr>
              <w:t xml:space="preserve">, odnośnie polityk horyzontalnych wymienionych w </w:t>
            </w:r>
            <w:r w:rsidR="00410C95">
              <w:rPr>
                <w:rFonts w:ascii="Calibri" w:hAnsi="Calibri"/>
                <w:sz w:val="22"/>
                <w:szCs w:val="22"/>
              </w:rPr>
              <w:t xml:space="preserve">Rozporządzeniu </w:t>
            </w:r>
            <w:r w:rsidR="008C1755">
              <w:rPr>
                <w:rFonts w:ascii="Calibri" w:hAnsi="Calibri"/>
                <w:sz w:val="22"/>
                <w:szCs w:val="22"/>
              </w:rPr>
              <w:t>ogólnym</w:t>
            </w:r>
            <w:r w:rsidRPr="00FF3D84">
              <w:rPr>
                <w:rFonts w:ascii="Calibri" w:hAnsi="Calibri"/>
                <w:sz w:val="22"/>
                <w:szCs w:val="22"/>
              </w:rPr>
              <w:t xml:space="preserve">. W związku </w:t>
            </w:r>
            <w:r w:rsidR="00410C95">
              <w:rPr>
                <w:rFonts w:ascii="Calibri" w:hAnsi="Calibri"/>
                <w:sz w:val="22"/>
                <w:szCs w:val="22"/>
              </w:rPr>
              <w:t xml:space="preserve">                </w:t>
            </w:r>
            <w:r w:rsidRPr="00FF3D84">
              <w:rPr>
                <w:rFonts w:ascii="Calibri" w:hAnsi="Calibri"/>
                <w:sz w:val="22"/>
                <w:szCs w:val="22"/>
              </w:rPr>
              <w:t>z tym, w celu spełnienia ww. kryterium, należy zachować zgodność projektu z każdą z ww. polityk horyzontalnych.</w:t>
            </w:r>
          </w:p>
          <w:p w14:paraId="76CB881F" w14:textId="77777777" w:rsidR="0024617D" w:rsidRDefault="0024617D" w:rsidP="006E73E8">
            <w:pPr>
              <w:pStyle w:val="Tekstpodstawowy2"/>
              <w:spacing w:after="0" w:line="276" w:lineRule="auto"/>
              <w:jc w:val="both"/>
              <w:rPr>
                <w:rFonts w:ascii="Calibri" w:hAnsi="Calibri"/>
                <w:sz w:val="22"/>
                <w:szCs w:val="22"/>
              </w:rPr>
            </w:pPr>
          </w:p>
          <w:p w14:paraId="6962A6FD" w14:textId="77777777" w:rsidR="00950F91" w:rsidRDefault="0024617D" w:rsidP="006E73E8">
            <w:pPr>
              <w:pStyle w:val="Tekstpodstawowy2"/>
              <w:spacing w:after="0" w:line="276" w:lineRule="auto"/>
              <w:jc w:val="both"/>
              <w:rPr>
                <w:rFonts w:ascii="Calibri" w:hAnsi="Calibri"/>
                <w:sz w:val="22"/>
                <w:szCs w:val="22"/>
              </w:rPr>
            </w:pPr>
            <w:r w:rsidRPr="0024617D">
              <w:rPr>
                <w:rFonts w:ascii="Calibri" w:hAnsi="Calibri"/>
                <w:sz w:val="22"/>
                <w:szCs w:val="22"/>
              </w:rPr>
              <w:t>Na etapie oceny merytorycznej oceniający mogą uznać</w:t>
            </w:r>
            <w:r w:rsidR="00950F91">
              <w:rPr>
                <w:rFonts w:ascii="Calibri" w:hAnsi="Calibri"/>
                <w:sz w:val="22"/>
                <w:szCs w:val="22"/>
              </w:rPr>
              <w:t>:</w:t>
            </w:r>
          </w:p>
          <w:p w14:paraId="4EB46FFB" w14:textId="77AEF9B8" w:rsidR="00950F91" w:rsidRDefault="0024617D" w:rsidP="00AF344E">
            <w:pPr>
              <w:pStyle w:val="Tekstpodstawowy2"/>
              <w:numPr>
                <w:ilvl w:val="0"/>
                <w:numId w:val="29"/>
              </w:numPr>
              <w:spacing w:after="0" w:line="276" w:lineRule="auto"/>
              <w:jc w:val="both"/>
              <w:rPr>
                <w:rFonts w:ascii="Calibri" w:hAnsi="Calibri"/>
                <w:sz w:val="22"/>
                <w:szCs w:val="22"/>
              </w:rPr>
            </w:pPr>
            <w:r w:rsidRPr="0024617D">
              <w:rPr>
                <w:rFonts w:ascii="Calibri" w:hAnsi="Calibri"/>
                <w:sz w:val="22"/>
                <w:szCs w:val="22"/>
              </w:rPr>
              <w:t xml:space="preserve">kryterium merytoryczne szczegółowe uniwersalne (jedynie </w:t>
            </w:r>
            <w:r w:rsidR="005C6848">
              <w:rPr>
                <w:rFonts w:ascii="Calibri" w:hAnsi="Calibri"/>
                <w:sz w:val="22"/>
                <w:szCs w:val="22"/>
              </w:rPr>
              <w:br/>
            </w:r>
            <w:r w:rsidRPr="0024617D">
              <w:rPr>
                <w:rFonts w:ascii="Calibri" w:hAnsi="Calibri"/>
                <w:sz w:val="22"/>
                <w:szCs w:val="22"/>
              </w:rPr>
              <w:t xml:space="preserve">w przypadku, gdy projekt uzyskał co najmniej 60% maksymalnej liczby punktów ogółem), </w:t>
            </w:r>
            <w:r w:rsidR="005C6848">
              <w:rPr>
                <w:rFonts w:ascii="Calibri" w:hAnsi="Calibri"/>
                <w:sz w:val="22"/>
                <w:szCs w:val="22"/>
              </w:rPr>
              <w:t>pn</w:t>
            </w:r>
            <w:r w:rsidRPr="0024617D">
              <w:rPr>
                <w:rFonts w:ascii="Calibri" w:hAnsi="Calibri"/>
                <w:sz w:val="22"/>
                <w:szCs w:val="22"/>
              </w:rPr>
              <w:t>.: Kwalifikowalność wydatków projektu</w:t>
            </w:r>
            <w:r w:rsidR="00950F91">
              <w:rPr>
                <w:rFonts w:ascii="Calibri" w:hAnsi="Calibri"/>
                <w:sz w:val="22"/>
                <w:szCs w:val="22"/>
              </w:rPr>
              <w:t>,</w:t>
            </w:r>
            <w:r w:rsidRPr="0024617D">
              <w:rPr>
                <w:rFonts w:ascii="Calibri" w:hAnsi="Calibri"/>
                <w:sz w:val="22"/>
                <w:szCs w:val="22"/>
              </w:rPr>
              <w:t xml:space="preserve"> </w:t>
            </w:r>
          </w:p>
          <w:p w14:paraId="4FF27416" w14:textId="55633423" w:rsidR="00950F91" w:rsidRDefault="00950F91" w:rsidP="00AF344E">
            <w:pPr>
              <w:pStyle w:val="Tekstpodstawowy2"/>
              <w:numPr>
                <w:ilvl w:val="0"/>
                <w:numId w:val="29"/>
              </w:numPr>
              <w:spacing w:after="0" w:line="276" w:lineRule="auto"/>
              <w:jc w:val="both"/>
              <w:rPr>
                <w:rFonts w:ascii="Calibri" w:hAnsi="Calibri"/>
                <w:sz w:val="22"/>
                <w:szCs w:val="22"/>
              </w:rPr>
            </w:pPr>
            <w:r>
              <w:rPr>
                <w:rFonts w:ascii="Calibri" w:hAnsi="Calibri"/>
                <w:sz w:val="22"/>
                <w:szCs w:val="22"/>
              </w:rPr>
              <w:t>k</w:t>
            </w:r>
            <w:r w:rsidR="0024617D" w:rsidRPr="0024617D">
              <w:rPr>
                <w:rFonts w:ascii="Calibri" w:hAnsi="Calibri"/>
                <w:sz w:val="22"/>
                <w:szCs w:val="22"/>
              </w:rPr>
              <w:t>ażde kryterium merytoryczne punktowane</w:t>
            </w:r>
            <w:r w:rsidR="005C6848">
              <w:rPr>
                <w:rFonts w:ascii="Calibri" w:hAnsi="Calibri"/>
                <w:sz w:val="22"/>
                <w:szCs w:val="22"/>
              </w:rPr>
              <w:t xml:space="preserve"> (</w:t>
            </w:r>
            <w:r>
              <w:rPr>
                <w:rFonts w:ascii="Calibri" w:hAnsi="Calibri"/>
                <w:sz w:val="22"/>
                <w:szCs w:val="22"/>
              </w:rPr>
              <w:t>nr 1-4</w:t>
            </w:r>
            <w:r w:rsidR="005C6848">
              <w:rPr>
                <w:rFonts w:ascii="Calibri" w:hAnsi="Calibri"/>
                <w:sz w:val="22"/>
                <w:szCs w:val="22"/>
              </w:rPr>
              <w:t>)</w:t>
            </w:r>
            <w:r>
              <w:rPr>
                <w:rFonts w:ascii="Calibri" w:hAnsi="Calibri"/>
                <w:sz w:val="22"/>
                <w:szCs w:val="22"/>
              </w:rPr>
              <w:t>,</w:t>
            </w:r>
          </w:p>
          <w:p w14:paraId="2A2118AB" w14:textId="3B581259" w:rsidR="00950F91" w:rsidRDefault="00950F91" w:rsidP="00AF344E">
            <w:pPr>
              <w:pStyle w:val="Tekstpodstawowy2"/>
              <w:numPr>
                <w:ilvl w:val="0"/>
                <w:numId w:val="29"/>
              </w:numPr>
              <w:spacing w:after="0" w:line="276" w:lineRule="auto"/>
              <w:jc w:val="both"/>
              <w:rPr>
                <w:rFonts w:ascii="Calibri" w:hAnsi="Calibri"/>
                <w:sz w:val="22"/>
                <w:szCs w:val="22"/>
              </w:rPr>
            </w:pPr>
            <w:r>
              <w:rPr>
                <w:rFonts w:ascii="Calibri" w:hAnsi="Calibri"/>
                <w:sz w:val="22"/>
                <w:szCs w:val="22"/>
              </w:rPr>
              <w:t xml:space="preserve">każde kryterium </w:t>
            </w:r>
            <w:r w:rsidR="0024617D" w:rsidRPr="0024617D">
              <w:rPr>
                <w:rFonts w:ascii="Calibri" w:hAnsi="Calibri"/>
                <w:sz w:val="22"/>
                <w:szCs w:val="22"/>
              </w:rPr>
              <w:t>merytoryczne szczegółowe  punktowane</w:t>
            </w:r>
            <w:r>
              <w:rPr>
                <w:rFonts w:ascii="Calibri" w:hAnsi="Calibri"/>
                <w:sz w:val="22"/>
                <w:szCs w:val="22"/>
              </w:rPr>
              <w:t xml:space="preserve"> </w:t>
            </w:r>
            <w:r w:rsidR="005C6848">
              <w:rPr>
                <w:rFonts w:ascii="Calibri" w:hAnsi="Calibri"/>
                <w:sz w:val="22"/>
                <w:szCs w:val="22"/>
              </w:rPr>
              <w:t>(</w:t>
            </w:r>
            <w:r>
              <w:rPr>
                <w:rFonts w:ascii="Calibri" w:hAnsi="Calibri"/>
                <w:sz w:val="22"/>
                <w:szCs w:val="22"/>
              </w:rPr>
              <w:t>nr 1-11</w:t>
            </w:r>
            <w:r w:rsidR="005C6848">
              <w:rPr>
                <w:rFonts w:ascii="Calibri" w:hAnsi="Calibri"/>
                <w:sz w:val="22"/>
                <w:szCs w:val="22"/>
              </w:rPr>
              <w:t>)</w:t>
            </w:r>
          </w:p>
          <w:p w14:paraId="7931FAF4" w14:textId="52BC2320" w:rsidR="0024617D" w:rsidRDefault="0024617D" w:rsidP="00950F91">
            <w:pPr>
              <w:pStyle w:val="Tekstpodstawowy2"/>
              <w:spacing w:after="0" w:line="276" w:lineRule="auto"/>
              <w:jc w:val="both"/>
              <w:rPr>
                <w:rFonts w:ascii="Calibri" w:hAnsi="Calibri"/>
                <w:sz w:val="22"/>
                <w:szCs w:val="22"/>
              </w:rPr>
            </w:pPr>
            <w:r w:rsidRPr="005C6848">
              <w:rPr>
                <w:rFonts w:ascii="Calibri" w:hAnsi="Calibri"/>
                <w:b/>
                <w:sz w:val="22"/>
                <w:szCs w:val="22"/>
              </w:rPr>
              <w:t xml:space="preserve">za spełnione warunkowo lub warunkowo przyznać określoną liczbę punktów za spełnienie ww. kryteriów  i skierować projekt do negocjacji </w:t>
            </w:r>
            <w:r w:rsidRPr="005C6848">
              <w:rPr>
                <w:rFonts w:ascii="Calibri" w:hAnsi="Calibri"/>
                <w:b/>
                <w:sz w:val="22"/>
                <w:szCs w:val="22"/>
              </w:rPr>
              <w:lastRenderedPageBreak/>
              <w:t>we wskazanym w listach sprawdzających zakresie</w:t>
            </w:r>
            <w:r w:rsidRPr="0024617D">
              <w:rPr>
                <w:rFonts w:ascii="Calibri" w:hAnsi="Calibri"/>
                <w:sz w:val="22"/>
                <w:szCs w:val="22"/>
              </w:rPr>
              <w:t>, dotyczącym warunkowo dokonanej oceny. W kwestiach spornych, dotyczących negocjacji oceny warunkowej kryteriów prow</w:t>
            </w:r>
            <w:r>
              <w:rPr>
                <w:rFonts w:ascii="Calibri" w:hAnsi="Calibri"/>
                <w:sz w:val="22"/>
                <w:szCs w:val="22"/>
              </w:rPr>
              <w:t xml:space="preserve">adzonych w </w:t>
            </w:r>
            <w:r w:rsidRPr="0024617D">
              <w:rPr>
                <w:rFonts w:ascii="Calibri" w:hAnsi="Calibri"/>
                <w:sz w:val="22"/>
                <w:szCs w:val="22"/>
              </w:rPr>
              <w:t>trakcie wyboru projektów do dofinansowania, ostateczna decyzja należy do Przewodniczącego KOP.</w:t>
            </w:r>
          </w:p>
          <w:p w14:paraId="1B605F6E" w14:textId="77777777" w:rsidR="00DC5FDB" w:rsidRDefault="00DC5FDB" w:rsidP="006E73E8">
            <w:pPr>
              <w:pStyle w:val="Tekstpodstawowy2"/>
              <w:spacing w:after="0" w:line="276" w:lineRule="auto"/>
              <w:jc w:val="both"/>
              <w:rPr>
                <w:rFonts w:ascii="Calibri" w:hAnsi="Calibri"/>
                <w:sz w:val="22"/>
                <w:szCs w:val="22"/>
              </w:rPr>
            </w:pPr>
          </w:p>
          <w:p w14:paraId="5B39C62E" w14:textId="7FE90BC8" w:rsidR="00DC5FDB" w:rsidRPr="00795EFB" w:rsidRDefault="00DC5FDB" w:rsidP="006E73E8">
            <w:pPr>
              <w:spacing w:line="276" w:lineRule="auto"/>
              <w:jc w:val="both"/>
              <w:rPr>
                <w:rFonts w:ascii="Calibri" w:hAnsi="Calibri"/>
                <w:b/>
                <w:sz w:val="22"/>
                <w:szCs w:val="22"/>
              </w:rPr>
            </w:pPr>
            <w:r w:rsidRPr="002F788C">
              <w:rPr>
                <w:rFonts w:ascii="Calibri" w:hAnsi="Calibri"/>
                <w:b/>
                <w:color w:val="000000"/>
                <w:sz w:val="22"/>
                <w:szCs w:val="22"/>
              </w:rPr>
              <w:t xml:space="preserve">UWAGA! Opis warunków spełnienia poszczególnych kryteriów wyboru projektów dla </w:t>
            </w:r>
            <w:r w:rsidR="004311A2">
              <w:rPr>
                <w:rFonts w:ascii="Calibri" w:hAnsi="Calibri"/>
                <w:b/>
                <w:color w:val="000000"/>
                <w:sz w:val="22"/>
                <w:szCs w:val="22"/>
              </w:rPr>
              <w:t>Poddziałania 9.1.1</w:t>
            </w:r>
            <w:r w:rsidRPr="002F788C">
              <w:rPr>
                <w:rFonts w:ascii="Calibri" w:hAnsi="Calibri"/>
                <w:b/>
                <w:color w:val="000000"/>
                <w:sz w:val="22"/>
                <w:szCs w:val="22"/>
              </w:rPr>
              <w:t xml:space="preserve"> znajduje się </w:t>
            </w:r>
            <w:r w:rsidRPr="00795EFB">
              <w:rPr>
                <w:rFonts w:ascii="Calibri" w:hAnsi="Calibri"/>
                <w:b/>
                <w:sz w:val="22"/>
                <w:szCs w:val="22"/>
              </w:rPr>
              <w:t xml:space="preserve">w </w:t>
            </w:r>
            <w:r w:rsidR="008645A0" w:rsidRPr="00795EFB">
              <w:rPr>
                <w:rFonts w:ascii="Calibri" w:hAnsi="Calibri"/>
                <w:b/>
                <w:sz w:val="22"/>
                <w:szCs w:val="22"/>
              </w:rPr>
              <w:t xml:space="preserve">Załączniku nr 12a </w:t>
            </w:r>
            <w:r w:rsidR="008645A0" w:rsidRPr="00795EFB">
              <w:rPr>
                <w:rFonts w:ascii="Calibri" w:hAnsi="Calibri"/>
                <w:b/>
                <w:i/>
                <w:iCs/>
                <w:sz w:val="22"/>
                <w:szCs w:val="22"/>
              </w:rPr>
              <w:t xml:space="preserve">Kryteria wyboru projektów </w:t>
            </w:r>
            <w:r w:rsidR="008645A0" w:rsidRPr="00795EFB">
              <w:rPr>
                <w:rFonts w:ascii="Calibri" w:hAnsi="Calibri"/>
                <w:b/>
                <w:i/>
                <w:iCs/>
                <w:sz w:val="22"/>
                <w:szCs w:val="22"/>
                <w:u w:val="single"/>
              </w:rPr>
              <w:t>z komentarzem dla wnioskodawców</w:t>
            </w:r>
            <w:r w:rsidRPr="00795EFB">
              <w:rPr>
                <w:rFonts w:ascii="Calibri" w:hAnsi="Calibri"/>
                <w:b/>
                <w:i/>
                <w:iCs/>
                <w:sz w:val="22"/>
                <w:szCs w:val="22"/>
              </w:rPr>
              <w:t xml:space="preserve"> </w:t>
            </w:r>
            <w:r w:rsidR="008645A0" w:rsidRPr="00795EFB">
              <w:rPr>
                <w:rFonts w:ascii="Calibri" w:hAnsi="Calibri"/>
                <w:b/>
                <w:i/>
                <w:iCs/>
                <w:sz w:val="22"/>
                <w:szCs w:val="22"/>
              </w:rPr>
              <w:t>– Poddziałania 9.1.1 Wsparcie kształcenia ogólnego.</w:t>
            </w:r>
          </w:p>
          <w:p w14:paraId="5274B248" w14:textId="77777777" w:rsidR="00DC5FDB" w:rsidRDefault="00DC5FDB" w:rsidP="001F28D2">
            <w:pPr>
              <w:pStyle w:val="Tekstpodstawowy2"/>
              <w:spacing w:after="0" w:line="240" w:lineRule="auto"/>
              <w:jc w:val="both"/>
              <w:rPr>
                <w:rFonts w:ascii="Calibri" w:hAnsi="Calibri"/>
                <w:sz w:val="22"/>
                <w:szCs w:val="22"/>
              </w:rPr>
            </w:pPr>
          </w:p>
        </w:tc>
      </w:tr>
      <w:tr w:rsidR="00FA1E93" w:rsidRPr="00A014D6" w14:paraId="2A2E9C40" w14:textId="77777777" w:rsidTr="00FE1E35">
        <w:tc>
          <w:tcPr>
            <w:tcW w:w="863" w:type="dxa"/>
            <w:shd w:val="clear" w:color="auto" w:fill="auto"/>
          </w:tcPr>
          <w:p w14:paraId="29105548" w14:textId="08AD2875" w:rsidR="00FA1E93" w:rsidRPr="001C55A2" w:rsidRDefault="00174164" w:rsidP="009523E1">
            <w:pPr>
              <w:autoSpaceDE w:val="0"/>
              <w:autoSpaceDN w:val="0"/>
              <w:adjustRightInd w:val="0"/>
              <w:spacing w:line="276" w:lineRule="auto"/>
              <w:rPr>
                <w:rFonts w:ascii="Calibri" w:hAnsi="Calibri"/>
                <w:sz w:val="22"/>
                <w:szCs w:val="22"/>
              </w:rPr>
            </w:pPr>
            <w:r>
              <w:rPr>
                <w:rFonts w:ascii="Calibri" w:hAnsi="Calibri"/>
                <w:sz w:val="22"/>
                <w:szCs w:val="22"/>
              </w:rPr>
              <w:lastRenderedPageBreak/>
              <w:t>14</w:t>
            </w:r>
            <w:r w:rsidR="001C55A2" w:rsidRPr="001C55A2">
              <w:rPr>
                <w:rFonts w:ascii="Calibri" w:hAnsi="Calibri"/>
                <w:sz w:val="22"/>
                <w:szCs w:val="22"/>
              </w:rPr>
              <w:t>.</w:t>
            </w:r>
          </w:p>
        </w:tc>
        <w:tc>
          <w:tcPr>
            <w:tcW w:w="2902" w:type="dxa"/>
            <w:shd w:val="clear" w:color="auto" w:fill="auto"/>
          </w:tcPr>
          <w:p w14:paraId="72A484EB" w14:textId="77777777" w:rsidR="001F28D2" w:rsidRPr="001F28D2" w:rsidRDefault="001F28D2" w:rsidP="001F28D2">
            <w:pPr>
              <w:pStyle w:val="Nagwek1"/>
              <w:rPr>
                <w:rFonts w:ascii="Calibri" w:hAnsi="Calibri"/>
                <w:sz w:val="22"/>
                <w:szCs w:val="22"/>
              </w:rPr>
            </w:pPr>
            <w:bookmarkStart w:id="17" w:name="_Toc464813729"/>
            <w:r w:rsidRPr="001F28D2">
              <w:rPr>
                <w:rFonts w:ascii="Calibri" w:hAnsi="Calibri"/>
                <w:sz w:val="22"/>
                <w:szCs w:val="22"/>
              </w:rPr>
              <w:t xml:space="preserve">Maksymalny % poziom dofinansowania UE wydatków kwalifikowalnych </w:t>
            </w:r>
            <w:r w:rsidRPr="001F28D2">
              <w:rPr>
                <w:rFonts w:ascii="Calibri" w:hAnsi="Calibri"/>
                <w:sz w:val="22"/>
                <w:szCs w:val="22"/>
              </w:rPr>
              <w:br/>
              <w:t xml:space="preserve">na poziomie projektu </w:t>
            </w:r>
            <w:r w:rsidRPr="001F28D2">
              <w:rPr>
                <w:rFonts w:ascii="Calibri" w:hAnsi="Calibri"/>
                <w:sz w:val="22"/>
                <w:szCs w:val="22"/>
              </w:rPr>
              <w:br/>
              <w:t>(jeśli dotyczy)</w:t>
            </w:r>
            <w:r w:rsidR="00657095">
              <w:rPr>
                <w:rFonts w:ascii="Calibri" w:hAnsi="Calibri"/>
                <w:sz w:val="22"/>
                <w:szCs w:val="22"/>
              </w:rPr>
              <w:t>:</w:t>
            </w:r>
            <w:bookmarkEnd w:id="17"/>
          </w:p>
        </w:tc>
        <w:tc>
          <w:tcPr>
            <w:tcW w:w="6855" w:type="dxa"/>
            <w:shd w:val="clear" w:color="auto" w:fill="auto"/>
            <w:vAlign w:val="center"/>
          </w:tcPr>
          <w:p w14:paraId="2C8C1C70" w14:textId="77777777" w:rsidR="00E04151" w:rsidRDefault="00E04151" w:rsidP="00FA1E93">
            <w:pPr>
              <w:autoSpaceDE w:val="0"/>
              <w:autoSpaceDN w:val="0"/>
              <w:adjustRightInd w:val="0"/>
              <w:spacing w:line="276" w:lineRule="auto"/>
              <w:jc w:val="both"/>
              <w:rPr>
                <w:rFonts w:ascii="Calibri" w:hAnsi="Calibri"/>
                <w:b/>
                <w:sz w:val="22"/>
                <w:szCs w:val="22"/>
              </w:rPr>
            </w:pPr>
          </w:p>
          <w:p w14:paraId="162BD247" w14:textId="77777777" w:rsidR="001F28D2" w:rsidRDefault="001F28D2" w:rsidP="001F28D2">
            <w:pPr>
              <w:autoSpaceDE w:val="0"/>
              <w:autoSpaceDN w:val="0"/>
              <w:adjustRightInd w:val="0"/>
              <w:spacing w:line="276" w:lineRule="auto"/>
              <w:rPr>
                <w:rFonts w:ascii="Calibri" w:hAnsi="Calibri"/>
                <w:sz w:val="22"/>
                <w:szCs w:val="22"/>
              </w:rPr>
            </w:pPr>
            <w:r w:rsidRPr="001F28D2">
              <w:rPr>
                <w:rFonts w:ascii="Calibri" w:hAnsi="Calibri"/>
                <w:b/>
                <w:sz w:val="22"/>
              </w:rPr>
              <w:t>85%</w:t>
            </w:r>
          </w:p>
        </w:tc>
      </w:tr>
      <w:tr w:rsidR="0072078B" w:rsidRPr="00A014D6" w14:paraId="3DED7138" w14:textId="77777777" w:rsidTr="00FE1E35">
        <w:tc>
          <w:tcPr>
            <w:tcW w:w="863" w:type="dxa"/>
            <w:shd w:val="clear" w:color="auto" w:fill="auto"/>
          </w:tcPr>
          <w:p w14:paraId="592D0E67" w14:textId="77777777" w:rsidR="0072078B" w:rsidRDefault="0072078B" w:rsidP="009523E1">
            <w:pPr>
              <w:autoSpaceDE w:val="0"/>
              <w:autoSpaceDN w:val="0"/>
              <w:adjustRightInd w:val="0"/>
              <w:spacing w:line="276" w:lineRule="auto"/>
              <w:rPr>
                <w:rFonts w:ascii="Calibri" w:hAnsi="Calibri"/>
                <w:sz w:val="22"/>
                <w:szCs w:val="22"/>
              </w:rPr>
            </w:pPr>
            <w:r>
              <w:rPr>
                <w:rFonts w:ascii="Calibri" w:hAnsi="Calibri"/>
                <w:sz w:val="22"/>
                <w:szCs w:val="22"/>
              </w:rPr>
              <w:t>15.</w:t>
            </w:r>
          </w:p>
        </w:tc>
        <w:tc>
          <w:tcPr>
            <w:tcW w:w="2902" w:type="dxa"/>
            <w:shd w:val="clear" w:color="auto" w:fill="auto"/>
          </w:tcPr>
          <w:p w14:paraId="308E6660" w14:textId="2A75FF0E" w:rsidR="001F28D2" w:rsidRPr="001F28D2" w:rsidRDefault="001F28D2">
            <w:pPr>
              <w:pStyle w:val="Nagwek1"/>
              <w:rPr>
                <w:rFonts w:ascii="Calibri" w:hAnsi="Calibri"/>
                <w:sz w:val="22"/>
                <w:szCs w:val="22"/>
                <w:highlight w:val="yellow"/>
              </w:rPr>
            </w:pPr>
            <w:bookmarkStart w:id="18" w:name="_Toc464813730"/>
            <w:r w:rsidRPr="001F28D2">
              <w:rPr>
                <w:rFonts w:ascii="Calibri" w:hAnsi="Calibri"/>
                <w:sz w:val="22"/>
                <w:szCs w:val="22"/>
              </w:rPr>
              <w:t xml:space="preserve">Maksymalny </w:t>
            </w:r>
            <w:r w:rsidRPr="001F28D2">
              <w:rPr>
                <w:rFonts w:ascii="Calibri" w:hAnsi="Calibri"/>
                <w:sz w:val="22"/>
                <w:szCs w:val="22"/>
              </w:rPr>
              <w:br/>
              <w:t xml:space="preserve">% poziom dofinansowania całkowitego wydatków kwalifikowalnych </w:t>
            </w:r>
            <w:r w:rsidRPr="001F28D2">
              <w:rPr>
                <w:rFonts w:ascii="Calibri" w:hAnsi="Calibri"/>
                <w:sz w:val="22"/>
                <w:szCs w:val="22"/>
              </w:rPr>
              <w:br/>
              <w:t xml:space="preserve">na poziomie projektu </w:t>
            </w:r>
            <w:r w:rsidRPr="001F28D2">
              <w:rPr>
                <w:rFonts w:ascii="Calibri" w:hAnsi="Calibri"/>
                <w:sz w:val="22"/>
                <w:szCs w:val="22"/>
              </w:rPr>
              <w:br/>
              <w:t xml:space="preserve">(środki UE + ewentualne współfinansowanie </w:t>
            </w:r>
            <w:r w:rsidR="004311A2">
              <w:rPr>
                <w:rFonts w:ascii="Calibri" w:hAnsi="Calibri"/>
                <w:sz w:val="22"/>
                <w:szCs w:val="22"/>
              </w:rPr>
              <w:br/>
            </w:r>
            <w:r w:rsidRPr="001F28D2">
              <w:rPr>
                <w:rFonts w:ascii="Calibri" w:hAnsi="Calibri"/>
                <w:sz w:val="22"/>
                <w:szCs w:val="22"/>
              </w:rPr>
              <w:t>z budżetu państwa lub innych źródeł przyznawane beneficjentowi przez właściwą instytucję)</w:t>
            </w:r>
            <w:r w:rsidRPr="001F28D2">
              <w:rPr>
                <w:rFonts w:ascii="Calibri" w:hAnsi="Calibri"/>
                <w:sz w:val="22"/>
                <w:szCs w:val="22"/>
              </w:rPr>
              <w:br/>
              <w:t>(jeśli dotyczy)</w:t>
            </w:r>
            <w:r w:rsidR="00657095">
              <w:rPr>
                <w:rFonts w:ascii="Calibri" w:hAnsi="Calibri"/>
                <w:sz w:val="22"/>
                <w:szCs w:val="22"/>
              </w:rPr>
              <w:t>:</w:t>
            </w:r>
            <w:bookmarkEnd w:id="18"/>
          </w:p>
        </w:tc>
        <w:tc>
          <w:tcPr>
            <w:tcW w:w="6855" w:type="dxa"/>
            <w:shd w:val="clear" w:color="auto" w:fill="auto"/>
            <w:vAlign w:val="center"/>
          </w:tcPr>
          <w:p w14:paraId="61FA4C5C" w14:textId="77777777" w:rsidR="00E04151" w:rsidRDefault="00E04151" w:rsidP="00FA1E93">
            <w:pPr>
              <w:autoSpaceDE w:val="0"/>
              <w:autoSpaceDN w:val="0"/>
              <w:adjustRightInd w:val="0"/>
              <w:spacing w:line="276" w:lineRule="auto"/>
              <w:jc w:val="both"/>
              <w:rPr>
                <w:rFonts w:ascii="Calibri" w:hAnsi="Calibri"/>
                <w:b/>
                <w:sz w:val="22"/>
                <w:szCs w:val="22"/>
              </w:rPr>
            </w:pPr>
          </w:p>
          <w:p w14:paraId="5A505D4E" w14:textId="77777777" w:rsidR="001F28D2" w:rsidRDefault="001F28D2" w:rsidP="001F28D2">
            <w:pPr>
              <w:autoSpaceDE w:val="0"/>
              <w:autoSpaceDN w:val="0"/>
              <w:adjustRightInd w:val="0"/>
              <w:spacing w:line="276" w:lineRule="auto"/>
              <w:rPr>
                <w:rFonts w:ascii="Calibri" w:hAnsi="Calibri"/>
                <w:b/>
                <w:sz w:val="22"/>
              </w:rPr>
            </w:pPr>
            <w:r w:rsidRPr="001F28D2">
              <w:rPr>
                <w:rFonts w:ascii="Calibri" w:hAnsi="Calibri"/>
                <w:b/>
                <w:sz w:val="22"/>
              </w:rPr>
              <w:t>95%</w:t>
            </w:r>
            <w:r w:rsidR="006502AD">
              <w:rPr>
                <w:rFonts w:ascii="Calibri" w:hAnsi="Calibri"/>
                <w:b/>
                <w:sz w:val="22"/>
              </w:rPr>
              <w:t>, w tym maksymalny udział budżetu państwa w finansowaniu wydatków kwalifikowalnych na poziomie projektu 10%</w:t>
            </w:r>
          </w:p>
          <w:p w14:paraId="58186B27" w14:textId="77777777" w:rsidR="006502AD" w:rsidRPr="00965D0B" w:rsidRDefault="006502AD" w:rsidP="001F28D2">
            <w:pPr>
              <w:autoSpaceDE w:val="0"/>
              <w:autoSpaceDN w:val="0"/>
              <w:adjustRightInd w:val="0"/>
              <w:spacing w:line="276" w:lineRule="auto"/>
              <w:rPr>
                <w:rFonts w:ascii="Calibri" w:hAnsi="Calibri"/>
                <w:sz w:val="22"/>
              </w:rPr>
            </w:pPr>
          </w:p>
          <w:p w14:paraId="3BD38DA3" w14:textId="621F3494" w:rsidR="006502AD" w:rsidRDefault="008645A0" w:rsidP="001F28D2">
            <w:pPr>
              <w:autoSpaceDE w:val="0"/>
              <w:autoSpaceDN w:val="0"/>
              <w:adjustRightInd w:val="0"/>
              <w:spacing w:line="276" w:lineRule="auto"/>
              <w:rPr>
                <w:rFonts w:ascii="Calibri" w:hAnsi="Calibri"/>
                <w:b/>
                <w:sz w:val="22"/>
                <w:szCs w:val="22"/>
              </w:rPr>
            </w:pPr>
            <w:r w:rsidRPr="00965D0B">
              <w:rPr>
                <w:rFonts w:ascii="Calibri" w:hAnsi="Calibri"/>
                <w:sz w:val="22"/>
              </w:rPr>
              <w:t xml:space="preserve">W przypadku projektów, które kwalifikują się do wsparcia w ramach Programu </w:t>
            </w:r>
            <w:r w:rsidRPr="00965D0B">
              <w:rPr>
                <w:rFonts w:ascii="Calibri" w:hAnsi="Calibri"/>
                <w:i/>
                <w:sz w:val="22"/>
              </w:rPr>
              <w:t>„Partnerstwo dla osób z niepełnosprawnościami”</w:t>
            </w:r>
            <w:r w:rsidRPr="00965D0B">
              <w:rPr>
                <w:rFonts w:ascii="Calibri" w:hAnsi="Calibri"/>
                <w:sz w:val="22"/>
              </w:rPr>
              <w:t xml:space="preserve"> – 85%</w:t>
            </w:r>
            <w:r w:rsidR="00E76289">
              <w:rPr>
                <w:rStyle w:val="Odwoanieprzypisudolnego"/>
                <w:rFonts w:ascii="Calibri" w:hAnsi="Calibri"/>
                <w:sz w:val="22"/>
              </w:rPr>
              <w:footnoteReference w:id="8"/>
            </w:r>
          </w:p>
        </w:tc>
      </w:tr>
      <w:tr w:rsidR="00FA1E93" w:rsidRPr="00A014D6" w14:paraId="2D494B08" w14:textId="77777777" w:rsidTr="00FE1E35">
        <w:tc>
          <w:tcPr>
            <w:tcW w:w="863" w:type="dxa"/>
            <w:shd w:val="clear" w:color="auto" w:fill="auto"/>
          </w:tcPr>
          <w:p w14:paraId="591D445D" w14:textId="77777777" w:rsidR="00FA1E93" w:rsidRPr="001C55A2" w:rsidRDefault="007430C7" w:rsidP="009523E1">
            <w:pPr>
              <w:autoSpaceDE w:val="0"/>
              <w:autoSpaceDN w:val="0"/>
              <w:adjustRightInd w:val="0"/>
              <w:spacing w:line="276" w:lineRule="auto"/>
              <w:rPr>
                <w:rFonts w:ascii="Calibri" w:hAnsi="Calibri"/>
                <w:sz w:val="22"/>
                <w:szCs w:val="22"/>
              </w:rPr>
            </w:pPr>
            <w:r>
              <w:rPr>
                <w:rFonts w:ascii="Calibri" w:hAnsi="Calibri"/>
                <w:sz w:val="22"/>
                <w:szCs w:val="22"/>
              </w:rPr>
              <w:t>16</w:t>
            </w:r>
            <w:r w:rsidR="001C55A2" w:rsidRPr="001C55A2">
              <w:rPr>
                <w:rFonts w:ascii="Calibri" w:hAnsi="Calibri"/>
                <w:sz w:val="22"/>
                <w:szCs w:val="22"/>
              </w:rPr>
              <w:t>.</w:t>
            </w:r>
          </w:p>
        </w:tc>
        <w:tc>
          <w:tcPr>
            <w:tcW w:w="2902" w:type="dxa"/>
            <w:shd w:val="clear" w:color="auto" w:fill="auto"/>
          </w:tcPr>
          <w:p w14:paraId="52D48784" w14:textId="77777777" w:rsidR="001F28D2" w:rsidRPr="001F28D2" w:rsidRDefault="001F28D2" w:rsidP="001F28D2">
            <w:pPr>
              <w:pStyle w:val="Nagwek1"/>
              <w:rPr>
                <w:rFonts w:ascii="Calibri" w:hAnsi="Calibri"/>
                <w:sz w:val="22"/>
                <w:szCs w:val="22"/>
              </w:rPr>
            </w:pPr>
            <w:bookmarkStart w:id="19" w:name="_Toc464813731"/>
            <w:r w:rsidRPr="001F28D2">
              <w:rPr>
                <w:rFonts w:ascii="Calibri" w:hAnsi="Calibri"/>
                <w:sz w:val="22"/>
                <w:szCs w:val="22"/>
              </w:rPr>
              <w:t>Minimalny wkład własny beneficjenta jako % wydatków kwalifikowalnych:</w:t>
            </w:r>
            <w:bookmarkEnd w:id="19"/>
          </w:p>
        </w:tc>
        <w:tc>
          <w:tcPr>
            <w:tcW w:w="6855" w:type="dxa"/>
            <w:shd w:val="clear" w:color="auto" w:fill="auto"/>
            <w:vAlign w:val="center"/>
          </w:tcPr>
          <w:p w14:paraId="3E5FA3BA" w14:textId="77777777" w:rsidR="00E04151" w:rsidRDefault="00E04151" w:rsidP="0002386C">
            <w:pPr>
              <w:autoSpaceDE w:val="0"/>
              <w:autoSpaceDN w:val="0"/>
              <w:adjustRightInd w:val="0"/>
              <w:spacing w:line="276" w:lineRule="auto"/>
              <w:rPr>
                <w:rFonts w:ascii="Calibri" w:hAnsi="Calibri"/>
                <w:b/>
                <w:sz w:val="22"/>
                <w:szCs w:val="22"/>
              </w:rPr>
            </w:pPr>
          </w:p>
          <w:p w14:paraId="7618E910" w14:textId="77777777" w:rsidR="001F28D2" w:rsidRDefault="001F28D2" w:rsidP="001F28D2">
            <w:pPr>
              <w:autoSpaceDE w:val="0"/>
              <w:autoSpaceDN w:val="0"/>
              <w:adjustRightInd w:val="0"/>
              <w:spacing w:line="276" w:lineRule="auto"/>
              <w:rPr>
                <w:rFonts w:ascii="Calibri" w:hAnsi="Calibri"/>
                <w:b/>
                <w:i/>
                <w:sz w:val="22"/>
              </w:rPr>
            </w:pPr>
            <w:r w:rsidRPr="001F28D2">
              <w:rPr>
                <w:rFonts w:ascii="Calibri" w:hAnsi="Calibri"/>
                <w:b/>
                <w:sz w:val="22"/>
              </w:rPr>
              <w:t>5%</w:t>
            </w:r>
            <w:r w:rsidR="00BB3FDF">
              <w:rPr>
                <w:rFonts w:ascii="Calibri" w:hAnsi="Calibri"/>
                <w:b/>
                <w:sz w:val="22"/>
              </w:rPr>
              <w:t xml:space="preserve"> </w:t>
            </w:r>
          </w:p>
          <w:p w14:paraId="34B20A7E" w14:textId="07F1D0AD" w:rsidR="00425B0F" w:rsidRPr="00E04151" w:rsidRDefault="00F96DF4" w:rsidP="00F96DF4">
            <w:pPr>
              <w:autoSpaceDE w:val="0"/>
              <w:autoSpaceDN w:val="0"/>
              <w:adjustRightInd w:val="0"/>
              <w:spacing w:line="276" w:lineRule="auto"/>
              <w:rPr>
                <w:rFonts w:ascii="Calibri" w:hAnsi="Calibri"/>
                <w:sz w:val="22"/>
                <w:szCs w:val="22"/>
              </w:rPr>
            </w:pPr>
            <w:r w:rsidRPr="00F96DF4">
              <w:rPr>
                <w:rFonts w:ascii="Calibri" w:hAnsi="Calibri"/>
                <w:sz w:val="22"/>
                <w:szCs w:val="22"/>
              </w:rPr>
              <w:t>W przypadku projektów, które kwalifikują się do wsparcia w ramach Programu „</w:t>
            </w:r>
            <w:r w:rsidRPr="00F96DF4">
              <w:rPr>
                <w:rFonts w:ascii="Calibri" w:hAnsi="Calibri"/>
                <w:i/>
                <w:sz w:val="22"/>
                <w:szCs w:val="22"/>
              </w:rPr>
              <w:t>Partnerstwo dla osób z niepełnosprawnościami</w:t>
            </w:r>
            <w:r w:rsidRPr="00F96DF4">
              <w:rPr>
                <w:rFonts w:ascii="Calibri" w:hAnsi="Calibri"/>
                <w:sz w:val="22"/>
                <w:szCs w:val="22"/>
              </w:rPr>
              <w:t xml:space="preserve"> ” - 15%</w:t>
            </w:r>
            <w:r w:rsidR="00050953">
              <w:rPr>
                <w:rStyle w:val="Odwoanieprzypisudolnego"/>
                <w:rFonts w:ascii="Calibri" w:hAnsi="Calibri"/>
                <w:sz w:val="22"/>
                <w:szCs w:val="22"/>
              </w:rPr>
              <w:footnoteReference w:id="9"/>
            </w:r>
          </w:p>
        </w:tc>
      </w:tr>
      <w:tr w:rsidR="00FA1E93" w:rsidRPr="00A014D6" w14:paraId="77CC80AB" w14:textId="77777777" w:rsidTr="00FE1E35">
        <w:tc>
          <w:tcPr>
            <w:tcW w:w="863" w:type="dxa"/>
            <w:shd w:val="clear" w:color="auto" w:fill="auto"/>
          </w:tcPr>
          <w:p w14:paraId="6FD041C7" w14:textId="77777777" w:rsidR="00FA1E93" w:rsidRPr="001C55A2" w:rsidRDefault="007430C7" w:rsidP="009523E1">
            <w:pPr>
              <w:autoSpaceDE w:val="0"/>
              <w:autoSpaceDN w:val="0"/>
              <w:adjustRightInd w:val="0"/>
              <w:spacing w:line="276" w:lineRule="auto"/>
              <w:rPr>
                <w:rFonts w:ascii="Calibri" w:hAnsi="Calibri"/>
                <w:sz w:val="22"/>
                <w:szCs w:val="22"/>
              </w:rPr>
            </w:pPr>
            <w:r>
              <w:rPr>
                <w:rFonts w:ascii="Calibri" w:hAnsi="Calibri"/>
                <w:sz w:val="22"/>
                <w:szCs w:val="22"/>
              </w:rPr>
              <w:t>17</w:t>
            </w:r>
            <w:r w:rsidR="001C55A2" w:rsidRPr="001C55A2">
              <w:rPr>
                <w:rFonts w:ascii="Calibri" w:hAnsi="Calibri"/>
                <w:sz w:val="22"/>
                <w:szCs w:val="22"/>
              </w:rPr>
              <w:t>.</w:t>
            </w:r>
          </w:p>
        </w:tc>
        <w:tc>
          <w:tcPr>
            <w:tcW w:w="2902" w:type="dxa"/>
            <w:shd w:val="clear" w:color="auto" w:fill="auto"/>
          </w:tcPr>
          <w:p w14:paraId="23786143" w14:textId="77777777" w:rsidR="001F28D2" w:rsidRPr="001F28D2" w:rsidRDefault="001F28D2" w:rsidP="001F28D2">
            <w:pPr>
              <w:pStyle w:val="Nagwek1"/>
              <w:rPr>
                <w:rFonts w:ascii="Calibri" w:hAnsi="Calibri"/>
                <w:sz w:val="22"/>
                <w:szCs w:val="22"/>
              </w:rPr>
            </w:pPr>
            <w:bookmarkStart w:id="20" w:name="_Toc464813732"/>
            <w:r w:rsidRPr="001F28D2">
              <w:rPr>
                <w:rFonts w:ascii="Calibri" w:hAnsi="Calibri"/>
                <w:sz w:val="22"/>
                <w:szCs w:val="22"/>
              </w:rPr>
              <w:t>Minimalna i maksymalna wartość projektu</w:t>
            </w:r>
            <w:r w:rsidR="00657095">
              <w:rPr>
                <w:rFonts w:ascii="Calibri" w:hAnsi="Calibri"/>
                <w:sz w:val="22"/>
                <w:szCs w:val="22"/>
              </w:rPr>
              <w:t>:</w:t>
            </w:r>
            <w:bookmarkEnd w:id="20"/>
          </w:p>
        </w:tc>
        <w:tc>
          <w:tcPr>
            <w:tcW w:w="6855" w:type="dxa"/>
            <w:shd w:val="clear" w:color="auto" w:fill="auto"/>
            <w:vAlign w:val="center"/>
          </w:tcPr>
          <w:p w14:paraId="39CFE68D" w14:textId="400CC43E" w:rsidR="00425B0F" w:rsidRPr="0067050B" w:rsidRDefault="008645A0" w:rsidP="0067050B">
            <w:pPr>
              <w:spacing w:line="276" w:lineRule="auto"/>
              <w:jc w:val="both"/>
              <w:rPr>
                <w:rFonts w:ascii="Calibri" w:hAnsi="Calibri"/>
                <w:b/>
                <w:sz w:val="22"/>
                <w:szCs w:val="22"/>
              </w:rPr>
            </w:pPr>
            <w:r w:rsidRPr="0067050B">
              <w:rPr>
                <w:rFonts w:ascii="Calibri" w:hAnsi="Calibri"/>
                <w:b/>
                <w:sz w:val="22"/>
                <w:szCs w:val="22"/>
              </w:rPr>
              <w:t xml:space="preserve">Minimalna wartość projektu wynosi </w:t>
            </w:r>
            <w:r w:rsidR="00F1432C" w:rsidRPr="0067050B">
              <w:rPr>
                <w:rFonts w:ascii="Calibri" w:hAnsi="Calibri"/>
                <w:b/>
                <w:sz w:val="22"/>
                <w:szCs w:val="22"/>
              </w:rPr>
              <w:t>100</w:t>
            </w:r>
            <w:r w:rsidR="0067050B">
              <w:rPr>
                <w:rFonts w:ascii="Calibri" w:hAnsi="Calibri"/>
                <w:b/>
                <w:sz w:val="22"/>
                <w:szCs w:val="22"/>
              </w:rPr>
              <w:t> 000,00</w:t>
            </w:r>
            <w:r w:rsidRPr="0067050B">
              <w:rPr>
                <w:rFonts w:ascii="Calibri" w:hAnsi="Calibri"/>
                <w:b/>
                <w:sz w:val="22"/>
                <w:szCs w:val="22"/>
              </w:rPr>
              <w:t xml:space="preserve"> PLN</w:t>
            </w:r>
          </w:p>
        </w:tc>
      </w:tr>
      <w:tr w:rsidR="00471657" w:rsidRPr="00A014D6" w14:paraId="7B605D97" w14:textId="77777777" w:rsidTr="00FE1E35">
        <w:tc>
          <w:tcPr>
            <w:tcW w:w="863" w:type="dxa"/>
            <w:shd w:val="clear" w:color="auto" w:fill="auto"/>
          </w:tcPr>
          <w:p w14:paraId="7B710AF7" w14:textId="77777777" w:rsidR="00471657" w:rsidRDefault="00471657" w:rsidP="009523E1">
            <w:pPr>
              <w:autoSpaceDE w:val="0"/>
              <w:autoSpaceDN w:val="0"/>
              <w:adjustRightInd w:val="0"/>
              <w:spacing w:line="276" w:lineRule="auto"/>
              <w:rPr>
                <w:rFonts w:ascii="Calibri" w:hAnsi="Calibri"/>
                <w:sz w:val="22"/>
                <w:szCs w:val="22"/>
              </w:rPr>
            </w:pPr>
            <w:r>
              <w:rPr>
                <w:rFonts w:ascii="Calibri" w:hAnsi="Calibri"/>
                <w:sz w:val="22"/>
                <w:szCs w:val="22"/>
              </w:rPr>
              <w:t>18.</w:t>
            </w:r>
          </w:p>
        </w:tc>
        <w:tc>
          <w:tcPr>
            <w:tcW w:w="2902" w:type="dxa"/>
            <w:shd w:val="clear" w:color="auto" w:fill="auto"/>
          </w:tcPr>
          <w:p w14:paraId="3ABEA6D5" w14:textId="77777777" w:rsidR="001F28D2" w:rsidRPr="001F28D2" w:rsidRDefault="001F28D2" w:rsidP="001F28D2">
            <w:pPr>
              <w:pStyle w:val="Nagwek1"/>
              <w:rPr>
                <w:rFonts w:ascii="Calibri" w:hAnsi="Calibri"/>
                <w:sz w:val="22"/>
                <w:szCs w:val="22"/>
              </w:rPr>
            </w:pPr>
            <w:bookmarkStart w:id="21" w:name="_Toc464813733"/>
            <w:r w:rsidRPr="001F28D2">
              <w:rPr>
                <w:rFonts w:ascii="Calibri" w:hAnsi="Calibri"/>
                <w:sz w:val="22"/>
                <w:szCs w:val="22"/>
              </w:rPr>
              <w:t>Maksymalna wartość dofinansowania</w:t>
            </w:r>
            <w:r w:rsidR="00657095">
              <w:rPr>
                <w:rFonts w:ascii="Calibri" w:hAnsi="Calibri"/>
                <w:sz w:val="22"/>
                <w:szCs w:val="22"/>
              </w:rPr>
              <w:t>:</w:t>
            </w:r>
            <w:bookmarkEnd w:id="21"/>
          </w:p>
        </w:tc>
        <w:tc>
          <w:tcPr>
            <w:tcW w:w="6855" w:type="dxa"/>
            <w:shd w:val="clear" w:color="auto" w:fill="auto"/>
            <w:vAlign w:val="center"/>
          </w:tcPr>
          <w:p w14:paraId="3F131205" w14:textId="49F07A8E" w:rsidR="00471657" w:rsidRPr="0067050B" w:rsidRDefault="008645A0" w:rsidP="001F7CE0">
            <w:pPr>
              <w:spacing w:line="276" w:lineRule="auto"/>
              <w:ind w:left="361" w:hanging="361"/>
              <w:jc w:val="both"/>
              <w:rPr>
                <w:rFonts w:asciiTheme="minorHAnsi" w:hAnsiTheme="minorHAnsi"/>
                <w:b/>
                <w:sz w:val="22"/>
                <w:szCs w:val="22"/>
              </w:rPr>
            </w:pPr>
            <w:r w:rsidRPr="0067050B">
              <w:rPr>
                <w:rFonts w:asciiTheme="minorHAnsi" w:hAnsiTheme="minorHAnsi"/>
                <w:b/>
                <w:sz w:val="22"/>
                <w:szCs w:val="22"/>
              </w:rPr>
              <w:t xml:space="preserve">Maksymalna wartość dofinansowania wynosi: </w:t>
            </w:r>
            <w:r w:rsidR="00CF2962" w:rsidRPr="0067050B">
              <w:rPr>
                <w:rFonts w:asciiTheme="minorHAnsi" w:hAnsiTheme="minorHAnsi"/>
                <w:b/>
                <w:sz w:val="22"/>
                <w:szCs w:val="22"/>
              </w:rPr>
              <w:t>5 700 000,00</w:t>
            </w:r>
            <w:r w:rsidRPr="0067050B">
              <w:rPr>
                <w:rFonts w:asciiTheme="minorHAnsi" w:hAnsiTheme="minorHAnsi"/>
                <w:b/>
                <w:sz w:val="22"/>
                <w:szCs w:val="22"/>
              </w:rPr>
              <w:t xml:space="preserve"> PLN          </w:t>
            </w:r>
          </w:p>
          <w:p w14:paraId="59A71F15" w14:textId="77777777" w:rsidR="00471657" w:rsidRPr="001F7CE0" w:rsidRDefault="00471657" w:rsidP="00FA1E93">
            <w:pPr>
              <w:spacing w:line="276" w:lineRule="auto"/>
              <w:jc w:val="both"/>
              <w:rPr>
                <w:rFonts w:asciiTheme="minorHAnsi" w:hAnsiTheme="minorHAnsi"/>
                <w:b/>
                <w:sz w:val="22"/>
                <w:szCs w:val="22"/>
              </w:rPr>
            </w:pPr>
          </w:p>
        </w:tc>
      </w:tr>
      <w:tr w:rsidR="005A4B77" w:rsidRPr="00A014D6" w14:paraId="45832F6A" w14:textId="77777777" w:rsidTr="00FE1E35">
        <w:tc>
          <w:tcPr>
            <w:tcW w:w="863" w:type="dxa"/>
            <w:shd w:val="clear" w:color="auto" w:fill="auto"/>
          </w:tcPr>
          <w:p w14:paraId="3AF35873" w14:textId="77777777" w:rsidR="005A4B77" w:rsidRPr="001C55A2" w:rsidRDefault="0022028C" w:rsidP="0022028C">
            <w:pPr>
              <w:autoSpaceDE w:val="0"/>
              <w:autoSpaceDN w:val="0"/>
              <w:adjustRightInd w:val="0"/>
              <w:spacing w:line="276" w:lineRule="auto"/>
              <w:rPr>
                <w:rFonts w:ascii="Calibri" w:hAnsi="Calibri"/>
                <w:sz w:val="22"/>
                <w:szCs w:val="22"/>
                <w:highlight w:val="yellow"/>
              </w:rPr>
            </w:pPr>
            <w:r>
              <w:rPr>
                <w:rFonts w:ascii="Calibri" w:hAnsi="Calibri"/>
                <w:sz w:val="22"/>
                <w:szCs w:val="22"/>
              </w:rPr>
              <w:t>19</w:t>
            </w:r>
            <w:r w:rsidR="001C55A2" w:rsidRPr="001C55A2">
              <w:rPr>
                <w:rFonts w:ascii="Calibri" w:hAnsi="Calibri"/>
                <w:sz w:val="22"/>
                <w:szCs w:val="22"/>
              </w:rPr>
              <w:t>.</w:t>
            </w:r>
          </w:p>
        </w:tc>
        <w:tc>
          <w:tcPr>
            <w:tcW w:w="2902" w:type="dxa"/>
            <w:shd w:val="clear" w:color="auto" w:fill="auto"/>
          </w:tcPr>
          <w:p w14:paraId="24951184" w14:textId="77777777" w:rsidR="001F28D2" w:rsidRPr="001F28D2" w:rsidRDefault="001F28D2" w:rsidP="001F28D2">
            <w:pPr>
              <w:pStyle w:val="Nagwek1"/>
              <w:rPr>
                <w:rFonts w:ascii="Calibri" w:hAnsi="Calibri"/>
                <w:sz w:val="22"/>
                <w:szCs w:val="22"/>
              </w:rPr>
            </w:pPr>
            <w:bookmarkStart w:id="22" w:name="_Toc459974026"/>
            <w:bookmarkStart w:id="23" w:name="_Toc464813734"/>
            <w:r w:rsidRPr="001F28D2">
              <w:rPr>
                <w:rFonts w:ascii="Calibri" w:hAnsi="Calibri"/>
                <w:sz w:val="22"/>
                <w:szCs w:val="22"/>
              </w:rPr>
              <w:t>Warunki i planowany</w:t>
            </w:r>
            <w:bookmarkStart w:id="24" w:name="_Toc459974027"/>
            <w:bookmarkEnd w:id="22"/>
            <w:r w:rsidR="006D7459">
              <w:rPr>
                <w:rFonts w:ascii="Calibri" w:hAnsi="Calibri"/>
                <w:sz w:val="22"/>
                <w:szCs w:val="22"/>
              </w:rPr>
              <w:t xml:space="preserve"> </w:t>
            </w:r>
            <w:r w:rsidRPr="001F28D2">
              <w:rPr>
                <w:rFonts w:ascii="Calibri" w:hAnsi="Calibri"/>
                <w:sz w:val="22"/>
                <w:szCs w:val="22"/>
              </w:rPr>
              <w:t xml:space="preserve">zakres </w:t>
            </w:r>
            <w:r w:rsidRPr="001F28D2">
              <w:rPr>
                <w:rFonts w:ascii="Calibri" w:hAnsi="Calibri"/>
                <w:sz w:val="22"/>
                <w:szCs w:val="22"/>
              </w:rPr>
              <w:lastRenderedPageBreak/>
              <w:t>stosowania</w:t>
            </w:r>
            <w:bookmarkEnd w:id="24"/>
            <w:r w:rsidR="006D7459">
              <w:rPr>
                <w:rFonts w:ascii="Calibri" w:hAnsi="Calibri" w:cs="Calibri,BoldItalic"/>
                <w:i/>
                <w:iCs/>
                <w:sz w:val="22"/>
                <w:szCs w:val="22"/>
              </w:rPr>
              <w:t xml:space="preserve"> </w:t>
            </w:r>
            <w:r w:rsidRPr="001F28D2">
              <w:rPr>
                <w:rFonts w:ascii="Calibri" w:hAnsi="Calibri" w:cs="Calibri,BoldItalic"/>
                <w:i/>
                <w:iCs/>
                <w:sz w:val="22"/>
                <w:szCs w:val="22"/>
              </w:rPr>
              <w:t xml:space="preserve">cross-financingu </w:t>
            </w:r>
            <w:r w:rsidRPr="001F28D2">
              <w:rPr>
                <w:rFonts w:ascii="Calibri" w:hAnsi="Calibri"/>
                <w:sz w:val="22"/>
                <w:szCs w:val="22"/>
              </w:rPr>
              <w:t>(%)</w:t>
            </w:r>
            <w:bookmarkStart w:id="25" w:name="_Toc459974029"/>
            <w:r w:rsidR="006D7459">
              <w:rPr>
                <w:rFonts w:ascii="Calibri" w:hAnsi="Calibri"/>
                <w:sz w:val="22"/>
                <w:szCs w:val="22"/>
              </w:rPr>
              <w:t xml:space="preserve"> </w:t>
            </w:r>
            <w:r w:rsidRPr="001F28D2">
              <w:rPr>
                <w:rFonts w:ascii="Calibri" w:hAnsi="Calibri"/>
                <w:sz w:val="22"/>
                <w:szCs w:val="22"/>
              </w:rPr>
              <w:t>(jeśli dotyczy)</w:t>
            </w:r>
            <w:bookmarkEnd w:id="25"/>
            <w:r w:rsidR="00657095">
              <w:rPr>
                <w:rFonts w:ascii="Calibri" w:hAnsi="Calibri"/>
                <w:sz w:val="22"/>
                <w:szCs w:val="22"/>
              </w:rPr>
              <w:t>:</w:t>
            </w:r>
            <w:bookmarkEnd w:id="23"/>
          </w:p>
        </w:tc>
        <w:tc>
          <w:tcPr>
            <w:tcW w:w="6855" w:type="dxa"/>
            <w:shd w:val="clear" w:color="auto" w:fill="auto"/>
            <w:vAlign w:val="center"/>
          </w:tcPr>
          <w:p w14:paraId="05CDB159" w14:textId="02357A04" w:rsidR="00A6169C" w:rsidRPr="00965D0B" w:rsidRDefault="008645A0" w:rsidP="00965D0B">
            <w:pPr>
              <w:autoSpaceDE w:val="0"/>
              <w:autoSpaceDN w:val="0"/>
              <w:adjustRightInd w:val="0"/>
              <w:jc w:val="both"/>
              <w:rPr>
                <w:rFonts w:ascii="Calibri" w:hAnsi="Calibri" w:cs="Calibri"/>
                <w:sz w:val="22"/>
                <w:szCs w:val="22"/>
              </w:rPr>
            </w:pPr>
            <w:r w:rsidRPr="00965D0B">
              <w:rPr>
                <w:rFonts w:ascii="Calibri" w:hAnsi="Calibri" w:cs="Calibri"/>
                <w:sz w:val="22"/>
                <w:szCs w:val="22"/>
              </w:rPr>
              <w:lastRenderedPageBreak/>
              <w:t xml:space="preserve">W ramach poddziałania 9.1.1 przewidziano wykorzystanie mechanizmu  cross financingu, jednak jego zastosowanie będzie wynikało </w:t>
            </w:r>
            <w:r w:rsidR="00950F91">
              <w:rPr>
                <w:rFonts w:ascii="Calibri" w:hAnsi="Calibri" w:cs="Calibri"/>
                <w:sz w:val="22"/>
                <w:szCs w:val="22"/>
              </w:rPr>
              <w:br/>
            </w:r>
            <w:r w:rsidRPr="00965D0B">
              <w:rPr>
                <w:rFonts w:ascii="Calibri" w:hAnsi="Calibri" w:cs="Calibri"/>
                <w:sz w:val="22"/>
                <w:szCs w:val="22"/>
              </w:rPr>
              <w:lastRenderedPageBreak/>
              <w:t>z indywidualnej analizy</w:t>
            </w:r>
            <w:r w:rsidR="00635D66">
              <w:rPr>
                <w:rFonts w:ascii="Calibri" w:hAnsi="Calibri" w:cs="Calibri"/>
                <w:sz w:val="22"/>
                <w:szCs w:val="22"/>
              </w:rPr>
              <w:t xml:space="preserve"> </w:t>
            </w:r>
            <w:r w:rsidRPr="00965D0B">
              <w:rPr>
                <w:rFonts w:ascii="Calibri" w:hAnsi="Calibri" w:cs="Calibri"/>
                <w:sz w:val="22"/>
                <w:szCs w:val="22"/>
              </w:rPr>
              <w:t xml:space="preserve">każdego przypadku i musi być uzasadnione </w:t>
            </w:r>
            <w:r w:rsidR="00950F91">
              <w:rPr>
                <w:rFonts w:ascii="Calibri" w:hAnsi="Calibri" w:cs="Calibri"/>
                <w:sz w:val="22"/>
                <w:szCs w:val="22"/>
              </w:rPr>
              <w:br/>
            </w:r>
            <w:r w:rsidRPr="00965D0B">
              <w:rPr>
                <w:rFonts w:ascii="Calibri" w:hAnsi="Calibri" w:cs="Calibri"/>
                <w:sz w:val="22"/>
                <w:szCs w:val="22"/>
              </w:rPr>
              <w:t>z punktu widzenie skuteczności lub efektywności osiągania założonych celów.</w:t>
            </w:r>
          </w:p>
          <w:p w14:paraId="3F19663E" w14:textId="77777777" w:rsidR="00635D66" w:rsidRPr="00965D0B" w:rsidRDefault="00635D66" w:rsidP="00635D66">
            <w:pPr>
              <w:autoSpaceDE w:val="0"/>
              <w:autoSpaceDN w:val="0"/>
              <w:adjustRightInd w:val="0"/>
              <w:rPr>
                <w:rFonts w:ascii="Calibri" w:hAnsi="Calibri" w:cs="Calibri"/>
                <w:sz w:val="22"/>
                <w:szCs w:val="22"/>
              </w:rPr>
            </w:pPr>
          </w:p>
          <w:p w14:paraId="21EABDE1" w14:textId="6484A290" w:rsidR="007B7AFF" w:rsidRPr="00767803" w:rsidRDefault="008645A0" w:rsidP="002C03C3">
            <w:pPr>
              <w:widowControl w:val="0"/>
              <w:tabs>
                <w:tab w:val="left" w:pos="426"/>
              </w:tabs>
              <w:suppressAutoHyphens/>
              <w:autoSpaceDE w:val="0"/>
              <w:spacing w:line="276" w:lineRule="auto"/>
              <w:jc w:val="both"/>
              <w:rPr>
                <w:rFonts w:asciiTheme="minorHAnsi" w:eastAsia="Calibri" w:hAnsiTheme="minorHAnsi" w:cs="Calibri"/>
                <w:b/>
                <w:i/>
                <w:kern w:val="1"/>
                <w:sz w:val="22"/>
                <w:szCs w:val="22"/>
                <w:lang w:eastAsia="hi-IN" w:bidi="hi-IN"/>
              </w:rPr>
            </w:pPr>
            <w:r w:rsidRPr="00965D0B">
              <w:rPr>
                <w:rFonts w:ascii="Calibri" w:hAnsi="Calibri" w:cs="Calibri"/>
                <w:sz w:val="22"/>
                <w:szCs w:val="22"/>
              </w:rPr>
              <w:t>Dopuszczalny poziom cross - financingu: 10% wydatków kwalifikowalnych projektu.</w:t>
            </w:r>
          </w:p>
        </w:tc>
      </w:tr>
      <w:tr w:rsidR="005A4B77" w:rsidRPr="00A014D6" w14:paraId="2A562733" w14:textId="77777777" w:rsidTr="00FE1E35">
        <w:tc>
          <w:tcPr>
            <w:tcW w:w="863" w:type="dxa"/>
            <w:shd w:val="clear" w:color="auto" w:fill="auto"/>
          </w:tcPr>
          <w:p w14:paraId="54BEC4B5" w14:textId="77777777" w:rsidR="005A4B77" w:rsidRPr="001C55A2" w:rsidRDefault="0022028C" w:rsidP="009523E1">
            <w:pPr>
              <w:autoSpaceDE w:val="0"/>
              <w:autoSpaceDN w:val="0"/>
              <w:adjustRightInd w:val="0"/>
              <w:spacing w:line="276" w:lineRule="auto"/>
              <w:rPr>
                <w:rFonts w:ascii="Calibri" w:hAnsi="Calibri"/>
                <w:sz w:val="22"/>
                <w:szCs w:val="22"/>
                <w:highlight w:val="yellow"/>
              </w:rPr>
            </w:pPr>
            <w:r>
              <w:rPr>
                <w:rFonts w:ascii="Calibri" w:hAnsi="Calibri"/>
                <w:sz w:val="22"/>
                <w:szCs w:val="22"/>
              </w:rPr>
              <w:lastRenderedPageBreak/>
              <w:t>20</w:t>
            </w:r>
            <w:r w:rsidR="001C55A2" w:rsidRPr="001C55A2">
              <w:rPr>
                <w:rFonts w:ascii="Calibri" w:hAnsi="Calibri"/>
                <w:sz w:val="22"/>
                <w:szCs w:val="22"/>
              </w:rPr>
              <w:t>.</w:t>
            </w:r>
          </w:p>
        </w:tc>
        <w:tc>
          <w:tcPr>
            <w:tcW w:w="2902" w:type="dxa"/>
            <w:shd w:val="clear" w:color="auto" w:fill="auto"/>
          </w:tcPr>
          <w:p w14:paraId="358D2D5E" w14:textId="77777777" w:rsidR="001F28D2" w:rsidRPr="001F28D2" w:rsidRDefault="001F28D2" w:rsidP="001F28D2">
            <w:pPr>
              <w:pStyle w:val="Nagwek1"/>
              <w:rPr>
                <w:rFonts w:ascii="Calibri" w:hAnsi="Calibri" w:cs="Calibri,Bold"/>
                <w:sz w:val="22"/>
                <w:szCs w:val="22"/>
              </w:rPr>
            </w:pPr>
            <w:bookmarkStart w:id="26" w:name="_Toc464813735"/>
            <w:r w:rsidRPr="001F28D2">
              <w:rPr>
                <w:rFonts w:ascii="Calibri" w:hAnsi="Calibri"/>
                <w:sz w:val="22"/>
                <w:szCs w:val="22"/>
              </w:rPr>
              <w:t>Dopuszczalna maksymalna wartość zakupionych środków trwałych</w:t>
            </w:r>
            <w:r w:rsidRPr="001F28D2">
              <w:rPr>
                <w:rFonts w:ascii="Calibri" w:hAnsi="Calibri"/>
                <w:sz w:val="22"/>
                <w:szCs w:val="22"/>
              </w:rPr>
              <w:br/>
              <w:t>jako % wydatków kwalifikowalnych</w:t>
            </w:r>
            <w:r w:rsidR="00657095">
              <w:rPr>
                <w:rFonts w:ascii="Calibri" w:hAnsi="Calibri"/>
                <w:sz w:val="22"/>
                <w:szCs w:val="22"/>
              </w:rPr>
              <w:t>:</w:t>
            </w:r>
            <w:bookmarkEnd w:id="26"/>
          </w:p>
        </w:tc>
        <w:tc>
          <w:tcPr>
            <w:tcW w:w="6855" w:type="dxa"/>
            <w:shd w:val="clear" w:color="auto" w:fill="auto"/>
            <w:vAlign w:val="center"/>
          </w:tcPr>
          <w:p w14:paraId="04125248" w14:textId="4A0C7D14" w:rsidR="00A6169C" w:rsidRDefault="008645A0" w:rsidP="00965D0B">
            <w:pPr>
              <w:autoSpaceDE w:val="0"/>
              <w:autoSpaceDN w:val="0"/>
              <w:adjustRightInd w:val="0"/>
              <w:jc w:val="both"/>
              <w:rPr>
                <w:rFonts w:ascii="Calibri" w:hAnsi="Calibri" w:cs="Calibri"/>
                <w:sz w:val="22"/>
                <w:szCs w:val="22"/>
              </w:rPr>
            </w:pPr>
            <w:r w:rsidRPr="00965D0B">
              <w:rPr>
                <w:rFonts w:ascii="Calibri" w:hAnsi="Calibri" w:cs="Calibri"/>
                <w:sz w:val="22"/>
                <w:szCs w:val="22"/>
              </w:rPr>
              <w:t xml:space="preserve">1) W przypadku typu projektów </w:t>
            </w:r>
            <w:r w:rsidR="008B1D1C">
              <w:rPr>
                <w:rFonts w:ascii="Calibri" w:hAnsi="Calibri" w:cs="Calibri"/>
                <w:sz w:val="22"/>
                <w:szCs w:val="22"/>
              </w:rPr>
              <w:t xml:space="preserve">1, 5: wysokość środków trwałych </w:t>
            </w:r>
            <w:r w:rsidRPr="00965D0B">
              <w:rPr>
                <w:rFonts w:ascii="Calibri" w:hAnsi="Calibri" w:cs="Calibri"/>
                <w:sz w:val="22"/>
                <w:szCs w:val="22"/>
              </w:rPr>
              <w:t>poniesionych w ramach kosztów bezpośrednich projektu oraz wydatków</w:t>
            </w:r>
            <w:r w:rsidR="008B1D1C">
              <w:rPr>
                <w:rFonts w:ascii="Calibri" w:hAnsi="Calibri" w:cs="Calibri"/>
                <w:sz w:val="22"/>
                <w:szCs w:val="22"/>
              </w:rPr>
              <w:t xml:space="preserve"> </w:t>
            </w:r>
            <w:r w:rsidRPr="00965D0B">
              <w:rPr>
                <w:rFonts w:ascii="Calibri" w:hAnsi="Calibri" w:cs="Calibri"/>
                <w:sz w:val="22"/>
                <w:szCs w:val="22"/>
              </w:rPr>
              <w:t>w ramach cross-financingu nie może łącznie przekroczyć 10% wydatków</w:t>
            </w:r>
            <w:r w:rsidR="008B1D1C">
              <w:rPr>
                <w:rFonts w:ascii="Calibri" w:hAnsi="Calibri" w:cs="Calibri"/>
                <w:sz w:val="22"/>
                <w:szCs w:val="22"/>
              </w:rPr>
              <w:t xml:space="preserve"> </w:t>
            </w:r>
            <w:r w:rsidRPr="00965D0B">
              <w:rPr>
                <w:rFonts w:ascii="Calibri" w:hAnsi="Calibri" w:cs="Calibri"/>
                <w:sz w:val="22"/>
                <w:szCs w:val="22"/>
              </w:rPr>
              <w:t>projektu.</w:t>
            </w:r>
          </w:p>
          <w:p w14:paraId="4DEB538C" w14:textId="77777777" w:rsidR="00A6169C" w:rsidRPr="00965D0B" w:rsidRDefault="00A6169C" w:rsidP="00965D0B">
            <w:pPr>
              <w:autoSpaceDE w:val="0"/>
              <w:autoSpaceDN w:val="0"/>
              <w:adjustRightInd w:val="0"/>
              <w:jc w:val="both"/>
              <w:rPr>
                <w:rFonts w:ascii="Calibri" w:hAnsi="Calibri" w:cs="Calibri"/>
                <w:sz w:val="22"/>
                <w:szCs w:val="22"/>
              </w:rPr>
            </w:pPr>
          </w:p>
          <w:p w14:paraId="57F0EEF6" w14:textId="2073E99C" w:rsidR="00E02F6C" w:rsidRDefault="008645A0">
            <w:pPr>
              <w:autoSpaceDE w:val="0"/>
              <w:autoSpaceDN w:val="0"/>
              <w:adjustRightInd w:val="0"/>
              <w:jc w:val="both"/>
              <w:rPr>
                <w:rFonts w:ascii="Calibri" w:hAnsi="Calibri" w:cs="Calibri"/>
                <w:sz w:val="22"/>
                <w:szCs w:val="22"/>
              </w:rPr>
            </w:pPr>
            <w:r w:rsidRPr="00965D0B">
              <w:rPr>
                <w:rFonts w:ascii="Calibri" w:hAnsi="Calibri" w:cs="Calibri"/>
                <w:sz w:val="22"/>
                <w:szCs w:val="22"/>
              </w:rPr>
              <w:t>2) W przypadku typu projektów 2,</w:t>
            </w:r>
            <w:r w:rsidR="00950F91">
              <w:rPr>
                <w:rFonts w:ascii="Calibri" w:hAnsi="Calibri" w:cs="Calibri"/>
                <w:sz w:val="22"/>
                <w:szCs w:val="22"/>
              </w:rPr>
              <w:t xml:space="preserve"> </w:t>
            </w:r>
            <w:r w:rsidRPr="00965D0B">
              <w:rPr>
                <w:rFonts w:ascii="Calibri" w:hAnsi="Calibri" w:cs="Calibri"/>
                <w:sz w:val="22"/>
                <w:szCs w:val="22"/>
              </w:rPr>
              <w:t>4: wysokość środków trwałych</w:t>
            </w:r>
            <w:r w:rsidR="008B1D1C">
              <w:rPr>
                <w:rFonts w:ascii="Calibri" w:hAnsi="Calibri" w:cs="Calibri"/>
                <w:sz w:val="22"/>
                <w:szCs w:val="22"/>
              </w:rPr>
              <w:t xml:space="preserve"> </w:t>
            </w:r>
            <w:r w:rsidRPr="00965D0B">
              <w:rPr>
                <w:rFonts w:ascii="Calibri" w:hAnsi="Calibri" w:cs="Calibri"/>
                <w:sz w:val="22"/>
                <w:szCs w:val="22"/>
              </w:rPr>
              <w:t>poniesionych w ramach kosztów bezpośrednich projektu oraz wydatków</w:t>
            </w:r>
            <w:r w:rsidR="008B1D1C">
              <w:rPr>
                <w:rFonts w:ascii="Calibri" w:hAnsi="Calibri" w:cs="Calibri"/>
                <w:sz w:val="22"/>
                <w:szCs w:val="22"/>
              </w:rPr>
              <w:t xml:space="preserve"> </w:t>
            </w:r>
            <w:r w:rsidRPr="00965D0B">
              <w:rPr>
                <w:rFonts w:ascii="Calibri" w:hAnsi="Calibri" w:cs="Calibri"/>
                <w:sz w:val="22"/>
                <w:szCs w:val="22"/>
              </w:rPr>
              <w:t>w ramach cross-financingu nie może łącznie przekroczyć 30% wydatków</w:t>
            </w:r>
            <w:r w:rsidR="008B1D1C">
              <w:rPr>
                <w:rFonts w:ascii="Calibri" w:hAnsi="Calibri" w:cs="Calibri"/>
                <w:sz w:val="22"/>
                <w:szCs w:val="22"/>
              </w:rPr>
              <w:t xml:space="preserve"> </w:t>
            </w:r>
            <w:r w:rsidRPr="00965D0B">
              <w:rPr>
                <w:rFonts w:ascii="Calibri" w:hAnsi="Calibri" w:cs="Calibri"/>
                <w:sz w:val="22"/>
                <w:szCs w:val="22"/>
              </w:rPr>
              <w:t>projektu.</w:t>
            </w:r>
          </w:p>
          <w:p w14:paraId="510C29AF" w14:textId="77777777" w:rsidR="008B1D1C" w:rsidRPr="00635D66" w:rsidRDefault="008B1D1C">
            <w:pPr>
              <w:autoSpaceDE w:val="0"/>
              <w:autoSpaceDN w:val="0"/>
              <w:adjustRightInd w:val="0"/>
              <w:jc w:val="both"/>
              <w:rPr>
                <w:rFonts w:ascii="Calibri" w:hAnsi="Calibri" w:cs="Calibri"/>
                <w:sz w:val="22"/>
                <w:szCs w:val="22"/>
              </w:rPr>
            </w:pPr>
          </w:p>
          <w:p w14:paraId="5AA80201" w14:textId="77777777" w:rsidR="00A6169C" w:rsidRDefault="00E02F6C" w:rsidP="00965D0B">
            <w:pPr>
              <w:autoSpaceDE w:val="0"/>
              <w:autoSpaceDN w:val="0"/>
              <w:adjustRightInd w:val="0"/>
              <w:jc w:val="both"/>
              <w:rPr>
                <w:rFonts w:asciiTheme="minorHAnsi" w:hAnsiTheme="minorHAnsi" w:cs="Calibri"/>
                <w:sz w:val="22"/>
                <w:szCs w:val="22"/>
              </w:rPr>
            </w:pPr>
            <w:r w:rsidRPr="00635D66">
              <w:rPr>
                <w:rFonts w:asciiTheme="minorHAnsi" w:hAnsiTheme="minorHAnsi" w:cs="Calibri"/>
                <w:sz w:val="22"/>
                <w:szCs w:val="22"/>
              </w:rPr>
              <w:t>S</w:t>
            </w:r>
            <w:r w:rsidR="008645A0" w:rsidRPr="00965D0B">
              <w:rPr>
                <w:rFonts w:asciiTheme="minorHAnsi" w:hAnsiTheme="minorHAnsi" w:cs="Calibri"/>
                <w:sz w:val="22"/>
                <w:szCs w:val="22"/>
              </w:rPr>
              <w:t>posób liczenia środków trwałych</w:t>
            </w:r>
            <w:r w:rsidRPr="00635D66">
              <w:rPr>
                <w:rFonts w:asciiTheme="minorHAnsi" w:hAnsiTheme="minorHAnsi" w:cs="Calibri"/>
                <w:sz w:val="22"/>
                <w:szCs w:val="22"/>
              </w:rPr>
              <w:t xml:space="preserve"> (przykład)</w:t>
            </w:r>
            <w:r w:rsidR="008645A0" w:rsidRPr="00965D0B">
              <w:rPr>
                <w:rFonts w:asciiTheme="minorHAnsi" w:hAnsiTheme="minorHAnsi" w:cs="Calibri"/>
                <w:sz w:val="22"/>
                <w:szCs w:val="22"/>
              </w:rPr>
              <w:t>:</w:t>
            </w:r>
          </w:p>
          <w:p w14:paraId="7A61BB9F" w14:textId="77777777" w:rsidR="00A6169C" w:rsidRDefault="00E02F6C" w:rsidP="00965D0B">
            <w:pPr>
              <w:autoSpaceDE w:val="0"/>
              <w:autoSpaceDN w:val="0"/>
              <w:adjustRightInd w:val="0"/>
              <w:jc w:val="both"/>
              <w:rPr>
                <w:rFonts w:asciiTheme="minorHAnsi" w:hAnsiTheme="minorHAnsi"/>
                <w:sz w:val="22"/>
                <w:szCs w:val="22"/>
              </w:rPr>
            </w:pPr>
            <w:r w:rsidRPr="00635D66">
              <w:rPr>
                <w:rFonts w:asciiTheme="minorHAnsi" w:hAnsiTheme="minorHAnsi"/>
                <w:sz w:val="22"/>
                <w:szCs w:val="22"/>
              </w:rPr>
              <w:t xml:space="preserve">W ramach Poddziałania 9.1.1 Wsparcie kształcenia ogólnego istnieją dwie </w:t>
            </w:r>
            <w:r w:rsidR="008645A0" w:rsidRPr="00965D0B">
              <w:rPr>
                <w:rFonts w:asciiTheme="minorHAnsi" w:hAnsiTheme="minorHAnsi"/>
                <w:sz w:val="22"/>
                <w:szCs w:val="22"/>
              </w:rPr>
              <w:t>grupy typów projekt</w:t>
            </w:r>
            <w:r w:rsidRPr="00635D66">
              <w:rPr>
                <w:rFonts w:asciiTheme="minorHAnsi" w:hAnsiTheme="minorHAnsi"/>
                <w:sz w:val="22"/>
                <w:szCs w:val="22"/>
              </w:rPr>
              <w:t>u dot. limitów środków trwałych</w:t>
            </w:r>
            <w:r w:rsidR="008645A0" w:rsidRPr="00965D0B">
              <w:rPr>
                <w:rFonts w:asciiTheme="minorHAnsi" w:hAnsiTheme="minorHAnsi"/>
                <w:sz w:val="22"/>
                <w:szCs w:val="22"/>
              </w:rPr>
              <w:t>:</w:t>
            </w:r>
          </w:p>
          <w:p w14:paraId="1267CC1C" w14:textId="7CBAC50C" w:rsidR="00A6169C" w:rsidRDefault="008645A0" w:rsidP="00965D0B">
            <w:pPr>
              <w:autoSpaceDE w:val="0"/>
              <w:autoSpaceDN w:val="0"/>
              <w:adjustRightInd w:val="0"/>
              <w:jc w:val="both"/>
              <w:rPr>
                <w:rFonts w:asciiTheme="minorHAnsi" w:hAnsiTheme="minorHAnsi"/>
                <w:sz w:val="22"/>
                <w:szCs w:val="22"/>
              </w:rPr>
            </w:pPr>
            <w:r w:rsidRPr="00965D0B">
              <w:rPr>
                <w:rFonts w:asciiTheme="minorHAnsi" w:hAnsiTheme="minorHAnsi"/>
                <w:sz w:val="22"/>
                <w:szCs w:val="22"/>
              </w:rPr>
              <w:t>a) 30% - 2,</w:t>
            </w:r>
            <w:r w:rsidR="00950F91">
              <w:rPr>
                <w:rFonts w:asciiTheme="minorHAnsi" w:hAnsiTheme="minorHAnsi"/>
                <w:sz w:val="22"/>
                <w:szCs w:val="22"/>
              </w:rPr>
              <w:t xml:space="preserve"> </w:t>
            </w:r>
            <w:r w:rsidRPr="00965D0B">
              <w:rPr>
                <w:rFonts w:asciiTheme="minorHAnsi" w:hAnsiTheme="minorHAnsi"/>
                <w:sz w:val="22"/>
                <w:szCs w:val="22"/>
              </w:rPr>
              <w:t>4 - wartości projektu</w:t>
            </w:r>
            <w:r w:rsidR="00E02F6C" w:rsidRPr="00635D66">
              <w:rPr>
                <w:rFonts w:asciiTheme="minorHAnsi" w:hAnsiTheme="minorHAnsi"/>
                <w:sz w:val="22"/>
                <w:szCs w:val="22"/>
              </w:rPr>
              <w:t>,</w:t>
            </w:r>
            <w:r w:rsidRPr="00965D0B">
              <w:rPr>
                <w:rFonts w:asciiTheme="minorHAnsi" w:hAnsiTheme="minorHAnsi"/>
                <w:sz w:val="22"/>
                <w:szCs w:val="22"/>
              </w:rPr>
              <w:t xml:space="preserve"> </w:t>
            </w:r>
          </w:p>
          <w:p w14:paraId="330DFFB3" w14:textId="77777777" w:rsidR="00A6169C" w:rsidRPr="00965D0B" w:rsidRDefault="008645A0" w:rsidP="00965D0B">
            <w:pPr>
              <w:autoSpaceDE w:val="0"/>
              <w:autoSpaceDN w:val="0"/>
              <w:adjustRightInd w:val="0"/>
              <w:jc w:val="both"/>
              <w:rPr>
                <w:rFonts w:asciiTheme="minorHAnsi" w:hAnsiTheme="minorHAnsi"/>
                <w:sz w:val="22"/>
                <w:szCs w:val="22"/>
              </w:rPr>
            </w:pPr>
            <w:r w:rsidRPr="00965D0B">
              <w:rPr>
                <w:rFonts w:asciiTheme="minorHAnsi" w:hAnsiTheme="minorHAnsi"/>
                <w:sz w:val="22"/>
                <w:szCs w:val="22"/>
              </w:rPr>
              <w:t>b) 10% - 1</w:t>
            </w:r>
            <w:r w:rsidR="0071533E">
              <w:rPr>
                <w:rFonts w:asciiTheme="minorHAnsi" w:hAnsiTheme="minorHAnsi"/>
                <w:sz w:val="22"/>
                <w:szCs w:val="22"/>
              </w:rPr>
              <w:t xml:space="preserve"> </w:t>
            </w:r>
            <w:r w:rsidRPr="00965D0B">
              <w:rPr>
                <w:rFonts w:asciiTheme="minorHAnsi" w:hAnsiTheme="minorHAnsi"/>
                <w:sz w:val="22"/>
                <w:szCs w:val="22"/>
              </w:rPr>
              <w:t>,5 - wartości projektu.</w:t>
            </w:r>
          </w:p>
          <w:p w14:paraId="3B175257" w14:textId="77777777" w:rsidR="00A6169C" w:rsidRPr="00965D0B" w:rsidRDefault="00E02F6C" w:rsidP="00965D0B">
            <w:pPr>
              <w:pStyle w:val="NormalnyWeb"/>
              <w:jc w:val="both"/>
              <w:rPr>
                <w:rFonts w:asciiTheme="minorHAnsi" w:hAnsiTheme="minorHAnsi"/>
                <w:sz w:val="22"/>
                <w:szCs w:val="22"/>
              </w:rPr>
            </w:pPr>
            <w:r>
              <w:rPr>
                <w:rFonts w:asciiTheme="minorHAnsi" w:hAnsiTheme="minorHAnsi"/>
                <w:sz w:val="22"/>
                <w:szCs w:val="22"/>
              </w:rPr>
              <w:t>P</w:t>
            </w:r>
            <w:r w:rsidR="008645A0" w:rsidRPr="00965D0B">
              <w:rPr>
                <w:rFonts w:asciiTheme="minorHAnsi" w:hAnsiTheme="minorHAnsi"/>
                <w:sz w:val="22"/>
                <w:szCs w:val="22"/>
              </w:rPr>
              <w:t>rzez wartość projektu rozumiemy sumę wszystkich wydatków dot. realizacji danego typu projektu oraz im przypisane koszty pośrednie</w:t>
            </w:r>
            <w:r>
              <w:rPr>
                <w:rFonts w:asciiTheme="minorHAnsi" w:hAnsiTheme="minorHAnsi"/>
                <w:sz w:val="22"/>
                <w:szCs w:val="22"/>
              </w:rPr>
              <w:t>.</w:t>
            </w:r>
            <w:r w:rsidR="008645A0" w:rsidRPr="00965D0B">
              <w:rPr>
                <w:rFonts w:asciiTheme="minorHAnsi" w:hAnsiTheme="minorHAnsi"/>
                <w:sz w:val="22"/>
                <w:szCs w:val="22"/>
              </w:rPr>
              <w:t xml:space="preserve"> </w:t>
            </w:r>
          </w:p>
          <w:p w14:paraId="08BEA50E" w14:textId="77777777" w:rsidR="00A6169C" w:rsidRPr="00965D0B" w:rsidRDefault="00E02F6C" w:rsidP="00965D0B">
            <w:pPr>
              <w:pStyle w:val="NormalnyWeb"/>
              <w:spacing w:before="0" w:beforeAutospacing="0" w:after="0" w:afterAutospacing="0"/>
              <w:jc w:val="both"/>
              <w:rPr>
                <w:rFonts w:asciiTheme="minorHAnsi" w:hAnsiTheme="minorHAnsi"/>
                <w:sz w:val="22"/>
                <w:szCs w:val="22"/>
              </w:rPr>
            </w:pPr>
            <w:r>
              <w:rPr>
                <w:rFonts w:asciiTheme="minorHAnsi" w:hAnsiTheme="minorHAnsi"/>
                <w:sz w:val="22"/>
                <w:szCs w:val="22"/>
              </w:rPr>
              <w:t>Przykład:</w:t>
            </w:r>
            <w:r w:rsidR="008645A0" w:rsidRPr="00965D0B">
              <w:rPr>
                <w:rFonts w:asciiTheme="minorHAnsi" w:hAnsiTheme="minorHAnsi"/>
                <w:sz w:val="22"/>
                <w:szCs w:val="22"/>
              </w:rPr>
              <w:t xml:space="preserve"> </w:t>
            </w:r>
          </w:p>
          <w:p w14:paraId="14CECE93" w14:textId="4B76BBD1" w:rsidR="00A6169C" w:rsidRDefault="008645A0" w:rsidP="00965D0B">
            <w:pPr>
              <w:pStyle w:val="NormalnyWeb"/>
              <w:spacing w:before="0" w:beforeAutospacing="0" w:after="0" w:afterAutospacing="0"/>
              <w:jc w:val="both"/>
              <w:rPr>
                <w:rFonts w:asciiTheme="minorHAnsi" w:hAnsiTheme="minorHAnsi"/>
                <w:sz w:val="22"/>
                <w:szCs w:val="22"/>
              </w:rPr>
            </w:pPr>
            <w:r w:rsidRPr="00965D0B">
              <w:rPr>
                <w:rFonts w:asciiTheme="minorHAnsi" w:hAnsiTheme="minorHAnsi"/>
                <w:sz w:val="22"/>
                <w:szCs w:val="22"/>
              </w:rPr>
              <w:t xml:space="preserve">- wartość projektu wynosi </w:t>
            </w:r>
            <w:r w:rsidRPr="00965D0B">
              <w:rPr>
                <w:rFonts w:asciiTheme="minorHAnsi" w:hAnsiTheme="minorHAnsi"/>
                <w:b/>
                <w:bCs/>
                <w:sz w:val="22"/>
                <w:szCs w:val="22"/>
              </w:rPr>
              <w:t xml:space="preserve">900 000,00 </w:t>
            </w:r>
            <w:r w:rsidR="00950F91">
              <w:rPr>
                <w:rFonts w:asciiTheme="minorHAnsi" w:hAnsiTheme="minorHAnsi"/>
                <w:b/>
                <w:bCs/>
                <w:sz w:val="22"/>
                <w:szCs w:val="22"/>
              </w:rPr>
              <w:t>PLN</w:t>
            </w:r>
            <w:r w:rsidRPr="00965D0B">
              <w:rPr>
                <w:rFonts w:asciiTheme="minorHAnsi" w:hAnsiTheme="minorHAnsi"/>
                <w:sz w:val="22"/>
                <w:szCs w:val="22"/>
              </w:rPr>
              <w:t xml:space="preserve">, w tym </w:t>
            </w:r>
            <w:r w:rsidRPr="004B6116">
              <w:rPr>
                <w:rFonts w:asciiTheme="minorHAnsi" w:hAnsiTheme="minorHAnsi"/>
                <w:b/>
                <w:sz w:val="22"/>
                <w:szCs w:val="22"/>
              </w:rPr>
              <w:t>720 000,00</w:t>
            </w:r>
            <w:r w:rsidRPr="00965D0B">
              <w:rPr>
                <w:rFonts w:asciiTheme="minorHAnsi" w:hAnsiTheme="minorHAnsi"/>
                <w:sz w:val="22"/>
                <w:szCs w:val="22"/>
              </w:rPr>
              <w:t xml:space="preserve"> </w:t>
            </w:r>
            <w:r w:rsidR="004B6116" w:rsidRPr="004B6116">
              <w:rPr>
                <w:rFonts w:asciiTheme="minorHAnsi" w:hAnsiTheme="minorHAnsi"/>
                <w:b/>
                <w:sz w:val="22"/>
                <w:szCs w:val="22"/>
              </w:rPr>
              <w:t>PLN</w:t>
            </w:r>
            <w:r w:rsidR="004B6116">
              <w:rPr>
                <w:rFonts w:asciiTheme="minorHAnsi" w:hAnsiTheme="minorHAnsi"/>
                <w:sz w:val="22"/>
                <w:szCs w:val="22"/>
              </w:rPr>
              <w:t xml:space="preserve"> </w:t>
            </w:r>
            <w:r w:rsidRPr="00965D0B">
              <w:rPr>
                <w:rFonts w:asciiTheme="minorHAnsi" w:hAnsiTheme="minorHAnsi"/>
                <w:sz w:val="22"/>
                <w:szCs w:val="22"/>
              </w:rPr>
              <w:t xml:space="preserve">- koszty bezpośrednie </w:t>
            </w:r>
          </w:p>
          <w:p w14:paraId="5CD791A0" w14:textId="77777777" w:rsidR="00A6169C" w:rsidRDefault="008645A0" w:rsidP="00965D0B">
            <w:pPr>
              <w:pStyle w:val="NormalnyWeb"/>
              <w:spacing w:before="0" w:beforeAutospacing="0" w:after="0" w:afterAutospacing="0"/>
              <w:jc w:val="both"/>
              <w:rPr>
                <w:rFonts w:asciiTheme="minorHAnsi" w:hAnsiTheme="minorHAnsi"/>
                <w:sz w:val="22"/>
                <w:szCs w:val="22"/>
              </w:rPr>
            </w:pPr>
            <w:r w:rsidRPr="00965D0B">
              <w:rPr>
                <w:rFonts w:asciiTheme="minorHAnsi" w:hAnsiTheme="minorHAnsi"/>
                <w:sz w:val="22"/>
                <w:szCs w:val="22"/>
              </w:rPr>
              <w:t xml:space="preserve">- stawka ryczałtowa kosztów pośrednich wynosi </w:t>
            </w:r>
            <w:r w:rsidRPr="00965D0B">
              <w:rPr>
                <w:rFonts w:asciiTheme="minorHAnsi" w:hAnsiTheme="minorHAnsi"/>
                <w:b/>
                <w:bCs/>
                <w:sz w:val="22"/>
                <w:szCs w:val="22"/>
              </w:rPr>
              <w:t xml:space="preserve">25% </w:t>
            </w:r>
            <w:r w:rsidRPr="00965D0B">
              <w:rPr>
                <w:rFonts w:asciiTheme="minorHAnsi" w:hAnsiTheme="minorHAnsi"/>
                <w:sz w:val="22"/>
                <w:szCs w:val="22"/>
              </w:rPr>
              <w:t>kosztów bezpośrednich,</w:t>
            </w:r>
          </w:p>
          <w:p w14:paraId="54FA981E" w14:textId="60527EDB" w:rsidR="00A6169C" w:rsidRDefault="008645A0" w:rsidP="00965D0B">
            <w:pPr>
              <w:pStyle w:val="NormalnyWeb"/>
              <w:spacing w:before="0" w:beforeAutospacing="0" w:after="0" w:afterAutospacing="0"/>
              <w:jc w:val="both"/>
              <w:rPr>
                <w:rFonts w:asciiTheme="minorHAnsi" w:hAnsiTheme="minorHAnsi"/>
                <w:sz w:val="22"/>
                <w:szCs w:val="22"/>
              </w:rPr>
            </w:pPr>
            <w:r w:rsidRPr="00965D0B">
              <w:rPr>
                <w:rFonts w:asciiTheme="minorHAnsi" w:hAnsiTheme="minorHAnsi"/>
                <w:sz w:val="22"/>
                <w:szCs w:val="22"/>
              </w:rPr>
              <w:t xml:space="preserve">- w ramach projektu realizowane są </w:t>
            </w:r>
            <w:r w:rsidR="00950F91">
              <w:rPr>
                <w:rFonts w:asciiTheme="minorHAnsi" w:hAnsiTheme="minorHAnsi"/>
                <w:b/>
                <w:bCs/>
                <w:sz w:val="22"/>
                <w:szCs w:val="22"/>
              </w:rPr>
              <w:t>1,2</w:t>
            </w:r>
            <w:r w:rsidRPr="00965D0B">
              <w:rPr>
                <w:rFonts w:asciiTheme="minorHAnsi" w:hAnsiTheme="minorHAnsi"/>
                <w:b/>
                <w:bCs/>
                <w:sz w:val="22"/>
                <w:szCs w:val="22"/>
              </w:rPr>
              <w:t xml:space="preserve"> typ projektu, </w:t>
            </w:r>
            <w:r w:rsidRPr="00965D0B">
              <w:rPr>
                <w:rFonts w:asciiTheme="minorHAnsi" w:hAnsiTheme="minorHAnsi"/>
                <w:sz w:val="22"/>
                <w:szCs w:val="22"/>
              </w:rPr>
              <w:t xml:space="preserve">czyli limit 10% </w:t>
            </w:r>
            <w:r w:rsidR="00610E8F">
              <w:rPr>
                <w:rFonts w:asciiTheme="minorHAnsi" w:hAnsiTheme="minorHAnsi"/>
                <w:sz w:val="22"/>
                <w:szCs w:val="22"/>
              </w:rPr>
              <w:br/>
            </w:r>
            <w:r w:rsidRPr="00965D0B">
              <w:rPr>
                <w:rFonts w:asciiTheme="minorHAnsi" w:hAnsiTheme="minorHAnsi"/>
                <w:sz w:val="22"/>
                <w:szCs w:val="22"/>
              </w:rPr>
              <w:t>i 30%</w:t>
            </w:r>
          </w:p>
          <w:p w14:paraId="2CAA8D71" w14:textId="77777777" w:rsidR="00A6169C" w:rsidRDefault="008645A0" w:rsidP="00965D0B">
            <w:pPr>
              <w:pStyle w:val="NormalnyWeb"/>
              <w:spacing w:before="0" w:beforeAutospacing="0" w:after="0" w:afterAutospacing="0"/>
              <w:jc w:val="both"/>
              <w:rPr>
                <w:rFonts w:asciiTheme="minorHAnsi" w:hAnsiTheme="minorHAnsi"/>
                <w:sz w:val="22"/>
                <w:szCs w:val="22"/>
              </w:rPr>
            </w:pPr>
            <w:r w:rsidRPr="00965D0B">
              <w:rPr>
                <w:rFonts w:asciiTheme="minorHAnsi" w:hAnsiTheme="minorHAnsi"/>
                <w:sz w:val="22"/>
                <w:szCs w:val="22"/>
              </w:rPr>
              <w:t xml:space="preserve">- wydatki w ramach kosztów bezpośrednich w </w:t>
            </w:r>
            <w:r w:rsidRPr="00965D0B">
              <w:rPr>
                <w:rFonts w:asciiTheme="minorHAnsi" w:hAnsiTheme="minorHAnsi"/>
                <w:b/>
                <w:bCs/>
                <w:sz w:val="22"/>
                <w:szCs w:val="22"/>
              </w:rPr>
              <w:t>1</w:t>
            </w:r>
            <w:r w:rsidRPr="00965D0B">
              <w:rPr>
                <w:rFonts w:asciiTheme="minorHAnsi" w:hAnsiTheme="minorHAnsi"/>
                <w:sz w:val="22"/>
                <w:szCs w:val="22"/>
              </w:rPr>
              <w:t xml:space="preserve"> typie wynoszą </w:t>
            </w:r>
            <w:r w:rsidRPr="00965D0B">
              <w:rPr>
                <w:rFonts w:asciiTheme="minorHAnsi" w:hAnsiTheme="minorHAnsi"/>
                <w:b/>
                <w:bCs/>
                <w:sz w:val="22"/>
                <w:szCs w:val="22"/>
              </w:rPr>
              <w:t>250 000,00 pln</w:t>
            </w:r>
          </w:p>
          <w:p w14:paraId="2600FA06" w14:textId="6C70A0B6" w:rsidR="00A6169C" w:rsidRDefault="008645A0" w:rsidP="00965D0B">
            <w:pPr>
              <w:pStyle w:val="NormalnyWeb"/>
              <w:spacing w:before="0" w:beforeAutospacing="0" w:after="0" w:afterAutospacing="0"/>
              <w:jc w:val="both"/>
              <w:rPr>
                <w:rFonts w:asciiTheme="minorHAnsi" w:hAnsiTheme="minorHAnsi"/>
                <w:sz w:val="22"/>
                <w:szCs w:val="22"/>
              </w:rPr>
            </w:pPr>
            <w:r w:rsidRPr="00965D0B">
              <w:rPr>
                <w:rFonts w:asciiTheme="minorHAnsi" w:hAnsiTheme="minorHAnsi"/>
                <w:sz w:val="22"/>
                <w:szCs w:val="22"/>
              </w:rPr>
              <w:t xml:space="preserve">- wydatki w ramach kosztów bezpośrednich w </w:t>
            </w:r>
            <w:r w:rsidRPr="00965D0B">
              <w:rPr>
                <w:rFonts w:asciiTheme="minorHAnsi" w:hAnsiTheme="minorHAnsi"/>
                <w:b/>
                <w:bCs/>
                <w:sz w:val="22"/>
                <w:szCs w:val="22"/>
              </w:rPr>
              <w:t>2</w:t>
            </w:r>
            <w:r w:rsidRPr="00965D0B">
              <w:rPr>
                <w:rFonts w:asciiTheme="minorHAnsi" w:hAnsiTheme="minorHAnsi"/>
                <w:sz w:val="22"/>
                <w:szCs w:val="22"/>
              </w:rPr>
              <w:t xml:space="preserve"> typie wynoszą </w:t>
            </w:r>
            <w:r w:rsidR="004B6116" w:rsidRPr="005C6848">
              <w:rPr>
                <w:rFonts w:asciiTheme="minorHAnsi" w:hAnsiTheme="minorHAnsi"/>
                <w:b/>
                <w:sz w:val="22"/>
                <w:szCs w:val="22"/>
              </w:rPr>
              <w:t>47</w:t>
            </w:r>
            <w:r w:rsidRPr="00965D0B">
              <w:rPr>
                <w:rFonts w:asciiTheme="minorHAnsi" w:hAnsiTheme="minorHAnsi"/>
                <w:b/>
                <w:bCs/>
                <w:sz w:val="22"/>
                <w:szCs w:val="22"/>
              </w:rPr>
              <w:t>0 000,00 pln</w:t>
            </w:r>
          </w:p>
          <w:p w14:paraId="0D3EEE60" w14:textId="77777777" w:rsidR="00A6169C" w:rsidRPr="00965D0B" w:rsidRDefault="00A6169C" w:rsidP="00965D0B">
            <w:pPr>
              <w:pStyle w:val="NormalnyWeb"/>
              <w:spacing w:before="0" w:beforeAutospacing="0" w:after="0" w:afterAutospacing="0"/>
              <w:jc w:val="both"/>
              <w:rPr>
                <w:rFonts w:asciiTheme="minorHAnsi" w:hAnsiTheme="minorHAnsi"/>
                <w:sz w:val="22"/>
                <w:szCs w:val="22"/>
              </w:rPr>
            </w:pPr>
          </w:p>
          <w:p w14:paraId="424B7FC3" w14:textId="77777777" w:rsidR="00A6169C" w:rsidRPr="00965D0B" w:rsidRDefault="008645A0" w:rsidP="00965D0B">
            <w:pPr>
              <w:jc w:val="both"/>
              <w:rPr>
                <w:rFonts w:asciiTheme="minorHAnsi" w:hAnsiTheme="minorHAnsi"/>
                <w:sz w:val="22"/>
                <w:szCs w:val="22"/>
              </w:rPr>
            </w:pPr>
            <w:r w:rsidRPr="00965D0B">
              <w:rPr>
                <w:rFonts w:asciiTheme="minorHAnsi" w:hAnsiTheme="minorHAnsi"/>
                <w:sz w:val="22"/>
                <w:szCs w:val="22"/>
              </w:rPr>
              <w:t xml:space="preserve">- </w:t>
            </w:r>
            <w:r w:rsidRPr="00965D0B">
              <w:rPr>
                <w:rFonts w:asciiTheme="minorHAnsi" w:hAnsiTheme="minorHAnsi"/>
                <w:sz w:val="22"/>
                <w:szCs w:val="22"/>
                <w:u w:val="single"/>
              </w:rPr>
              <w:t>sposób wyliczenia limitu 10% dla 1 typu projektu:</w:t>
            </w:r>
          </w:p>
          <w:p w14:paraId="65714018" w14:textId="77777777" w:rsidR="00A6169C" w:rsidRDefault="008645A0" w:rsidP="00965D0B">
            <w:pPr>
              <w:jc w:val="both"/>
              <w:rPr>
                <w:rFonts w:asciiTheme="minorHAnsi" w:hAnsiTheme="minorHAnsi"/>
                <w:sz w:val="22"/>
                <w:szCs w:val="22"/>
              </w:rPr>
            </w:pPr>
            <w:r w:rsidRPr="00965D0B">
              <w:rPr>
                <w:rFonts w:asciiTheme="minorHAnsi" w:hAnsiTheme="minorHAnsi"/>
                <w:sz w:val="22"/>
                <w:szCs w:val="22"/>
              </w:rPr>
              <w:t xml:space="preserve">250 000,00 + 25% = </w:t>
            </w:r>
            <w:r w:rsidRPr="00965D0B">
              <w:rPr>
                <w:rFonts w:asciiTheme="minorHAnsi" w:hAnsiTheme="minorHAnsi"/>
                <w:b/>
                <w:bCs/>
                <w:sz w:val="22"/>
                <w:szCs w:val="22"/>
              </w:rPr>
              <w:t>312 500,00</w:t>
            </w:r>
            <w:r w:rsidRPr="00965D0B">
              <w:rPr>
                <w:rFonts w:asciiTheme="minorHAnsi" w:hAnsiTheme="minorHAnsi"/>
                <w:sz w:val="22"/>
                <w:szCs w:val="22"/>
              </w:rPr>
              <w:t xml:space="preserve"> - wartość wydatków</w:t>
            </w:r>
            <w:r w:rsidR="00E02F6C">
              <w:rPr>
                <w:rFonts w:asciiTheme="minorHAnsi" w:hAnsiTheme="minorHAnsi"/>
                <w:sz w:val="22"/>
                <w:szCs w:val="22"/>
              </w:rPr>
              <w:t xml:space="preserve"> od której można wyliczyć limit </w:t>
            </w:r>
            <w:r w:rsidRPr="00965D0B">
              <w:rPr>
                <w:rFonts w:asciiTheme="minorHAnsi" w:hAnsiTheme="minorHAnsi"/>
                <w:sz w:val="22"/>
                <w:szCs w:val="22"/>
              </w:rPr>
              <w:t xml:space="preserve">312 500,00 * 10% = </w:t>
            </w:r>
            <w:r w:rsidRPr="00965D0B">
              <w:rPr>
                <w:rFonts w:asciiTheme="minorHAnsi" w:hAnsiTheme="minorHAnsi"/>
                <w:b/>
                <w:bCs/>
                <w:sz w:val="22"/>
                <w:szCs w:val="22"/>
              </w:rPr>
              <w:t>31 250,00</w:t>
            </w:r>
            <w:r w:rsidRPr="00965D0B">
              <w:rPr>
                <w:rFonts w:asciiTheme="minorHAnsi" w:hAnsiTheme="minorHAnsi"/>
                <w:sz w:val="22"/>
                <w:szCs w:val="22"/>
              </w:rPr>
              <w:t xml:space="preserve"> - limit wartości środków trwałych</w:t>
            </w:r>
          </w:p>
          <w:p w14:paraId="44B4B3E8" w14:textId="77777777" w:rsidR="00A6169C" w:rsidRPr="00965D0B" w:rsidRDefault="00A6169C" w:rsidP="00965D0B">
            <w:pPr>
              <w:jc w:val="both"/>
              <w:rPr>
                <w:rFonts w:asciiTheme="minorHAnsi" w:hAnsiTheme="minorHAnsi"/>
                <w:sz w:val="22"/>
                <w:szCs w:val="22"/>
              </w:rPr>
            </w:pPr>
          </w:p>
          <w:p w14:paraId="6366A74B" w14:textId="63B689AE" w:rsidR="00A6169C" w:rsidRPr="00965D0B" w:rsidRDefault="008645A0" w:rsidP="00965D0B">
            <w:pPr>
              <w:jc w:val="both"/>
              <w:rPr>
                <w:rFonts w:asciiTheme="minorHAnsi" w:hAnsiTheme="minorHAnsi"/>
                <w:sz w:val="22"/>
                <w:szCs w:val="22"/>
              </w:rPr>
            </w:pPr>
            <w:r w:rsidRPr="00965D0B">
              <w:rPr>
                <w:rFonts w:asciiTheme="minorHAnsi" w:hAnsiTheme="minorHAnsi"/>
                <w:sz w:val="22"/>
                <w:szCs w:val="22"/>
              </w:rPr>
              <w:t>-</w:t>
            </w:r>
            <w:r w:rsidRPr="00965D0B">
              <w:rPr>
                <w:rFonts w:asciiTheme="minorHAnsi" w:hAnsiTheme="minorHAnsi"/>
                <w:sz w:val="22"/>
                <w:szCs w:val="22"/>
                <w:u w:val="single"/>
              </w:rPr>
              <w:t xml:space="preserve"> spos</w:t>
            </w:r>
            <w:r w:rsidR="005C6848">
              <w:rPr>
                <w:rFonts w:asciiTheme="minorHAnsi" w:hAnsiTheme="minorHAnsi"/>
                <w:sz w:val="22"/>
                <w:szCs w:val="22"/>
                <w:u w:val="single"/>
              </w:rPr>
              <w:t>ób wyliczenia limitu 30% dla 2</w:t>
            </w:r>
            <w:r w:rsidRPr="00965D0B">
              <w:rPr>
                <w:rFonts w:asciiTheme="minorHAnsi" w:hAnsiTheme="minorHAnsi"/>
                <w:sz w:val="22"/>
                <w:szCs w:val="22"/>
                <w:u w:val="single"/>
              </w:rPr>
              <w:t xml:space="preserve"> typ projektu:</w:t>
            </w:r>
          </w:p>
          <w:p w14:paraId="742CC42E" w14:textId="1C9835F4" w:rsidR="00A6169C" w:rsidRDefault="008645A0" w:rsidP="00965D0B">
            <w:pPr>
              <w:jc w:val="both"/>
              <w:rPr>
                <w:rFonts w:asciiTheme="minorHAnsi" w:hAnsiTheme="minorHAnsi"/>
                <w:sz w:val="22"/>
                <w:szCs w:val="22"/>
              </w:rPr>
            </w:pPr>
            <w:r w:rsidRPr="00965D0B">
              <w:rPr>
                <w:rFonts w:asciiTheme="minorHAnsi" w:hAnsiTheme="minorHAnsi"/>
                <w:sz w:val="22"/>
                <w:szCs w:val="22"/>
              </w:rPr>
              <w:t>470 000,00 + 25% = 587 500,00 - wartość wydatków</w:t>
            </w:r>
            <w:r w:rsidR="00E02F6C">
              <w:rPr>
                <w:rFonts w:asciiTheme="minorHAnsi" w:hAnsiTheme="minorHAnsi"/>
                <w:sz w:val="22"/>
                <w:szCs w:val="22"/>
              </w:rPr>
              <w:t xml:space="preserve"> od której można wyliczyć limit </w:t>
            </w:r>
            <w:r w:rsidRPr="00965D0B">
              <w:rPr>
                <w:rFonts w:asciiTheme="minorHAnsi" w:hAnsiTheme="minorHAnsi"/>
                <w:sz w:val="22"/>
                <w:szCs w:val="22"/>
              </w:rPr>
              <w:t xml:space="preserve">587 500,00 * 30% = </w:t>
            </w:r>
            <w:r w:rsidRPr="00965D0B">
              <w:rPr>
                <w:rFonts w:asciiTheme="minorHAnsi" w:hAnsiTheme="minorHAnsi"/>
                <w:b/>
                <w:bCs/>
                <w:sz w:val="22"/>
                <w:szCs w:val="22"/>
              </w:rPr>
              <w:t>176 250,00</w:t>
            </w:r>
            <w:r w:rsidRPr="00965D0B">
              <w:rPr>
                <w:rFonts w:asciiTheme="minorHAnsi" w:hAnsiTheme="minorHAnsi"/>
                <w:sz w:val="22"/>
                <w:szCs w:val="22"/>
              </w:rPr>
              <w:t xml:space="preserve"> - limit wartości środków trwałych</w:t>
            </w:r>
          </w:p>
          <w:p w14:paraId="746F140A" w14:textId="77777777" w:rsidR="00A6169C" w:rsidRDefault="00A6169C" w:rsidP="00965D0B">
            <w:pPr>
              <w:jc w:val="both"/>
              <w:rPr>
                <w:rFonts w:asciiTheme="minorHAnsi" w:hAnsiTheme="minorHAnsi"/>
                <w:sz w:val="22"/>
                <w:szCs w:val="22"/>
              </w:rPr>
            </w:pPr>
          </w:p>
          <w:p w14:paraId="6460C33C" w14:textId="77777777" w:rsidR="00A6169C" w:rsidRPr="004B6116" w:rsidRDefault="008645A0" w:rsidP="00965D0B">
            <w:pPr>
              <w:jc w:val="both"/>
              <w:rPr>
                <w:rFonts w:asciiTheme="minorHAnsi" w:hAnsiTheme="minorHAnsi"/>
                <w:b/>
                <w:sz w:val="22"/>
                <w:szCs w:val="22"/>
              </w:rPr>
            </w:pPr>
            <w:r w:rsidRPr="004B6116">
              <w:rPr>
                <w:rFonts w:asciiTheme="minorHAnsi" w:hAnsiTheme="minorHAnsi"/>
                <w:b/>
                <w:sz w:val="22"/>
                <w:szCs w:val="22"/>
              </w:rPr>
              <w:t>Uwaga!</w:t>
            </w:r>
          </w:p>
          <w:p w14:paraId="6F2EBB85" w14:textId="2C77A1A1" w:rsidR="00A6169C" w:rsidRPr="00795EFB" w:rsidRDefault="004B6116" w:rsidP="00965D0B">
            <w:pPr>
              <w:jc w:val="both"/>
              <w:rPr>
                <w:rFonts w:asciiTheme="minorHAnsi" w:hAnsiTheme="minorHAnsi"/>
                <w:sz w:val="22"/>
                <w:szCs w:val="22"/>
              </w:rPr>
            </w:pPr>
            <w:r w:rsidRPr="004B6116">
              <w:rPr>
                <w:rFonts w:asciiTheme="minorHAnsi" w:hAnsiTheme="minorHAnsi"/>
                <w:b/>
                <w:sz w:val="22"/>
                <w:szCs w:val="22"/>
              </w:rPr>
              <w:t>W</w:t>
            </w:r>
            <w:r w:rsidR="008645A0" w:rsidRPr="004B6116">
              <w:rPr>
                <w:rFonts w:asciiTheme="minorHAnsi" w:hAnsiTheme="minorHAnsi"/>
                <w:b/>
                <w:sz w:val="22"/>
                <w:szCs w:val="22"/>
              </w:rPr>
              <w:t xml:space="preserve"> ramach jednego zadania nie </w:t>
            </w:r>
            <w:r w:rsidR="0067050B" w:rsidRPr="004B6116">
              <w:rPr>
                <w:rFonts w:asciiTheme="minorHAnsi" w:hAnsiTheme="minorHAnsi"/>
                <w:b/>
                <w:sz w:val="22"/>
                <w:szCs w:val="22"/>
              </w:rPr>
              <w:t xml:space="preserve">należy </w:t>
            </w:r>
            <w:r w:rsidR="008645A0" w:rsidRPr="004B6116">
              <w:rPr>
                <w:rFonts w:asciiTheme="minorHAnsi" w:hAnsiTheme="minorHAnsi"/>
                <w:b/>
                <w:sz w:val="22"/>
                <w:szCs w:val="22"/>
              </w:rPr>
              <w:t xml:space="preserve">łączyć różnych typów projektu. </w:t>
            </w:r>
          </w:p>
          <w:p w14:paraId="6EDCDEA4" w14:textId="0433CCD0" w:rsidR="00644CA3" w:rsidRPr="004E7CFB" w:rsidRDefault="00644CA3" w:rsidP="006E73E8">
            <w:pPr>
              <w:autoSpaceDE w:val="0"/>
              <w:autoSpaceDN w:val="0"/>
              <w:adjustRightInd w:val="0"/>
              <w:jc w:val="both"/>
            </w:pPr>
          </w:p>
        </w:tc>
      </w:tr>
      <w:tr w:rsidR="00FD51C3" w:rsidRPr="00A014D6" w14:paraId="6B0609D0" w14:textId="77777777" w:rsidTr="00FE1E35">
        <w:tc>
          <w:tcPr>
            <w:tcW w:w="863" w:type="dxa"/>
            <w:shd w:val="clear" w:color="auto" w:fill="auto"/>
          </w:tcPr>
          <w:p w14:paraId="462A9F7A" w14:textId="77777777" w:rsidR="00FD51C3" w:rsidRDefault="00FD51C3" w:rsidP="009523E1">
            <w:pPr>
              <w:autoSpaceDE w:val="0"/>
              <w:autoSpaceDN w:val="0"/>
              <w:adjustRightInd w:val="0"/>
              <w:spacing w:line="276" w:lineRule="auto"/>
              <w:rPr>
                <w:rFonts w:ascii="Calibri" w:hAnsi="Calibri"/>
                <w:sz w:val="22"/>
                <w:szCs w:val="22"/>
              </w:rPr>
            </w:pPr>
            <w:r>
              <w:rPr>
                <w:rFonts w:ascii="Calibri" w:hAnsi="Calibri"/>
                <w:sz w:val="22"/>
                <w:szCs w:val="22"/>
              </w:rPr>
              <w:lastRenderedPageBreak/>
              <w:t>21.</w:t>
            </w:r>
          </w:p>
        </w:tc>
        <w:tc>
          <w:tcPr>
            <w:tcW w:w="2902" w:type="dxa"/>
            <w:shd w:val="clear" w:color="auto" w:fill="auto"/>
          </w:tcPr>
          <w:p w14:paraId="6C34DDE4" w14:textId="77777777" w:rsidR="00FD51C3" w:rsidRPr="00FF1837" w:rsidRDefault="008645A0" w:rsidP="001F28D2">
            <w:pPr>
              <w:pStyle w:val="Nagwek1"/>
              <w:rPr>
                <w:rFonts w:ascii="Calibri" w:hAnsi="Calibri"/>
                <w:sz w:val="22"/>
                <w:szCs w:val="22"/>
              </w:rPr>
            </w:pPr>
            <w:bookmarkStart w:id="27" w:name="_Toc464813736"/>
            <w:r w:rsidRPr="00965D0B">
              <w:rPr>
                <w:rFonts w:ascii="Calibri" w:hAnsi="Calibri"/>
                <w:sz w:val="22"/>
                <w:szCs w:val="22"/>
              </w:rPr>
              <w:t>Sposób weryfikacji nabycia kwalifikacji i kompetencji przez uczniów i nauczycieli:</w:t>
            </w:r>
            <w:bookmarkEnd w:id="27"/>
          </w:p>
        </w:tc>
        <w:tc>
          <w:tcPr>
            <w:tcW w:w="6855" w:type="dxa"/>
            <w:shd w:val="clear" w:color="auto" w:fill="auto"/>
            <w:vAlign w:val="center"/>
          </w:tcPr>
          <w:p w14:paraId="4331541C" w14:textId="77777777" w:rsidR="00A6169C" w:rsidRPr="00965D0B" w:rsidRDefault="008645A0" w:rsidP="00965D0B">
            <w:pPr>
              <w:jc w:val="both"/>
              <w:rPr>
                <w:b/>
              </w:rPr>
            </w:pPr>
            <w:r w:rsidRPr="00965D0B">
              <w:rPr>
                <w:rFonts w:asciiTheme="minorHAnsi" w:hAnsiTheme="minorHAnsi"/>
                <w:b/>
                <w:sz w:val="22"/>
                <w:szCs w:val="22"/>
              </w:rPr>
              <w:t>WERYFIKACJA UZYSKANIA KWALIFIKACJI I KOMPETENCJI PRZEZ NAUCZYCIELI:</w:t>
            </w:r>
          </w:p>
          <w:p w14:paraId="56749FBF" w14:textId="69CC4FB8" w:rsidR="00A6169C" w:rsidRDefault="008645A0" w:rsidP="00965D0B">
            <w:pPr>
              <w:jc w:val="both"/>
            </w:pPr>
            <w:r w:rsidRPr="00965D0B">
              <w:rPr>
                <w:rFonts w:asciiTheme="minorHAnsi" w:hAnsiTheme="minorHAnsi"/>
                <w:b/>
                <w:sz w:val="22"/>
                <w:szCs w:val="22"/>
              </w:rPr>
              <w:t xml:space="preserve">Kompetencje </w:t>
            </w:r>
            <w:r w:rsidRPr="00965D0B">
              <w:rPr>
                <w:rFonts w:asciiTheme="minorHAnsi" w:hAnsiTheme="minorHAnsi"/>
                <w:sz w:val="22"/>
                <w:szCs w:val="22"/>
              </w:rPr>
              <w:t>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Wykazywać należy wyłącznie kompetencje osiągnięte w wyniku interwencji Europejskiego Funduszu Społecznego.</w:t>
            </w:r>
          </w:p>
          <w:p w14:paraId="5321399A" w14:textId="77777777" w:rsidR="00A6169C" w:rsidRPr="00965D0B" w:rsidRDefault="008645A0" w:rsidP="00965D0B">
            <w:pPr>
              <w:jc w:val="both"/>
              <w:rPr>
                <w:rFonts w:asciiTheme="minorHAnsi" w:hAnsiTheme="minorHAnsi" w:cs="Arial"/>
                <w:sz w:val="22"/>
                <w:szCs w:val="22"/>
              </w:rPr>
            </w:pPr>
            <w:r w:rsidRPr="00965D0B">
              <w:rPr>
                <w:rFonts w:asciiTheme="minorHAnsi" w:hAnsiTheme="minorHAnsi" w:cs="Arial"/>
                <w:sz w:val="22"/>
                <w:szCs w:val="22"/>
              </w:rPr>
              <w:t>Fakt nabycia kompetencji odbywa się w oparciu o jednolite kryteria wypracowane na poziomie krajowym w ramach następujących etapów:</w:t>
            </w:r>
          </w:p>
          <w:p w14:paraId="3CABB345" w14:textId="77777777" w:rsidR="00A6169C" w:rsidRPr="00965D0B" w:rsidRDefault="008645A0" w:rsidP="00965D0B">
            <w:pPr>
              <w:jc w:val="both"/>
              <w:rPr>
                <w:rFonts w:asciiTheme="minorHAnsi" w:hAnsiTheme="minorHAnsi" w:cs="Arial"/>
                <w:sz w:val="22"/>
                <w:szCs w:val="22"/>
              </w:rPr>
            </w:pPr>
            <w:r w:rsidRPr="00965D0B">
              <w:rPr>
                <w:rFonts w:asciiTheme="minorHAnsi" w:hAnsiTheme="minorHAnsi" w:cs="Arial"/>
                <w:sz w:val="22"/>
                <w:szCs w:val="22"/>
              </w:rPr>
              <w:t>a) ETAP I – Zakres – zdefiniowanie w ramach wniosku o dofinansowanie grupy docelowej do objęcia wsparciem oraz wybranie obszaru interwencji EFS, który będzie poddany ocenie,</w:t>
            </w:r>
          </w:p>
          <w:p w14:paraId="22092E3E" w14:textId="77777777" w:rsidR="00A6169C" w:rsidRPr="00965D0B" w:rsidRDefault="008645A0" w:rsidP="00965D0B">
            <w:pPr>
              <w:jc w:val="both"/>
              <w:rPr>
                <w:rFonts w:asciiTheme="minorHAnsi" w:hAnsiTheme="minorHAnsi" w:cs="Arial"/>
                <w:sz w:val="22"/>
                <w:szCs w:val="22"/>
              </w:rPr>
            </w:pPr>
            <w:r w:rsidRPr="00965D0B">
              <w:rPr>
                <w:rFonts w:asciiTheme="minorHAnsi" w:hAnsiTheme="minorHAnsi" w:cs="Arial"/>
                <w:sz w:val="22"/>
                <w:szCs w:val="22"/>
              </w:rPr>
              <w:t>b) ETAP II – Wzorzec – zdefiniowanie we wniosku o dofinansowanie standardu wymagań, tj. efektów uczenia się, które osiągną uczestnicy w wyniku przeprowadzonych działań projektowych,</w:t>
            </w:r>
          </w:p>
          <w:p w14:paraId="553FC1A3" w14:textId="77777777" w:rsidR="00A6169C" w:rsidRPr="00965D0B" w:rsidRDefault="008645A0" w:rsidP="00965D0B">
            <w:pPr>
              <w:jc w:val="both"/>
              <w:rPr>
                <w:rFonts w:asciiTheme="minorHAnsi" w:hAnsiTheme="minorHAnsi" w:cs="Arial"/>
                <w:sz w:val="22"/>
                <w:szCs w:val="22"/>
              </w:rPr>
            </w:pPr>
            <w:r w:rsidRPr="00965D0B">
              <w:rPr>
                <w:rFonts w:asciiTheme="minorHAnsi" w:hAnsiTheme="minorHAnsi" w:cs="Arial"/>
                <w:sz w:val="22"/>
                <w:szCs w:val="22"/>
              </w:rPr>
              <w:t>c) ETAP III – Ocena – przeprowadzenie weryfikacji na podstawie opracowanych kryteriów oceny po zakończeniu wsparcia udzielanego danej osobie,</w:t>
            </w:r>
          </w:p>
          <w:p w14:paraId="09F45E23" w14:textId="77777777" w:rsidR="00A6169C" w:rsidRDefault="008645A0" w:rsidP="00965D0B">
            <w:pPr>
              <w:jc w:val="both"/>
            </w:pPr>
            <w:r w:rsidRPr="00965D0B">
              <w:rPr>
                <w:rFonts w:asciiTheme="minorHAnsi" w:hAnsiTheme="minorHAnsi"/>
                <w:sz w:val="22"/>
                <w:szCs w:val="22"/>
              </w:rPr>
              <w:t>d) ETAP IV – Porównanie – porównanie uzyskanych wyników etapu III (ocena) z przyjętymi wymaganiami (określonymi na etapie II efektami uczenia się) po zakończeniu wsparcia udzielanego danej osobie</w:t>
            </w:r>
          </w:p>
          <w:p w14:paraId="7ECC28F9" w14:textId="77777777" w:rsidR="001C656C" w:rsidRPr="00965D0B" w:rsidRDefault="001C656C" w:rsidP="00FF1837">
            <w:pPr>
              <w:autoSpaceDE w:val="0"/>
              <w:jc w:val="both"/>
              <w:rPr>
                <w:rFonts w:asciiTheme="minorHAnsi" w:hAnsiTheme="minorHAnsi" w:cs="Arial"/>
                <w:b/>
                <w:sz w:val="22"/>
                <w:szCs w:val="22"/>
              </w:rPr>
            </w:pPr>
          </w:p>
          <w:p w14:paraId="794CC480" w14:textId="5E1B3483" w:rsidR="001C656C" w:rsidRPr="00965D0B" w:rsidRDefault="008645A0">
            <w:pPr>
              <w:autoSpaceDE w:val="0"/>
              <w:jc w:val="both"/>
              <w:rPr>
                <w:rFonts w:asciiTheme="minorHAnsi" w:hAnsiTheme="minorHAnsi" w:cs="Arial"/>
                <w:sz w:val="22"/>
                <w:szCs w:val="22"/>
              </w:rPr>
            </w:pPr>
            <w:r w:rsidRPr="00965D0B">
              <w:rPr>
                <w:rFonts w:asciiTheme="minorHAnsi" w:hAnsiTheme="minorHAnsi" w:cs="Arial"/>
                <w:sz w:val="22"/>
                <w:szCs w:val="22"/>
              </w:rPr>
              <w:t xml:space="preserve">Nabyte kompetencje muszą być potwierdzone odpowiednim dokumentem </w:t>
            </w:r>
            <w:r w:rsidR="00017D7A">
              <w:rPr>
                <w:rFonts w:asciiTheme="minorHAnsi" w:hAnsiTheme="minorHAnsi" w:cs="Arial"/>
                <w:sz w:val="22"/>
                <w:szCs w:val="22"/>
              </w:rPr>
              <w:t>co</w:t>
            </w:r>
            <w:r w:rsidRPr="00965D0B">
              <w:rPr>
                <w:rFonts w:asciiTheme="minorHAnsi" w:hAnsiTheme="minorHAnsi" w:cs="Arial"/>
                <w:sz w:val="22"/>
                <w:szCs w:val="22"/>
              </w:rPr>
              <w:t xml:space="preserve"> każdorazowo będzie weryfikowane poprzez odpowiednie sprawdzenia przyswojonej wiedzy czy kompetencji. Warunkiem nabycia kompetencji jest zrealizowanie wszystkich etapów nabycia kompetencji (zestaw efektów uczenia się). Beneficjent we wniosku o dofinansowanie musi opisać standard wymagań (efekty uczenia się, które osiągną uczestnicy szkolenia) i sposób weryfikacji nabycia kompetencji (egzamin zewnętrzny, test, rozmowa oceniająca, etc.)  </w:t>
            </w:r>
          </w:p>
          <w:p w14:paraId="111B6002" w14:textId="77777777" w:rsidR="001C656C" w:rsidRPr="00965D0B" w:rsidRDefault="001C656C">
            <w:pPr>
              <w:autoSpaceDE w:val="0"/>
              <w:jc w:val="both"/>
              <w:rPr>
                <w:rFonts w:asciiTheme="minorHAnsi" w:hAnsiTheme="minorHAnsi" w:cs="Arial"/>
                <w:sz w:val="22"/>
                <w:szCs w:val="22"/>
              </w:rPr>
            </w:pPr>
          </w:p>
          <w:p w14:paraId="623EE9CB" w14:textId="77777777" w:rsidR="001C656C" w:rsidRPr="00965D0B" w:rsidRDefault="008645A0">
            <w:pPr>
              <w:autoSpaceDE w:val="0"/>
              <w:jc w:val="both"/>
              <w:rPr>
                <w:rFonts w:asciiTheme="minorHAnsi" w:hAnsiTheme="minorHAnsi" w:cs="Arial"/>
                <w:sz w:val="22"/>
                <w:szCs w:val="22"/>
              </w:rPr>
            </w:pPr>
            <w:r w:rsidRPr="00965D0B">
              <w:rPr>
                <w:rFonts w:asciiTheme="minorHAnsi" w:hAnsiTheme="minorHAnsi" w:cs="Arial"/>
                <w:b/>
                <w:sz w:val="22"/>
                <w:szCs w:val="22"/>
              </w:rPr>
              <w:t>Kwalifikacje</w:t>
            </w:r>
            <w:r w:rsidRPr="00965D0B">
              <w:rPr>
                <w:rFonts w:asciiTheme="minorHAnsi" w:hAnsiTheme="minorHAnsi" w:cs="Arial"/>
                <w:sz w:val="22"/>
                <w:szCs w:val="22"/>
              </w:rPr>
              <w:t xml:space="preserve"> to określony zestaw efektów uczenia się, których osiągnięcie zostało formalnie potwierdzone przez upoważnioną do tego instytucję. Jest to formalny wynik oceny i walidacji, który uzyskuje się w sytuacji, kiedy właściwy organ uznaje, że dana osoba osiągnęła efekty uczenia się spełniające określone standardy. Nadanie kwalifikacji następuje w wyniku walidacji i certyfikacji.</w:t>
            </w:r>
          </w:p>
          <w:p w14:paraId="229BEC03" w14:textId="77777777" w:rsidR="001C656C" w:rsidRPr="00965D0B" w:rsidRDefault="001C656C">
            <w:pPr>
              <w:autoSpaceDE w:val="0"/>
              <w:jc w:val="both"/>
              <w:rPr>
                <w:rFonts w:asciiTheme="minorHAnsi" w:hAnsiTheme="minorHAnsi" w:cs="Arial"/>
                <w:sz w:val="22"/>
                <w:szCs w:val="22"/>
              </w:rPr>
            </w:pPr>
          </w:p>
          <w:p w14:paraId="52B9EBB5" w14:textId="2518F702" w:rsidR="001C656C" w:rsidRPr="00965D0B" w:rsidRDefault="008645A0">
            <w:pPr>
              <w:autoSpaceDE w:val="0"/>
              <w:jc w:val="both"/>
              <w:rPr>
                <w:rFonts w:asciiTheme="minorHAnsi" w:hAnsiTheme="minorHAnsi" w:cs="Arial"/>
                <w:sz w:val="22"/>
                <w:szCs w:val="22"/>
              </w:rPr>
            </w:pPr>
            <w:r w:rsidRPr="00965D0B">
              <w:rPr>
                <w:rFonts w:asciiTheme="minorHAnsi" w:hAnsiTheme="minorHAnsi" w:cs="Arial"/>
                <w:b/>
                <w:sz w:val="22"/>
                <w:szCs w:val="22"/>
              </w:rPr>
              <w:t>Walidacja</w:t>
            </w:r>
            <w:r w:rsidRPr="00965D0B">
              <w:rPr>
                <w:rFonts w:asciiTheme="minorHAnsi" w:hAnsiTheme="minorHAnsi" w:cs="Arial"/>
                <w:sz w:val="22"/>
                <w:szCs w:val="22"/>
              </w:rPr>
              <w:t xml:space="preserve"> </w:t>
            </w:r>
            <w:r w:rsidR="00D31CCA">
              <w:rPr>
                <w:rFonts w:asciiTheme="minorHAnsi" w:hAnsiTheme="minorHAnsi" w:cs="Arial"/>
                <w:sz w:val="22"/>
                <w:szCs w:val="22"/>
              </w:rPr>
              <w:t>to w</w:t>
            </w:r>
            <w:r w:rsidR="00D31CCA" w:rsidRPr="00D31CCA">
              <w:rPr>
                <w:rFonts w:asciiTheme="minorHAnsi" w:hAnsiTheme="minorHAnsi" w:cs="Arial"/>
                <w:sz w:val="22"/>
                <w:szCs w:val="22"/>
              </w:rPr>
              <w:t>ieloetapowy proces sprawdzania, czy – niezależnie od sposobu uczenia się – efekty uczenia się wymagane dla danej kwalifikacji zostały osiągnięte. Walidacja poprzedza certyfikowanie. Walidacja obejmuje</w:t>
            </w:r>
            <w:r w:rsidR="00D31CCA">
              <w:rPr>
                <w:rFonts w:asciiTheme="minorHAnsi" w:hAnsiTheme="minorHAnsi" w:cs="Arial"/>
                <w:sz w:val="22"/>
                <w:szCs w:val="22"/>
              </w:rPr>
              <w:t xml:space="preserve"> </w:t>
            </w:r>
            <w:r w:rsidR="00D31CCA" w:rsidRPr="00D31CCA">
              <w:rPr>
                <w:rFonts w:asciiTheme="minorHAnsi" w:hAnsiTheme="minorHAnsi" w:cs="Arial"/>
                <w:sz w:val="22"/>
                <w:szCs w:val="22"/>
              </w:rPr>
              <w:t xml:space="preserve">identyfikację i dokumentację posiadanych efektów uczenia się oraz ich weryfikację w odniesieniu do wymagań określonych dla kwalifikacji. Walidacja powinna być prowadzona w sposób trafny (weryfikowane są efekty uczenia się, które zostały określone dla danej kwalifikacji) i rzetelny (wynik weryfikacji jest niezależny od miejsca, czasu, </w:t>
            </w:r>
            <w:r w:rsidR="00D31CCA" w:rsidRPr="00D31CCA">
              <w:rPr>
                <w:rFonts w:asciiTheme="minorHAnsi" w:hAnsiTheme="minorHAnsi" w:cs="Arial"/>
                <w:sz w:val="22"/>
                <w:szCs w:val="22"/>
              </w:rPr>
              <w:lastRenderedPageBreak/>
              <w:t>metod oraz osób przeprowadzających walidację). Walidację kończy podjęcie i wydanie decyzji, jakie efekty uczenia się można potwierdzić, jakie zaś nie.</w:t>
            </w:r>
          </w:p>
          <w:p w14:paraId="41945692" w14:textId="77777777" w:rsidR="001C656C" w:rsidRPr="00965D0B" w:rsidRDefault="001C656C">
            <w:pPr>
              <w:autoSpaceDE w:val="0"/>
              <w:jc w:val="both"/>
              <w:rPr>
                <w:rFonts w:asciiTheme="minorHAnsi" w:hAnsiTheme="minorHAnsi" w:cs="Arial"/>
                <w:sz w:val="22"/>
                <w:szCs w:val="22"/>
              </w:rPr>
            </w:pPr>
          </w:p>
          <w:p w14:paraId="72C9F461" w14:textId="77777777" w:rsidR="001C656C" w:rsidRPr="00965D0B" w:rsidRDefault="008645A0">
            <w:pPr>
              <w:autoSpaceDE w:val="0"/>
              <w:jc w:val="both"/>
              <w:rPr>
                <w:rFonts w:asciiTheme="minorHAnsi" w:hAnsiTheme="minorHAnsi" w:cs="Arial"/>
                <w:sz w:val="22"/>
                <w:szCs w:val="22"/>
              </w:rPr>
            </w:pPr>
            <w:r w:rsidRPr="00965D0B">
              <w:rPr>
                <w:rFonts w:asciiTheme="minorHAnsi" w:hAnsiTheme="minorHAnsi" w:cs="Arial"/>
                <w:b/>
                <w:sz w:val="22"/>
                <w:szCs w:val="22"/>
              </w:rPr>
              <w:t>Certyfikacja</w:t>
            </w:r>
            <w:r w:rsidRPr="00965D0B">
              <w:rPr>
                <w:rFonts w:asciiTheme="minorHAnsi" w:hAnsiTheme="minorHAnsi" w:cs="Arial"/>
                <w:sz w:val="22"/>
                <w:szCs w:val="22"/>
              </w:rPr>
              <w:t xml:space="preserve"> to proces, w wyniku którego uczący się otrzymuje od upoważnionej instytucji  formalny dokument, stwierdzający, że uzyskał określoną kwalifikację. Certyfikacja następuje po walidacji, w wyniku wydania pozytywnej decyzji stwierdzającej, ze wszystkie efekty uczenia się wymagane dla danej kwalifikacji zostały osiągnięte. Certyfikaty i inne dokumenty potwierdzające uzyskanie kwalifikacji powinny być rozpoznawalne i uznawane w danej branży, sektorze czy środowisku.</w:t>
            </w:r>
          </w:p>
          <w:p w14:paraId="48B1292B" w14:textId="77777777" w:rsidR="001C656C" w:rsidRPr="00965D0B" w:rsidRDefault="001C656C">
            <w:pPr>
              <w:autoSpaceDE w:val="0"/>
              <w:jc w:val="both"/>
              <w:rPr>
                <w:rFonts w:asciiTheme="minorHAnsi" w:hAnsiTheme="minorHAnsi" w:cs="Arial"/>
                <w:sz w:val="22"/>
                <w:szCs w:val="22"/>
              </w:rPr>
            </w:pPr>
          </w:p>
          <w:p w14:paraId="4F85413E" w14:textId="77777777" w:rsidR="001C656C" w:rsidRPr="00965D0B" w:rsidRDefault="008645A0">
            <w:pPr>
              <w:autoSpaceDE w:val="0"/>
              <w:jc w:val="both"/>
              <w:rPr>
                <w:rFonts w:asciiTheme="minorHAnsi" w:hAnsiTheme="minorHAnsi" w:cs="Arial"/>
                <w:sz w:val="22"/>
                <w:szCs w:val="22"/>
              </w:rPr>
            </w:pPr>
            <w:r w:rsidRPr="00965D0B">
              <w:rPr>
                <w:rFonts w:asciiTheme="minorHAnsi" w:hAnsiTheme="minorHAnsi" w:cs="Arial"/>
                <w:sz w:val="22"/>
                <w:szCs w:val="22"/>
              </w:rPr>
              <w:t xml:space="preserve">Elementem wspólnym </w:t>
            </w:r>
            <w:r w:rsidRPr="00965D0B">
              <w:rPr>
                <w:rFonts w:asciiTheme="minorHAnsi" w:hAnsiTheme="minorHAnsi" w:cs="Arial"/>
                <w:b/>
                <w:sz w:val="22"/>
                <w:szCs w:val="22"/>
              </w:rPr>
              <w:t>kwalifikacji i kompetencji</w:t>
            </w:r>
            <w:r w:rsidRPr="00965D0B">
              <w:rPr>
                <w:rFonts w:asciiTheme="minorHAnsi" w:hAnsiTheme="minorHAnsi" w:cs="Arial"/>
                <w:sz w:val="22"/>
                <w:szCs w:val="22"/>
              </w:rPr>
              <w:t xml:space="preserve"> jest konieczność określenia efektów uczenia się we wniosku o dofinansowanie, czyli wskazanie co beneficjent powinien wiedzieć, co potrafić i jakie kompetencje społeczne posiadać po zakończeniu danej formy wsparcia. </w:t>
            </w:r>
          </w:p>
          <w:p w14:paraId="4624D392" w14:textId="77777777" w:rsidR="001C656C" w:rsidRPr="00965D0B" w:rsidRDefault="001C656C">
            <w:pPr>
              <w:autoSpaceDE w:val="0"/>
              <w:jc w:val="both"/>
              <w:rPr>
                <w:rFonts w:asciiTheme="minorHAnsi" w:hAnsiTheme="minorHAnsi" w:cs="Arial"/>
                <w:sz w:val="22"/>
                <w:szCs w:val="22"/>
              </w:rPr>
            </w:pPr>
          </w:p>
          <w:p w14:paraId="0DD55F09" w14:textId="77777777" w:rsidR="001C656C" w:rsidRPr="00965D0B" w:rsidRDefault="008645A0">
            <w:pPr>
              <w:autoSpaceDE w:val="0"/>
              <w:jc w:val="both"/>
              <w:rPr>
                <w:rFonts w:asciiTheme="minorHAnsi" w:hAnsiTheme="minorHAnsi" w:cs="Arial"/>
                <w:sz w:val="22"/>
                <w:szCs w:val="22"/>
              </w:rPr>
            </w:pPr>
            <w:r w:rsidRPr="00965D0B">
              <w:rPr>
                <w:rFonts w:asciiTheme="minorHAnsi" w:hAnsiTheme="minorHAnsi" w:cs="Arial"/>
                <w:sz w:val="22"/>
                <w:szCs w:val="22"/>
              </w:rPr>
              <w:t>W przypadku kompetencji nie jest wymagane spełnienie warunków dotyczących walidacji i certyfikowania oraz rozpoznawalności dokumentów potwierdzających ich nabycie. Kluczowe do nabywania kompetencji jest zapewnienie realizacji ww. czterech etapów.</w:t>
            </w:r>
          </w:p>
          <w:p w14:paraId="4DAB8B53" w14:textId="77777777" w:rsidR="001C656C" w:rsidRPr="00965D0B" w:rsidRDefault="001C656C">
            <w:pPr>
              <w:autoSpaceDE w:val="0"/>
              <w:jc w:val="both"/>
              <w:rPr>
                <w:rFonts w:asciiTheme="minorHAnsi" w:hAnsiTheme="minorHAnsi" w:cs="Arial"/>
                <w:sz w:val="22"/>
                <w:szCs w:val="22"/>
              </w:rPr>
            </w:pPr>
          </w:p>
          <w:p w14:paraId="490CCBB0" w14:textId="77777777" w:rsidR="001C656C" w:rsidRPr="00965D0B" w:rsidRDefault="008645A0">
            <w:pPr>
              <w:autoSpaceDE w:val="0"/>
              <w:jc w:val="both"/>
              <w:rPr>
                <w:rFonts w:asciiTheme="minorHAnsi" w:hAnsiTheme="minorHAnsi" w:cs="Arial"/>
                <w:b/>
                <w:sz w:val="22"/>
                <w:szCs w:val="22"/>
              </w:rPr>
            </w:pPr>
            <w:r w:rsidRPr="00965D0B">
              <w:rPr>
                <w:rFonts w:asciiTheme="minorHAnsi" w:hAnsiTheme="minorHAnsi" w:cs="Arial"/>
                <w:b/>
                <w:sz w:val="22"/>
                <w:szCs w:val="22"/>
              </w:rPr>
              <w:t>WERYFIKACJA NABYCIA KOMPETENCJI PRZEZ UCZNIÓW:</w:t>
            </w:r>
          </w:p>
          <w:p w14:paraId="0AEF054B" w14:textId="54BA6A4B" w:rsidR="00A6169C" w:rsidRDefault="008645A0" w:rsidP="00965D0B">
            <w:pPr>
              <w:jc w:val="both"/>
            </w:pPr>
            <w:r w:rsidRPr="00965D0B">
              <w:rPr>
                <w:rFonts w:asciiTheme="minorHAnsi" w:hAnsiTheme="minorHAnsi"/>
                <w:b/>
                <w:sz w:val="22"/>
                <w:szCs w:val="22"/>
              </w:rPr>
              <w:t xml:space="preserve">Kompetencje </w:t>
            </w:r>
            <w:r w:rsidRPr="00965D0B">
              <w:rPr>
                <w:rFonts w:asciiTheme="minorHAnsi" w:hAnsiTheme="minorHAnsi"/>
                <w:sz w:val="22"/>
                <w:szCs w:val="22"/>
              </w:rPr>
              <w:t>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Wykazywać należy wyłącznie kompetencje osiągnięte w wyniku interwencji Europejskiego Funduszu Społecznego.</w:t>
            </w:r>
          </w:p>
          <w:p w14:paraId="0EAAC65F" w14:textId="77777777" w:rsidR="00A6169C" w:rsidRPr="00965D0B" w:rsidRDefault="008645A0" w:rsidP="00965D0B">
            <w:pPr>
              <w:jc w:val="both"/>
              <w:rPr>
                <w:rFonts w:asciiTheme="minorHAnsi" w:hAnsiTheme="minorHAnsi" w:cs="Arial"/>
                <w:sz w:val="22"/>
                <w:szCs w:val="22"/>
              </w:rPr>
            </w:pPr>
            <w:r w:rsidRPr="00965D0B">
              <w:rPr>
                <w:rFonts w:asciiTheme="minorHAnsi" w:hAnsiTheme="minorHAnsi" w:cs="Arial"/>
                <w:sz w:val="22"/>
                <w:szCs w:val="22"/>
              </w:rPr>
              <w:t>Fakt nabycia kompetencji odbywa się w oparciu o jednolite kryteria wypracowane na poziomie krajowym w ramach następujących etapów:</w:t>
            </w:r>
          </w:p>
          <w:p w14:paraId="4888DFDC" w14:textId="77777777" w:rsidR="00A6169C" w:rsidRPr="00965D0B" w:rsidRDefault="008645A0" w:rsidP="00965D0B">
            <w:pPr>
              <w:jc w:val="both"/>
              <w:rPr>
                <w:rFonts w:asciiTheme="minorHAnsi" w:hAnsiTheme="minorHAnsi" w:cs="Arial"/>
                <w:sz w:val="22"/>
                <w:szCs w:val="22"/>
              </w:rPr>
            </w:pPr>
            <w:r w:rsidRPr="00965D0B">
              <w:rPr>
                <w:rFonts w:asciiTheme="minorHAnsi" w:hAnsiTheme="minorHAnsi" w:cs="Arial"/>
                <w:sz w:val="22"/>
                <w:szCs w:val="22"/>
              </w:rPr>
              <w:t>a) ETAP I – Zakres – zdefiniowanie w ramach wniosku o dofinansowanie grupy docelowej do objęcia wsparciem oraz wybranie obszaru interwencji EFS, który będzie poddany ocenie,</w:t>
            </w:r>
          </w:p>
          <w:p w14:paraId="4600E159" w14:textId="77777777" w:rsidR="00A6169C" w:rsidRPr="00965D0B" w:rsidRDefault="008645A0" w:rsidP="00965D0B">
            <w:pPr>
              <w:jc w:val="both"/>
              <w:rPr>
                <w:rFonts w:asciiTheme="minorHAnsi" w:hAnsiTheme="minorHAnsi" w:cs="Arial"/>
                <w:sz w:val="22"/>
                <w:szCs w:val="22"/>
              </w:rPr>
            </w:pPr>
            <w:r w:rsidRPr="00965D0B">
              <w:rPr>
                <w:rFonts w:asciiTheme="minorHAnsi" w:hAnsiTheme="minorHAnsi" w:cs="Arial"/>
                <w:sz w:val="22"/>
                <w:szCs w:val="22"/>
              </w:rPr>
              <w:t xml:space="preserve">b) ETAP II – Wzorzec – zdefiniowanie we wniosku o dofinansowanie </w:t>
            </w:r>
            <w:r w:rsidR="009B0DB9">
              <w:rPr>
                <w:rFonts w:asciiTheme="minorHAnsi" w:hAnsiTheme="minorHAnsi" w:cs="Arial"/>
                <w:sz w:val="22"/>
                <w:szCs w:val="22"/>
              </w:rPr>
              <w:t>s</w:t>
            </w:r>
            <w:r w:rsidRPr="00965D0B">
              <w:rPr>
                <w:rFonts w:asciiTheme="minorHAnsi" w:hAnsiTheme="minorHAnsi" w:cs="Arial"/>
                <w:sz w:val="22"/>
                <w:szCs w:val="22"/>
              </w:rPr>
              <w:t>tandardu wymagań, tj. efektów uczenia się, które osiągną uczestnicy w wyniku przeprowadzonych działań projektowych,</w:t>
            </w:r>
          </w:p>
          <w:p w14:paraId="2AD1F8C9" w14:textId="77777777" w:rsidR="00A6169C" w:rsidRPr="00965D0B" w:rsidRDefault="008645A0" w:rsidP="00965D0B">
            <w:pPr>
              <w:jc w:val="both"/>
              <w:rPr>
                <w:rFonts w:asciiTheme="minorHAnsi" w:hAnsiTheme="minorHAnsi" w:cs="Arial"/>
                <w:sz w:val="22"/>
                <w:szCs w:val="22"/>
              </w:rPr>
            </w:pPr>
            <w:r w:rsidRPr="00965D0B">
              <w:rPr>
                <w:rFonts w:asciiTheme="minorHAnsi" w:hAnsiTheme="minorHAnsi" w:cs="Arial"/>
                <w:sz w:val="22"/>
                <w:szCs w:val="22"/>
              </w:rPr>
              <w:t>c) ETAP III – Ocena – przeprowadzenie weryfikacji na podstawie opracowanych kryteriów oceny po zakończeniu wsparcia udzielanego danej osobie,</w:t>
            </w:r>
          </w:p>
          <w:p w14:paraId="54420E9C" w14:textId="77777777" w:rsidR="00A6169C" w:rsidRDefault="008645A0" w:rsidP="00965D0B">
            <w:pPr>
              <w:jc w:val="both"/>
            </w:pPr>
            <w:r w:rsidRPr="00965D0B">
              <w:rPr>
                <w:rFonts w:asciiTheme="minorHAnsi" w:hAnsiTheme="minorHAnsi"/>
                <w:sz w:val="22"/>
                <w:szCs w:val="22"/>
              </w:rPr>
              <w:t>d) ETAP IV – Porównanie – porównanie uzyskanych wyników etapu III (ocena) z przyjętymi wymaganiami (określonymi na etapie II efektami uczenia się) po zakończeniu wsparcia udzielanego danej osobie.</w:t>
            </w:r>
          </w:p>
          <w:p w14:paraId="05375D7A" w14:textId="77777777" w:rsidR="00A6169C" w:rsidRDefault="00A6169C" w:rsidP="00965D0B">
            <w:pPr>
              <w:jc w:val="both"/>
            </w:pPr>
          </w:p>
          <w:p w14:paraId="3809CCE4" w14:textId="77777777" w:rsidR="00FD51C3" w:rsidRPr="001F28D2" w:rsidDel="00B1340B" w:rsidRDefault="008645A0" w:rsidP="00FF1837">
            <w:pPr>
              <w:autoSpaceDE w:val="0"/>
              <w:autoSpaceDN w:val="0"/>
              <w:adjustRightInd w:val="0"/>
              <w:jc w:val="both"/>
              <w:rPr>
                <w:rFonts w:ascii="Calibri" w:hAnsi="Calibri" w:cs="Calibri"/>
                <w:sz w:val="22"/>
                <w:szCs w:val="22"/>
              </w:rPr>
            </w:pPr>
            <w:r w:rsidRPr="00965D0B">
              <w:rPr>
                <w:rFonts w:asciiTheme="minorHAnsi" w:hAnsiTheme="minorHAnsi" w:cs="Arial"/>
                <w:sz w:val="22"/>
                <w:szCs w:val="22"/>
              </w:rPr>
              <w:t xml:space="preserve">Nabyte kompetencje muszą być potwierdzone odpowiednim dokumentem i każdorazowo będzie weryfikowane poprzez odpowiednie sprawdzenia przyswojonej wiedzy czy kompetencji. Warunkiem nabycia kompetencji jest zrealizowanie wszystkich etapów nabycia kompetencji </w:t>
            </w:r>
            <w:r w:rsidRPr="00965D0B">
              <w:rPr>
                <w:rFonts w:asciiTheme="minorHAnsi" w:hAnsiTheme="minorHAnsi" w:cs="Arial"/>
                <w:sz w:val="22"/>
                <w:szCs w:val="22"/>
              </w:rPr>
              <w:lastRenderedPageBreak/>
              <w:t>(zestaw efektów uczenia się). Beneficjent we wniosku o dofinansowanie musi opisać standard wymagań (efekty uczenia się, które osiągną uczestnicy zajęć) i sposób weryfikacji nabycia kompetencji (egzamin zewnętrzny, test, rozmowa oceniająca, etc.)</w:t>
            </w:r>
            <w:r w:rsidR="001C656C" w:rsidRPr="00FF1837">
              <w:rPr>
                <w:rFonts w:ascii="Calibri" w:hAnsi="Calibri" w:cs="Arial"/>
                <w:sz w:val="22"/>
                <w:szCs w:val="22"/>
              </w:rPr>
              <w:t xml:space="preserve"> </w:t>
            </w:r>
          </w:p>
        </w:tc>
      </w:tr>
      <w:tr w:rsidR="00CF3756" w:rsidRPr="00A014D6" w14:paraId="5F11199B" w14:textId="77777777" w:rsidTr="00FE1E35">
        <w:tc>
          <w:tcPr>
            <w:tcW w:w="863" w:type="dxa"/>
            <w:shd w:val="clear" w:color="auto" w:fill="auto"/>
          </w:tcPr>
          <w:p w14:paraId="61B3593C" w14:textId="4C4CA745" w:rsidR="00CF3756" w:rsidRPr="001C55A2" w:rsidRDefault="004B6116" w:rsidP="008C6B7B">
            <w:pPr>
              <w:autoSpaceDE w:val="0"/>
              <w:autoSpaceDN w:val="0"/>
              <w:adjustRightInd w:val="0"/>
              <w:spacing w:line="276" w:lineRule="auto"/>
              <w:rPr>
                <w:rFonts w:asciiTheme="minorHAnsi" w:hAnsiTheme="minorHAnsi"/>
                <w:sz w:val="22"/>
                <w:szCs w:val="22"/>
                <w:highlight w:val="yellow"/>
              </w:rPr>
            </w:pPr>
            <w:r>
              <w:rPr>
                <w:rFonts w:asciiTheme="minorHAnsi" w:hAnsiTheme="minorHAnsi"/>
                <w:sz w:val="22"/>
                <w:szCs w:val="22"/>
              </w:rPr>
              <w:lastRenderedPageBreak/>
              <w:t>22</w:t>
            </w:r>
            <w:r w:rsidR="001C55A2" w:rsidRPr="001C55A2">
              <w:rPr>
                <w:rFonts w:asciiTheme="minorHAnsi" w:hAnsiTheme="minorHAnsi"/>
                <w:sz w:val="22"/>
                <w:szCs w:val="22"/>
              </w:rPr>
              <w:t>.</w:t>
            </w:r>
          </w:p>
        </w:tc>
        <w:tc>
          <w:tcPr>
            <w:tcW w:w="2902" w:type="dxa"/>
            <w:shd w:val="clear" w:color="auto" w:fill="auto"/>
          </w:tcPr>
          <w:p w14:paraId="3873498F" w14:textId="67E92E77" w:rsidR="001F28D2" w:rsidRPr="001F28D2" w:rsidRDefault="001F28D2">
            <w:pPr>
              <w:pStyle w:val="Nagwek1"/>
              <w:rPr>
                <w:rFonts w:ascii="Calibri" w:hAnsi="Calibri"/>
                <w:sz w:val="22"/>
                <w:szCs w:val="22"/>
                <w:highlight w:val="yellow"/>
              </w:rPr>
            </w:pPr>
            <w:bookmarkStart w:id="28" w:name="_Toc464813737"/>
            <w:r w:rsidRPr="001F28D2">
              <w:rPr>
                <w:rFonts w:ascii="Calibri" w:hAnsi="Calibri"/>
                <w:sz w:val="22"/>
                <w:szCs w:val="22"/>
              </w:rPr>
              <w:t xml:space="preserve">Pomoc publiczna i pomoc de minimis (rodzaj </w:t>
            </w:r>
            <w:r w:rsidRPr="001F28D2">
              <w:rPr>
                <w:rFonts w:ascii="Calibri" w:hAnsi="Calibri"/>
                <w:sz w:val="22"/>
                <w:szCs w:val="22"/>
              </w:rPr>
              <w:br/>
              <w:t>i przeznaczenie pomocy, unijna lub krajowa podstawa prawna):</w:t>
            </w:r>
            <w:bookmarkEnd w:id="28"/>
          </w:p>
        </w:tc>
        <w:tc>
          <w:tcPr>
            <w:tcW w:w="6855" w:type="dxa"/>
            <w:shd w:val="clear" w:color="auto" w:fill="auto"/>
            <w:vAlign w:val="center"/>
          </w:tcPr>
          <w:p w14:paraId="65758DD2" w14:textId="77777777" w:rsidR="00AF344E" w:rsidRPr="00AF344E" w:rsidRDefault="00AF344E" w:rsidP="00AF344E">
            <w:pPr>
              <w:autoSpaceDE w:val="0"/>
              <w:autoSpaceDN w:val="0"/>
              <w:adjustRightInd w:val="0"/>
              <w:jc w:val="both"/>
              <w:rPr>
                <w:rFonts w:asciiTheme="minorHAnsi" w:hAnsiTheme="minorHAnsi" w:cs="Calibri"/>
                <w:b/>
                <w:bCs/>
                <w:sz w:val="22"/>
                <w:szCs w:val="22"/>
              </w:rPr>
            </w:pPr>
            <w:r w:rsidRPr="00AF344E">
              <w:rPr>
                <w:rFonts w:asciiTheme="minorHAnsi" w:hAnsiTheme="minorHAnsi" w:cs="Calibri"/>
                <w:b/>
                <w:bCs/>
                <w:sz w:val="22"/>
                <w:szCs w:val="22"/>
              </w:rPr>
              <w:t>Rodzaj i przeznaczenie:</w:t>
            </w:r>
          </w:p>
          <w:p w14:paraId="69CEA5CD" w14:textId="77777777" w:rsidR="00AF344E" w:rsidRPr="00AF344E" w:rsidRDefault="00AF344E" w:rsidP="00AF344E">
            <w:pPr>
              <w:numPr>
                <w:ilvl w:val="0"/>
                <w:numId w:val="30"/>
              </w:numPr>
              <w:autoSpaceDE w:val="0"/>
              <w:autoSpaceDN w:val="0"/>
              <w:adjustRightInd w:val="0"/>
              <w:jc w:val="both"/>
              <w:rPr>
                <w:rFonts w:asciiTheme="minorHAnsi" w:hAnsiTheme="minorHAnsi" w:cs="Calibri"/>
                <w:bCs/>
                <w:sz w:val="22"/>
                <w:szCs w:val="22"/>
              </w:rPr>
            </w:pPr>
            <w:r w:rsidRPr="00AF344E">
              <w:rPr>
                <w:rFonts w:asciiTheme="minorHAnsi" w:hAnsiTheme="minorHAnsi" w:cs="Calibri"/>
                <w:bCs/>
                <w:sz w:val="22"/>
                <w:szCs w:val="22"/>
              </w:rPr>
              <w:t>pomoc na szkolenia,</w:t>
            </w:r>
          </w:p>
          <w:p w14:paraId="37BB949F" w14:textId="77777777" w:rsidR="00AF344E" w:rsidRPr="00AF344E" w:rsidRDefault="00AF344E" w:rsidP="00AF344E">
            <w:pPr>
              <w:numPr>
                <w:ilvl w:val="0"/>
                <w:numId w:val="30"/>
              </w:numPr>
              <w:autoSpaceDE w:val="0"/>
              <w:autoSpaceDN w:val="0"/>
              <w:adjustRightInd w:val="0"/>
              <w:jc w:val="both"/>
              <w:rPr>
                <w:rFonts w:asciiTheme="minorHAnsi" w:hAnsiTheme="minorHAnsi" w:cs="Calibri"/>
                <w:bCs/>
                <w:sz w:val="22"/>
                <w:szCs w:val="22"/>
              </w:rPr>
            </w:pPr>
            <w:r w:rsidRPr="00AF344E">
              <w:rPr>
                <w:rFonts w:asciiTheme="minorHAnsi" w:hAnsiTheme="minorHAnsi" w:cs="Calibri"/>
                <w:bCs/>
                <w:sz w:val="22"/>
                <w:szCs w:val="22"/>
              </w:rPr>
              <w:t xml:space="preserve">pomoc </w:t>
            </w:r>
            <w:r w:rsidRPr="00AF344E">
              <w:rPr>
                <w:rFonts w:asciiTheme="minorHAnsi" w:hAnsiTheme="minorHAnsi" w:cs="Calibri"/>
                <w:bCs/>
                <w:i/>
                <w:sz w:val="22"/>
                <w:szCs w:val="22"/>
              </w:rPr>
              <w:t>de minimis</w:t>
            </w:r>
            <w:r w:rsidRPr="00AF344E">
              <w:rPr>
                <w:rFonts w:asciiTheme="minorHAnsi" w:hAnsiTheme="minorHAnsi" w:cs="Calibri"/>
                <w:bCs/>
                <w:sz w:val="22"/>
                <w:szCs w:val="22"/>
              </w:rPr>
              <w:t>, w tym m.in. na:</w:t>
            </w:r>
          </w:p>
          <w:p w14:paraId="324167DC" w14:textId="77777777" w:rsidR="00AF344E" w:rsidRPr="00AF344E" w:rsidRDefault="00AF344E" w:rsidP="00AF344E">
            <w:pPr>
              <w:numPr>
                <w:ilvl w:val="0"/>
                <w:numId w:val="31"/>
              </w:numPr>
              <w:autoSpaceDE w:val="0"/>
              <w:autoSpaceDN w:val="0"/>
              <w:adjustRightInd w:val="0"/>
              <w:jc w:val="both"/>
              <w:rPr>
                <w:rFonts w:asciiTheme="minorHAnsi" w:hAnsiTheme="minorHAnsi" w:cs="Calibri"/>
                <w:bCs/>
                <w:sz w:val="22"/>
                <w:szCs w:val="22"/>
              </w:rPr>
            </w:pPr>
            <w:r w:rsidRPr="00AF344E">
              <w:rPr>
                <w:rFonts w:asciiTheme="minorHAnsi" w:hAnsiTheme="minorHAnsi" w:cs="Calibri"/>
                <w:bCs/>
                <w:sz w:val="22"/>
                <w:szCs w:val="22"/>
              </w:rPr>
              <w:t>pokrycie kosztów uczestnictwa w szkoleniu przedsiębiorcy lub personelu przedsiębiorstwa delegowanego na szkolenie.</w:t>
            </w:r>
          </w:p>
          <w:p w14:paraId="123A436F" w14:textId="77777777" w:rsidR="00AF344E" w:rsidRPr="00AF344E" w:rsidRDefault="00AF344E" w:rsidP="00AF344E">
            <w:pPr>
              <w:numPr>
                <w:ilvl w:val="0"/>
                <w:numId w:val="32"/>
              </w:numPr>
              <w:autoSpaceDE w:val="0"/>
              <w:autoSpaceDN w:val="0"/>
              <w:adjustRightInd w:val="0"/>
              <w:jc w:val="both"/>
              <w:rPr>
                <w:rFonts w:asciiTheme="minorHAnsi" w:hAnsiTheme="minorHAnsi" w:cs="Calibri"/>
                <w:bCs/>
                <w:sz w:val="22"/>
                <w:szCs w:val="22"/>
              </w:rPr>
            </w:pPr>
            <w:r w:rsidRPr="00AF344E">
              <w:rPr>
                <w:rFonts w:asciiTheme="minorHAnsi" w:hAnsiTheme="minorHAnsi" w:cs="Calibri"/>
                <w:bCs/>
                <w:sz w:val="22"/>
                <w:szCs w:val="22"/>
              </w:rPr>
              <w:t xml:space="preserve">Rozporządzenie Komisji (UE) nr 1407/2013 z dnia 18 grudnia </w:t>
            </w:r>
            <w:r w:rsidRPr="00AF344E">
              <w:rPr>
                <w:rFonts w:asciiTheme="minorHAnsi" w:hAnsiTheme="minorHAnsi" w:cs="Calibri"/>
                <w:bCs/>
                <w:sz w:val="22"/>
                <w:szCs w:val="22"/>
              </w:rPr>
              <w:br/>
              <w:t>2013 r. w sprawie stosowania art. 107 i 108 Traktatu o funkcjonowaniu Unii Europejskiej do pomocy de minimis (Dz. Urz. UE L 352 z 24.12.2013, str. 1).</w:t>
            </w:r>
          </w:p>
          <w:p w14:paraId="6039AB00" w14:textId="77777777" w:rsidR="00AF344E" w:rsidRPr="00AF344E" w:rsidRDefault="00AF344E" w:rsidP="00AF344E">
            <w:pPr>
              <w:numPr>
                <w:ilvl w:val="0"/>
                <w:numId w:val="32"/>
              </w:numPr>
              <w:autoSpaceDE w:val="0"/>
              <w:autoSpaceDN w:val="0"/>
              <w:adjustRightInd w:val="0"/>
              <w:jc w:val="both"/>
              <w:rPr>
                <w:rFonts w:asciiTheme="minorHAnsi" w:hAnsiTheme="minorHAnsi" w:cs="Calibri"/>
                <w:bCs/>
                <w:sz w:val="22"/>
                <w:szCs w:val="22"/>
              </w:rPr>
            </w:pPr>
            <w:r w:rsidRPr="00AF344E">
              <w:rPr>
                <w:rFonts w:asciiTheme="minorHAnsi" w:hAnsiTheme="minorHAnsi" w:cs="Calibri"/>
                <w:bCs/>
                <w:sz w:val="22"/>
                <w:szCs w:val="22"/>
              </w:rPr>
              <w:t xml:space="preserve">Rozporządzenie Komisji (UE) nr 651/2014 z dnia 17 czerwca </w:t>
            </w:r>
            <w:r w:rsidRPr="00AF344E">
              <w:rPr>
                <w:rFonts w:asciiTheme="minorHAnsi" w:hAnsiTheme="minorHAnsi" w:cs="Calibri"/>
                <w:bCs/>
                <w:sz w:val="22"/>
                <w:szCs w:val="22"/>
              </w:rPr>
              <w:br/>
              <w:t>2014 r. uznające niektóre rodzaje pomocy za zgodne z rynkiem wewnętrznym w zastosowaniu art. 107 i 108 Traktatu (Dz. Urz. UE L 187 z 26.06.2014, str. 1</w:t>
            </w:r>
            <w:r w:rsidRPr="00AF344E">
              <w:rPr>
                <w:rFonts w:asciiTheme="minorHAnsi" w:hAnsiTheme="minorHAnsi" w:cs="Calibri"/>
                <w:sz w:val="22"/>
                <w:szCs w:val="22"/>
              </w:rPr>
              <w:t xml:space="preserve"> z późn. zm.</w:t>
            </w:r>
            <w:r w:rsidRPr="00AF344E">
              <w:rPr>
                <w:rFonts w:asciiTheme="minorHAnsi" w:hAnsiTheme="minorHAnsi" w:cs="Calibri"/>
                <w:bCs/>
                <w:sz w:val="22"/>
                <w:szCs w:val="22"/>
              </w:rPr>
              <w:t>).</w:t>
            </w:r>
          </w:p>
          <w:p w14:paraId="58D784DE" w14:textId="1F620940" w:rsidR="00D447EE" w:rsidRDefault="00AF344E" w:rsidP="00AF344E">
            <w:pPr>
              <w:autoSpaceDE w:val="0"/>
              <w:autoSpaceDN w:val="0"/>
              <w:adjustRightInd w:val="0"/>
              <w:spacing w:line="276" w:lineRule="auto"/>
              <w:jc w:val="both"/>
            </w:pPr>
            <w:r w:rsidRPr="00AF344E">
              <w:rPr>
                <w:rFonts w:asciiTheme="minorHAnsi" w:hAnsiTheme="minorHAnsi" w:cs="Calibri"/>
                <w:bCs/>
                <w:iCs/>
                <w:sz w:val="22"/>
                <w:szCs w:val="22"/>
              </w:rPr>
              <w:t>R</w:t>
            </w:r>
            <w:r w:rsidRPr="00AF344E">
              <w:rPr>
                <w:rFonts w:asciiTheme="minorHAnsi" w:hAnsiTheme="minorHAnsi" w:cs="Calibri"/>
                <w:bCs/>
                <w:sz w:val="22"/>
                <w:szCs w:val="22"/>
              </w:rPr>
              <w:t xml:space="preserve">ozporządzenia Ministra Infrastruktury i Rozwoju </w:t>
            </w:r>
            <w:r w:rsidRPr="00AF344E">
              <w:rPr>
                <w:rFonts w:asciiTheme="minorHAnsi" w:hAnsiTheme="minorHAnsi" w:cs="Calibri"/>
                <w:sz w:val="22"/>
                <w:szCs w:val="22"/>
              </w:rPr>
              <w:t xml:space="preserve">z dnia 2 lipca </w:t>
            </w:r>
            <w:r w:rsidRPr="00AF344E">
              <w:rPr>
                <w:rFonts w:asciiTheme="minorHAnsi" w:hAnsiTheme="minorHAnsi" w:cs="Calibri"/>
                <w:sz w:val="22"/>
                <w:szCs w:val="22"/>
              </w:rPr>
              <w:br/>
              <w:t xml:space="preserve">2015 r. w sprawie udzielania pomocy publicznej oraz pomocy de minimis </w:t>
            </w:r>
            <w:r w:rsidRPr="00AF344E">
              <w:rPr>
                <w:rFonts w:asciiTheme="minorHAnsi" w:hAnsiTheme="minorHAnsi" w:cs="Calibri"/>
                <w:sz w:val="22"/>
                <w:szCs w:val="22"/>
              </w:rPr>
              <w:br/>
              <w:t>w programach operacyjnych finansowanych z Europejskiego Funduszu Społecznego na lata 2014-2020 (Dz. U. z 2015 r. poz. 1073).</w:t>
            </w:r>
          </w:p>
        </w:tc>
      </w:tr>
      <w:tr w:rsidR="00BA4EE7" w:rsidRPr="00A014D6" w14:paraId="632D6AC7" w14:textId="77777777" w:rsidTr="00FE1E35">
        <w:tc>
          <w:tcPr>
            <w:tcW w:w="863" w:type="dxa"/>
            <w:shd w:val="clear" w:color="auto" w:fill="auto"/>
          </w:tcPr>
          <w:p w14:paraId="2E102ACC" w14:textId="7BF9C7AA" w:rsidR="00BA4EE7" w:rsidRDefault="004B6116" w:rsidP="008C6B7B">
            <w:pPr>
              <w:autoSpaceDE w:val="0"/>
              <w:autoSpaceDN w:val="0"/>
              <w:adjustRightInd w:val="0"/>
              <w:spacing w:line="276" w:lineRule="auto"/>
              <w:rPr>
                <w:rFonts w:ascii="Calibri" w:hAnsi="Calibri"/>
                <w:sz w:val="22"/>
                <w:szCs w:val="22"/>
              </w:rPr>
            </w:pPr>
            <w:r>
              <w:rPr>
                <w:rFonts w:ascii="Calibri" w:hAnsi="Calibri"/>
                <w:sz w:val="22"/>
                <w:szCs w:val="22"/>
              </w:rPr>
              <w:t>23</w:t>
            </w:r>
            <w:r w:rsidR="00BA4EE7">
              <w:rPr>
                <w:rFonts w:ascii="Calibri" w:hAnsi="Calibri"/>
                <w:sz w:val="22"/>
                <w:szCs w:val="22"/>
              </w:rPr>
              <w:t>.</w:t>
            </w:r>
          </w:p>
        </w:tc>
        <w:tc>
          <w:tcPr>
            <w:tcW w:w="2902" w:type="dxa"/>
            <w:shd w:val="clear" w:color="auto" w:fill="auto"/>
          </w:tcPr>
          <w:p w14:paraId="3D46A5A2" w14:textId="775C97CB" w:rsidR="001F28D2" w:rsidRPr="001F28D2" w:rsidRDefault="001F28D2">
            <w:pPr>
              <w:pStyle w:val="Nagwek1"/>
              <w:rPr>
                <w:rFonts w:ascii="Calibri" w:hAnsi="Calibri"/>
                <w:sz w:val="22"/>
                <w:szCs w:val="22"/>
              </w:rPr>
            </w:pPr>
            <w:bookmarkStart w:id="29" w:name="_Toc464813738"/>
            <w:r w:rsidRPr="001F28D2">
              <w:rPr>
                <w:rFonts w:ascii="Calibri" w:hAnsi="Calibri"/>
                <w:sz w:val="22"/>
                <w:szCs w:val="22"/>
              </w:rPr>
              <w:t xml:space="preserve">Wymagania dotyczące realizacji zasady równości szans i niedyskryminacji, </w:t>
            </w:r>
            <w:r w:rsidR="004311A2">
              <w:rPr>
                <w:rFonts w:ascii="Calibri" w:hAnsi="Calibri"/>
                <w:sz w:val="22"/>
                <w:szCs w:val="22"/>
              </w:rPr>
              <w:br/>
            </w:r>
            <w:r w:rsidRPr="001F28D2">
              <w:rPr>
                <w:rFonts w:ascii="Calibri" w:hAnsi="Calibri"/>
                <w:sz w:val="22"/>
                <w:szCs w:val="22"/>
              </w:rPr>
              <w:t xml:space="preserve">w tym dostępności dla osób </w:t>
            </w:r>
            <w:r w:rsidRPr="001F28D2">
              <w:rPr>
                <w:rFonts w:ascii="Calibri" w:hAnsi="Calibri"/>
                <w:sz w:val="22"/>
                <w:szCs w:val="22"/>
              </w:rPr>
              <w:br/>
              <w:t>z niepełnosprawnością oraz zasady równości szans kobiet i mężczyzn</w:t>
            </w:r>
            <w:r w:rsidR="00657095">
              <w:rPr>
                <w:rFonts w:ascii="Calibri" w:hAnsi="Calibri"/>
                <w:sz w:val="22"/>
                <w:szCs w:val="22"/>
              </w:rPr>
              <w:t>:</w:t>
            </w:r>
            <w:bookmarkEnd w:id="29"/>
          </w:p>
        </w:tc>
        <w:tc>
          <w:tcPr>
            <w:tcW w:w="6855" w:type="dxa"/>
            <w:shd w:val="clear" w:color="auto" w:fill="auto"/>
            <w:vAlign w:val="center"/>
          </w:tcPr>
          <w:p w14:paraId="5A4D034E" w14:textId="77777777" w:rsidR="001F28D2" w:rsidRDefault="00BA4EE7" w:rsidP="001F28D2">
            <w:pPr>
              <w:spacing w:before="40" w:after="120"/>
              <w:jc w:val="both"/>
              <w:rPr>
                <w:rFonts w:asciiTheme="minorHAnsi" w:hAnsiTheme="minorHAnsi" w:cs="Arial"/>
                <w:sz w:val="22"/>
                <w:szCs w:val="22"/>
                <w:lang w:eastAsia="en-US"/>
              </w:rPr>
            </w:pPr>
            <w:r w:rsidRPr="00BA4EE7">
              <w:rPr>
                <w:rFonts w:asciiTheme="minorHAnsi" w:hAnsiTheme="minorHAnsi" w:cs="Arial"/>
                <w:b/>
                <w:bCs/>
                <w:sz w:val="22"/>
                <w:szCs w:val="22"/>
                <w:lang w:eastAsia="en-US"/>
              </w:rPr>
              <w:t xml:space="preserve">Zasada równości szans i niedyskryminacji, w tym dostępności dla osób </w:t>
            </w:r>
            <w:r w:rsidRPr="00BA4EE7">
              <w:rPr>
                <w:rFonts w:asciiTheme="minorHAnsi" w:hAnsiTheme="minorHAnsi" w:cs="Arial"/>
                <w:b/>
                <w:bCs/>
                <w:sz w:val="22"/>
                <w:szCs w:val="22"/>
                <w:lang w:eastAsia="en-US"/>
              </w:rPr>
              <w:br/>
              <w:t>z niepełnosprawnością</w:t>
            </w:r>
          </w:p>
          <w:p w14:paraId="57849DCD" w14:textId="77777777" w:rsidR="001F28D2" w:rsidRDefault="00BA4EE7" w:rsidP="00AF344E">
            <w:pPr>
              <w:numPr>
                <w:ilvl w:val="0"/>
                <w:numId w:val="12"/>
              </w:numPr>
              <w:spacing w:before="40" w:after="120"/>
              <w:jc w:val="both"/>
              <w:rPr>
                <w:rFonts w:asciiTheme="minorHAnsi" w:hAnsiTheme="minorHAnsi" w:cs="Arial"/>
                <w:b/>
                <w:sz w:val="22"/>
                <w:szCs w:val="22"/>
                <w:lang w:eastAsia="en-US"/>
              </w:rPr>
            </w:pPr>
            <w:r>
              <w:rPr>
                <w:rFonts w:asciiTheme="minorHAnsi" w:hAnsiTheme="minorHAnsi" w:cs="Arial"/>
                <w:sz w:val="22"/>
                <w:szCs w:val="22"/>
                <w:lang w:eastAsia="en-US"/>
              </w:rPr>
              <w:t>Wnioskodawca</w:t>
            </w:r>
            <w:r w:rsidRPr="00BA4EE7">
              <w:rPr>
                <w:rFonts w:asciiTheme="minorHAnsi" w:hAnsiTheme="minorHAnsi" w:cs="Arial"/>
                <w:sz w:val="22"/>
                <w:szCs w:val="22"/>
                <w:lang w:eastAsia="en-US"/>
              </w:rPr>
              <w:t xml:space="preserve"> ubiegający się o dofinansowanie </w:t>
            </w:r>
            <w:r w:rsidRPr="00A97605">
              <w:rPr>
                <w:rFonts w:asciiTheme="minorHAnsi" w:hAnsiTheme="minorHAnsi" w:cs="Arial"/>
                <w:b/>
                <w:sz w:val="22"/>
                <w:szCs w:val="22"/>
                <w:lang w:eastAsia="en-US"/>
              </w:rPr>
              <w:t>zobowiązany jest przedstawić we wniosku o dofinansowanie projektu sposób realizacji zasady równości szans i niedyskryminac</w:t>
            </w:r>
            <w:r w:rsidR="006F486F">
              <w:rPr>
                <w:rFonts w:asciiTheme="minorHAnsi" w:hAnsiTheme="minorHAnsi" w:cs="Arial"/>
                <w:b/>
                <w:sz w:val="22"/>
                <w:szCs w:val="22"/>
                <w:lang w:eastAsia="en-US"/>
              </w:rPr>
              <w:t xml:space="preserve">ji, w tym dostępności dla osób </w:t>
            </w:r>
            <w:r w:rsidRPr="00A97605">
              <w:rPr>
                <w:rFonts w:asciiTheme="minorHAnsi" w:hAnsiTheme="minorHAnsi" w:cs="Arial"/>
                <w:b/>
                <w:sz w:val="22"/>
                <w:szCs w:val="22"/>
                <w:lang w:eastAsia="en-US"/>
              </w:rPr>
              <w:t>z niepełnosprawnościami w ramach projektu.</w:t>
            </w:r>
          </w:p>
          <w:p w14:paraId="15A6B2D8" w14:textId="77777777" w:rsidR="001F28D2" w:rsidRDefault="00BA4EE7" w:rsidP="00AF344E">
            <w:pPr>
              <w:numPr>
                <w:ilvl w:val="0"/>
                <w:numId w:val="12"/>
              </w:numPr>
              <w:spacing w:before="40" w:after="120"/>
              <w:jc w:val="both"/>
              <w:rPr>
                <w:rFonts w:asciiTheme="minorHAnsi" w:hAnsiTheme="minorHAnsi" w:cs="Arial"/>
                <w:sz w:val="22"/>
                <w:szCs w:val="22"/>
                <w:lang w:eastAsia="en-US"/>
              </w:rPr>
            </w:pPr>
            <w:r w:rsidRPr="00BA4EE7">
              <w:rPr>
                <w:rFonts w:asciiTheme="minorHAnsi" w:hAnsiTheme="minorHAnsi" w:cs="Arial"/>
                <w:sz w:val="22"/>
                <w:szCs w:val="22"/>
                <w:lang w:eastAsia="en-US"/>
              </w:rPr>
              <w:t>Wszystkie działania świadczone w ramach projektów, w których na etapie rekrutacji zidentyfi</w:t>
            </w:r>
            <w:r>
              <w:rPr>
                <w:rFonts w:asciiTheme="minorHAnsi" w:hAnsiTheme="minorHAnsi" w:cs="Arial"/>
                <w:sz w:val="22"/>
                <w:szCs w:val="22"/>
                <w:lang w:eastAsia="en-US"/>
              </w:rPr>
              <w:t xml:space="preserve">kowano możliwość udziału osób </w:t>
            </w:r>
            <w:r>
              <w:rPr>
                <w:rFonts w:asciiTheme="minorHAnsi" w:hAnsiTheme="minorHAnsi" w:cs="Arial"/>
                <w:sz w:val="22"/>
                <w:szCs w:val="22"/>
                <w:lang w:eastAsia="en-US"/>
              </w:rPr>
              <w:br/>
              <w:t xml:space="preserve">z </w:t>
            </w:r>
            <w:r w:rsidRPr="00BA4EE7">
              <w:rPr>
                <w:rFonts w:asciiTheme="minorHAnsi" w:hAnsiTheme="minorHAnsi" w:cs="Arial"/>
                <w:sz w:val="22"/>
                <w:szCs w:val="22"/>
                <w:lang w:eastAsia="en-US"/>
              </w:rPr>
              <w:t>niepełnosprawnościami powinny być realizowane w budynkach dostosowanych architektonicznie, zgodnie z rozporządzeniem Ministra Infrastruktury z dnia  12.04.2002r</w:t>
            </w:r>
            <w:r w:rsidR="00EB5915">
              <w:rPr>
                <w:rFonts w:asciiTheme="minorHAnsi" w:hAnsiTheme="minorHAnsi" w:cs="Arial"/>
                <w:sz w:val="22"/>
                <w:szCs w:val="22"/>
                <w:lang w:eastAsia="en-US"/>
              </w:rPr>
              <w:t xml:space="preserve"> </w:t>
            </w:r>
            <w:r w:rsidRPr="00BA4EE7">
              <w:rPr>
                <w:rFonts w:asciiTheme="minorHAnsi" w:hAnsiTheme="minorHAnsi" w:cs="Arial"/>
                <w:sz w:val="22"/>
                <w:szCs w:val="22"/>
                <w:lang w:eastAsia="en-US"/>
              </w:rPr>
              <w:t>w sprawie warunków technicznych, j</w:t>
            </w:r>
            <w:r w:rsidR="000B7330">
              <w:rPr>
                <w:rFonts w:asciiTheme="minorHAnsi" w:hAnsiTheme="minorHAnsi" w:cs="Arial"/>
                <w:sz w:val="22"/>
                <w:szCs w:val="22"/>
                <w:lang w:eastAsia="en-US"/>
              </w:rPr>
              <w:t>akim powinny odpowiadać budynki</w:t>
            </w:r>
            <w:r w:rsidR="005B3E5D">
              <w:rPr>
                <w:rFonts w:asciiTheme="minorHAnsi" w:hAnsiTheme="minorHAnsi" w:cs="Arial"/>
                <w:sz w:val="22"/>
                <w:szCs w:val="22"/>
                <w:lang w:eastAsia="en-US"/>
              </w:rPr>
              <w:t xml:space="preserve"> </w:t>
            </w:r>
            <w:r w:rsidRPr="00BA4EE7">
              <w:rPr>
                <w:rFonts w:asciiTheme="minorHAnsi" w:hAnsiTheme="minorHAnsi" w:cs="Arial"/>
                <w:sz w:val="22"/>
                <w:szCs w:val="22"/>
                <w:lang w:eastAsia="en-US"/>
              </w:rPr>
              <w:t>i ich usytuowanie (Dz. U. z 2015r., poz. 1422).</w:t>
            </w:r>
          </w:p>
          <w:p w14:paraId="3727B520" w14:textId="77777777" w:rsidR="001F28D2" w:rsidRDefault="00BA4EE7" w:rsidP="00AF344E">
            <w:pPr>
              <w:numPr>
                <w:ilvl w:val="0"/>
                <w:numId w:val="12"/>
              </w:numPr>
              <w:spacing w:before="40" w:after="120"/>
              <w:jc w:val="both"/>
              <w:rPr>
                <w:rFonts w:asciiTheme="minorHAnsi" w:hAnsiTheme="minorHAnsi" w:cs="Arial"/>
                <w:b/>
                <w:sz w:val="22"/>
                <w:szCs w:val="22"/>
                <w:lang w:eastAsia="en-US"/>
              </w:rPr>
            </w:pPr>
            <w:r w:rsidRPr="00BA4EE7">
              <w:rPr>
                <w:rFonts w:asciiTheme="minorHAnsi" w:hAnsiTheme="minorHAnsi" w:cs="Arial"/>
                <w:sz w:val="22"/>
                <w:szCs w:val="22"/>
                <w:lang w:eastAsia="en-US"/>
              </w:rPr>
              <w:t xml:space="preserve">W ramach projektów ogólnodostępnych, w szczególności </w:t>
            </w:r>
            <w:r w:rsidR="00DE5E63">
              <w:rPr>
                <w:rFonts w:asciiTheme="minorHAnsi" w:hAnsiTheme="minorHAnsi" w:cs="Arial"/>
                <w:sz w:val="22"/>
                <w:szCs w:val="22"/>
                <w:lang w:eastAsia="en-US"/>
              </w:rPr>
              <w:t xml:space="preserve">                                </w:t>
            </w:r>
            <w:r w:rsidRPr="00BA4EE7">
              <w:rPr>
                <w:rFonts w:asciiTheme="minorHAnsi" w:hAnsiTheme="minorHAnsi" w:cs="Arial"/>
                <w:sz w:val="22"/>
                <w:szCs w:val="22"/>
                <w:lang w:eastAsia="en-US"/>
              </w:rPr>
              <w:t xml:space="preserve">w przypadku braku możliwości świadczenia usługi spełniającej kryteria wymienione w pkt b), w celu zapewnienia możliwości pełnego uczestnictwa osób z niepełnosprawnościami, należy zastosować </w:t>
            </w:r>
            <w:r w:rsidRPr="00AE5047">
              <w:rPr>
                <w:rFonts w:asciiTheme="minorHAnsi" w:hAnsiTheme="minorHAnsi" w:cs="Arial"/>
                <w:b/>
                <w:sz w:val="22"/>
                <w:szCs w:val="22"/>
                <w:lang w:eastAsia="en-US"/>
              </w:rPr>
              <w:t>mechanizm racjonalnych usprawnień.</w:t>
            </w:r>
          </w:p>
          <w:p w14:paraId="095C705C" w14:textId="77777777" w:rsidR="001F28D2" w:rsidRDefault="00BA4EE7" w:rsidP="00AF344E">
            <w:pPr>
              <w:numPr>
                <w:ilvl w:val="0"/>
                <w:numId w:val="12"/>
              </w:numPr>
              <w:spacing w:before="40" w:after="120"/>
              <w:jc w:val="both"/>
              <w:rPr>
                <w:rFonts w:asciiTheme="minorHAnsi" w:hAnsiTheme="minorHAnsi" w:cs="Arial"/>
                <w:sz w:val="22"/>
                <w:szCs w:val="22"/>
                <w:lang w:eastAsia="en-US"/>
              </w:rPr>
            </w:pPr>
            <w:r w:rsidRPr="00BA4EE7">
              <w:rPr>
                <w:rFonts w:asciiTheme="minorHAnsi" w:hAnsiTheme="minorHAnsi" w:cs="Arial"/>
                <w:sz w:val="22"/>
                <w:szCs w:val="22"/>
                <w:lang w:eastAsia="en-US"/>
              </w:rPr>
              <w:t xml:space="preserve">W odniesieniu do projektów realizowanych w ramach RPO </w:t>
            </w:r>
            <w:r>
              <w:rPr>
                <w:rFonts w:asciiTheme="minorHAnsi" w:hAnsiTheme="minorHAnsi" w:cs="Arial"/>
                <w:sz w:val="22"/>
                <w:szCs w:val="22"/>
                <w:lang w:eastAsia="en-US"/>
              </w:rPr>
              <w:t>WO</w:t>
            </w:r>
            <w:r w:rsidRPr="00BA4EE7">
              <w:rPr>
                <w:rFonts w:asciiTheme="minorHAnsi" w:hAnsiTheme="minorHAnsi" w:cs="Arial"/>
                <w:sz w:val="22"/>
                <w:szCs w:val="22"/>
                <w:lang w:eastAsia="en-US"/>
              </w:rPr>
              <w:t xml:space="preserve"> 2014-2020 </w:t>
            </w:r>
            <w:r w:rsidRPr="00082F6F">
              <w:rPr>
                <w:rFonts w:asciiTheme="minorHAnsi" w:hAnsiTheme="minorHAnsi" w:cs="Arial"/>
                <w:b/>
                <w:sz w:val="22"/>
                <w:szCs w:val="22"/>
                <w:lang w:eastAsia="en-US"/>
              </w:rPr>
              <w:t xml:space="preserve">oznacza to możliwość finansowania specyficznych usług dostosowawczych lub oddziaływania na szeroko pojętą infrastrukturę, nieprzewidzianych z góry we wniosku </w:t>
            </w:r>
            <w:r w:rsidR="00DE5E63">
              <w:rPr>
                <w:rFonts w:asciiTheme="minorHAnsi" w:hAnsiTheme="minorHAnsi" w:cs="Arial"/>
                <w:b/>
                <w:sz w:val="22"/>
                <w:szCs w:val="22"/>
                <w:lang w:eastAsia="en-US"/>
              </w:rPr>
              <w:t xml:space="preserve">                                     </w:t>
            </w:r>
            <w:r w:rsidRPr="00082F6F">
              <w:rPr>
                <w:rFonts w:asciiTheme="minorHAnsi" w:hAnsiTheme="minorHAnsi" w:cs="Arial"/>
                <w:b/>
                <w:sz w:val="22"/>
                <w:szCs w:val="22"/>
                <w:lang w:eastAsia="en-US"/>
              </w:rPr>
              <w:t>o dofinansowanie projektu, lecz uruchamianych wraz z pojawieniem się w projekcie</w:t>
            </w:r>
            <w:r w:rsidRPr="00BA4EE7">
              <w:rPr>
                <w:rFonts w:asciiTheme="minorHAnsi" w:hAnsiTheme="minorHAnsi" w:cs="Arial"/>
                <w:sz w:val="22"/>
                <w:szCs w:val="22"/>
                <w:lang w:eastAsia="en-US"/>
              </w:rPr>
              <w:t xml:space="preserve"> (w charakterze uczestnika lub personelu) osoby </w:t>
            </w:r>
            <w:r w:rsidR="00DE5E63">
              <w:rPr>
                <w:rFonts w:asciiTheme="minorHAnsi" w:hAnsiTheme="minorHAnsi" w:cs="Arial"/>
                <w:sz w:val="22"/>
                <w:szCs w:val="22"/>
                <w:lang w:eastAsia="en-US"/>
              </w:rPr>
              <w:t xml:space="preserve">                       </w:t>
            </w:r>
            <w:r w:rsidRPr="00BA4EE7">
              <w:rPr>
                <w:rFonts w:asciiTheme="minorHAnsi" w:hAnsiTheme="minorHAnsi" w:cs="Arial"/>
                <w:sz w:val="22"/>
                <w:szCs w:val="22"/>
                <w:lang w:eastAsia="en-US"/>
              </w:rPr>
              <w:t>z niepełnosprawnością.</w:t>
            </w:r>
          </w:p>
          <w:p w14:paraId="3A4F23D5" w14:textId="77777777" w:rsidR="001F28D2" w:rsidRDefault="00BA4EE7" w:rsidP="00AF344E">
            <w:pPr>
              <w:numPr>
                <w:ilvl w:val="0"/>
                <w:numId w:val="12"/>
              </w:numPr>
              <w:spacing w:before="40" w:after="120"/>
              <w:jc w:val="both"/>
              <w:rPr>
                <w:rFonts w:asciiTheme="minorHAnsi" w:hAnsiTheme="minorHAnsi" w:cs="Arial"/>
                <w:sz w:val="22"/>
                <w:szCs w:val="22"/>
                <w:lang w:eastAsia="en-US"/>
              </w:rPr>
            </w:pPr>
            <w:r w:rsidRPr="00BA4EE7">
              <w:rPr>
                <w:rFonts w:asciiTheme="minorHAnsi" w:hAnsiTheme="minorHAnsi" w:cs="Arial"/>
                <w:sz w:val="22"/>
                <w:szCs w:val="22"/>
                <w:lang w:eastAsia="en-US"/>
              </w:rPr>
              <w:lastRenderedPageBreak/>
              <w:t xml:space="preserve">W projektach dedykowanych, w tym zorientowanych wyłącznie lub przede wszystkim na osoby z niepełnosprawnościami (np. osoby </w:t>
            </w:r>
            <w:r>
              <w:rPr>
                <w:rFonts w:asciiTheme="minorHAnsi" w:hAnsiTheme="minorHAnsi" w:cs="Arial"/>
                <w:sz w:val="22"/>
                <w:szCs w:val="22"/>
                <w:lang w:eastAsia="en-US"/>
              </w:rPr>
              <w:br/>
            </w:r>
            <w:r w:rsidRPr="00BA4EE7">
              <w:rPr>
                <w:rFonts w:asciiTheme="minorHAnsi" w:hAnsiTheme="minorHAnsi" w:cs="Arial"/>
                <w:sz w:val="22"/>
                <w:szCs w:val="22"/>
                <w:lang w:eastAsia="en-US"/>
              </w:rPr>
              <w:t xml:space="preserve">z niepełnosprawnościami sprzężonymi) oraz projektach skierowanych do zamkniętej grupy uczestników (np. </w:t>
            </w:r>
            <w:r w:rsidR="008124DD">
              <w:rPr>
                <w:rFonts w:asciiTheme="minorHAnsi" w:hAnsiTheme="minorHAnsi" w:cs="Arial"/>
                <w:sz w:val="22"/>
                <w:szCs w:val="22"/>
                <w:lang w:eastAsia="en-US"/>
              </w:rPr>
              <w:t>mieszkańcy</w:t>
            </w:r>
            <w:r w:rsidRPr="00BA4EE7">
              <w:rPr>
                <w:rFonts w:asciiTheme="minorHAnsi" w:hAnsiTheme="minorHAnsi" w:cs="Arial"/>
                <w:sz w:val="22"/>
                <w:szCs w:val="22"/>
                <w:lang w:eastAsia="en-US"/>
              </w:rPr>
              <w:t xml:space="preserve"> określonego </w:t>
            </w:r>
            <w:r w:rsidR="008124DD">
              <w:rPr>
                <w:rFonts w:asciiTheme="minorHAnsi" w:hAnsiTheme="minorHAnsi" w:cs="Arial"/>
                <w:sz w:val="22"/>
                <w:szCs w:val="22"/>
                <w:lang w:eastAsia="en-US"/>
              </w:rPr>
              <w:t>Domu Spokojnej Starości</w:t>
            </w:r>
            <w:r w:rsidRPr="00BA4EE7">
              <w:rPr>
                <w:rFonts w:asciiTheme="minorHAnsi" w:hAnsiTheme="minorHAnsi" w:cs="Arial"/>
                <w:sz w:val="22"/>
                <w:szCs w:val="22"/>
                <w:lang w:eastAsia="en-US"/>
              </w:rPr>
              <w:t>), wydatki na sfinansowanie mechanizmu racjonalnych usprawnień są wskazane we wniosku o dofinansowanie projektu.</w:t>
            </w:r>
          </w:p>
          <w:p w14:paraId="091E74E1" w14:textId="77777777" w:rsidR="001F28D2" w:rsidRDefault="00BA4EE7" w:rsidP="00AF344E">
            <w:pPr>
              <w:numPr>
                <w:ilvl w:val="0"/>
                <w:numId w:val="12"/>
              </w:numPr>
              <w:spacing w:before="40" w:after="120"/>
              <w:jc w:val="both"/>
              <w:rPr>
                <w:rFonts w:asciiTheme="minorHAnsi" w:hAnsiTheme="minorHAnsi" w:cs="Arial"/>
                <w:b/>
                <w:bCs/>
                <w:sz w:val="22"/>
                <w:szCs w:val="22"/>
                <w:lang w:eastAsia="en-US"/>
              </w:rPr>
            </w:pPr>
            <w:r w:rsidRPr="007848DA">
              <w:rPr>
                <w:rFonts w:asciiTheme="minorHAnsi" w:hAnsiTheme="minorHAnsi" w:cs="Arial"/>
                <w:b/>
                <w:sz w:val="22"/>
                <w:szCs w:val="22"/>
                <w:lang w:eastAsia="en-US"/>
              </w:rPr>
              <w:t xml:space="preserve">Łączny koszt racjonalnych usprawnień na jednego uczestnika </w:t>
            </w:r>
            <w:r w:rsidR="0071108D">
              <w:rPr>
                <w:rFonts w:asciiTheme="minorHAnsi" w:hAnsiTheme="minorHAnsi" w:cs="Arial"/>
                <w:b/>
                <w:sz w:val="22"/>
                <w:szCs w:val="22"/>
                <w:lang w:eastAsia="en-US"/>
              </w:rPr>
              <w:t xml:space="preserve">                            </w:t>
            </w:r>
            <w:r w:rsidRPr="007848DA">
              <w:rPr>
                <w:rFonts w:asciiTheme="minorHAnsi" w:hAnsiTheme="minorHAnsi" w:cs="Arial"/>
                <w:b/>
                <w:sz w:val="22"/>
                <w:szCs w:val="22"/>
                <w:lang w:eastAsia="en-US"/>
              </w:rPr>
              <w:t>w projekcie nie może przekroczyć 12 000 PLN.</w:t>
            </w:r>
          </w:p>
          <w:p w14:paraId="70768EB0" w14:textId="77777777" w:rsidR="001F28D2" w:rsidRDefault="00BA4EE7" w:rsidP="001F28D2">
            <w:pPr>
              <w:spacing w:before="40" w:after="120"/>
              <w:jc w:val="both"/>
              <w:rPr>
                <w:rFonts w:asciiTheme="minorHAnsi" w:hAnsiTheme="minorHAnsi" w:cs="Arial"/>
                <w:i/>
                <w:sz w:val="22"/>
                <w:szCs w:val="22"/>
                <w:lang w:eastAsia="en-US"/>
              </w:rPr>
            </w:pPr>
            <w:r w:rsidRPr="00BA4EE7">
              <w:rPr>
                <w:rFonts w:asciiTheme="minorHAnsi" w:hAnsiTheme="minorHAnsi" w:cs="Arial"/>
                <w:sz w:val="22"/>
                <w:szCs w:val="22"/>
                <w:lang w:eastAsia="en-US"/>
              </w:rPr>
              <w:t xml:space="preserve">Szczegółowe informacje dotyczące zasady równości szans </w:t>
            </w:r>
            <w:r w:rsidR="00564E15">
              <w:rPr>
                <w:rFonts w:asciiTheme="minorHAnsi" w:hAnsiTheme="minorHAnsi" w:cs="Arial"/>
                <w:sz w:val="22"/>
                <w:szCs w:val="22"/>
                <w:lang w:eastAsia="en-US"/>
              </w:rPr>
              <w:t xml:space="preserve">                                        </w:t>
            </w:r>
            <w:r w:rsidRPr="00BA4EE7">
              <w:rPr>
                <w:rFonts w:asciiTheme="minorHAnsi" w:hAnsiTheme="minorHAnsi" w:cs="Arial"/>
                <w:sz w:val="22"/>
                <w:szCs w:val="22"/>
                <w:lang w:eastAsia="en-US"/>
              </w:rPr>
              <w:t xml:space="preserve">i niedyskryminacji, w tym zasady stosowania mechanizmu racjonalnych usprawnień w projektach wraz z przykładowym katalogiem  kosztów zostały uwzględnione w </w:t>
            </w:r>
            <w:r w:rsidRPr="00BA4EE7">
              <w:rPr>
                <w:rFonts w:asciiTheme="minorHAnsi" w:hAnsiTheme="minorHAnsi" w:cs="Arial"/>
                <w:i/>
                <w:sz w:val="22"/>
                <w:szCs w:val="22"/>
                <w:lang w:eastAsia="en-US"/>
              </w:rPr>
              <w:t xml:space="preserve">Wytycznych w zakresie realizacji zasady równości szans i niedyskryminacji, w tym dostępności dla osób </w:t>
            </w:r>
            <w:r w:rsidR="00564E15">
              <w:rPr>
                <w:rFonts w:asciiTheme="minorHAnsi" w:hAnsiTheme="minorHAnsi" w:cs="Arial"/>
                <w:i/>
                <w:sz w:val="22"/>
                <w:szCs w:val="22"/>
                <w:lang w:eastAsia="en-US"/>
              </w:rPr>
              <w:t xml:space="preserve">                                                </w:t>
            </w:r>
            <w:r w:rsidR="00B1340B">
              <w:rPr>
                <w:rFonts w:asciiTheme="minorHAnsi" w:hAnsiTheme="minorHAnsi" w:cs="Arial"/>
                <w:i/>
                <w:sz w:val="22"/>
                <w:szCs w:val="22"/>
                <w:lang w:eastAsia="en-US"/>
              </w:rPr>
              <w:br/>
            </w:r>
            <w:r w:rsidR="00564E15">
              <w:rPr>
                <w:rFonts w:asciiTheme="minorHAnsi" w:hAnsiTheme="minorHAnsi" w:cs="Arial"/>
                <w:i/>
                <w:sz w:val="22"/>
                <w:szCs w:val="22"/>
                <w:lang w:eastAsia="en-US"/>
              </w:rPr>
              <w:t xml:space="preserve"> </w:t>
            </w:r>
            <w:r w:rsidRPr="00BA4EE7">
              <w:rPr>
                <w:rFonts w:asciiTheme="minorHAnsi" w:hAnsiTheme="minorHAnsi" w:cs="Arial"/>
                <w:i/>
                <w:sz w:val="22"/>
                <w:szCs w:val="22"/>
                <w:lang w:eastAsia="en-US"/>
              </w:rPr>
              <w:t xml:space="preserve">z niepełnosprawnościami oraz zasady równości szans kobiet i mężczyzn </w:t>
            </w:r>
            <w:r w:rsidR="00564E15">
              <w:rPr>
                <w:rFonts w:asciiTheme="minorHAnsi" w:hAnsiTheme="minorHAnsi" w:cs="Arial"/>
                <w:i/>
                <w:sz w:val="22"/>
                <w:szCs w:val="22"/>
                <w:lang w:eastAsia="en-US"/>
              </w:rPr>
              <w:t xml:space="preserve">                  </w:t>
            </w:r>
            <w:r w:rsidRPr="00BA4EE7">
              <w:rPr>
                <w:rFonts w:asciiTheme="minorHAnsi" w:hAnsiTheme="minorHAnsi" w:cs="Arial"/>
                <w:i/>
                <w:sz w:val="22"/>
                <w:szCs w:val="22"/>
                <w:lang w:eastAsia="en-US"/>
              </w:rPr>
              <w:t>w ramach funduszy unijnych na lata 2014-2020.</w:t>
            </w:r>
          </w:p>
          <w:p w14:paraId="0F4CE390" w14:textId="77777777" w:rsidR="001F28D2" w:rsidRDefault="00BA4EE7" w:rsidP="001F28D2">
            <w:pPr>
              <w:spacing w:before="40" w:after="120"/>
              <w:jc w:val="both"/>
              <w:rPr>
                <w:rFonts w:asciiTheme="minorHAnsi" w:hAnsiTheme="minorHAnsi" w:cs="Arial"/>
                <w:sz w:val="22"/>
                <w:szCs w:val="22"/>
                <w:lang w:eastAsia="en-US"/>
              </w:rPr>
            </w:pPr>
            <w:r w:rsidRPr="009523E1">
              <w:rPr>
                <w:rFonts w:asciiTheme="minorHAnsi" w:hAnsiTheme="minorHAnsi" w:cs="Arial"/>
                <w:b/>
                <w:bCs/>
                <w:sz w:val="22"/>
                <w:szCs w:val="22"/>
                <w:lang w:eastAsia="en-US"/>
              </w:rPr>
              <w:t>Zasada równości szans kobiet i mężczyzn</w:t>
            </w:r>
          </w:p>
          <w:p w14:paraId="13C2B4E7" w14:textId="77777777" w:rsidR="001F28D2" w:rsidRDefault="00BA4EE7" w:rsidP="00AF344E">
            <w:pPr>
              <w:numPr>
                <w:ilvl w:val="0"/>
                <w:numId w:val="13"/>
              </w:numPr>
              <w:spacing w:before="40" w:after="120"/>
              <w:jc w:val="both"/>
              <w:rPr>
                <w:rFonts w:asciiTheme="minorHAnsi" w:hAnsiTheme="minorHAnsi" w:cs="Arial"/>
                <w:sz w:val="22"/>
                <w:szCs w:val="22"/>
                <w:lang w:eastAsia="en-US"/>
              </w:rPr>
            </w:pPr>
            <w:r w:rsidRPr="00542A24">
              <w:rPr>
                <w:rFonts w:asciiTheme="minorHAnsi" w:hAnsiTheme="minorHAnsi" w:cs="Arial"/>
                <w:b/>
                <w:sz w:val="22"/>
                <w:szCs w:val="22"/>
                <w:lang w:eastAsia="en-US"/>
              </w:rPr>
              <w:t>Każdy projekt</w:t>
            </w:r>
            <w:r>
              <w:rPr>
                <w:rFonts w:asciiTheme="minorHAnsi" w:hAnsiTheme="minorHAnsi" w:cs="Arial"/>
                <w:sz w:val="22"/>
                <w:szCs w:val="22"/>
                <w:lang w:eastAsia="en-US"/>
              </w:rPr>
              <w:t xml:space="preserve"> realizowany w ramach RPO WO</w:t>
            </w:r>
            <w:r w:rsidRPr="00BA4EE7">
              <w:rPr>
                <w:rFonts w:asciiTheme="minorHAnsi" w:hAnsiTheme="minorHAnsi" w:cs="Arial"/>
                <w:sz w:val="22"/>
                <w:szCs w:val="22"/>
                <w:lang w:eastAsia="en-US"/>
              </w:rPr>
              <w:t xml:space="preserve"> 2014-2020 </w:t>
            </w:r>
            <w:r w:rsidRPr="00257E19">
              <w:rPr>
                <w:rFonts w:asciiTheme="minorHAnsi" w:hAnsiTheme="minorHAnsi" w:cs="Arial"/>
                <w:b/>
                <w:sz w:val="22"/>
                <w:szCs w:val="22"/>
                <w:lang w:eastAsia="en-US"/>
              </w:rPr>
              <w:t xml:space="preserve">powinien zawierać analizę uwzględniającą sytuację kobiet i mężczyzn na danym obszarze oraz ocenę wpływu  projektu na sytuację płci. </w:t>
            </w:r>
            <w:r w:rsidRPr="00BA4EE7">
              <w:rPr>
                <w:rFonts w:asciiTheme="minorHAnsi" w:hAnsiTheme="minorHAnsi" w:cs="Arial"/>
                <w:sz w:val="22"/>
                <w:szCs w:val="22"/>
                <w:lang w:eastAsia="en-US"/>
              </w:rPr>
              <w:t>Wyniki przeprowadzonej analizy powinny być podstawą do planowania</w:t>
            </w:r>
            <w:r w:rsidR="009F1553">
              <w:rPr>
                <w:rFonts w:asciiTheme="minorHAnsi" w:hAnsiTheme="minorHAnsi" w:cs="Arial"/>
                <w:sz w:val="22"/>
                <w:szCs w:val="22"/>
                <w:lang w:eastAsia="en-US"/>
              </w:rPr>
              <w:t xml:space="preserve"> </w:t>
            </w:r>
            <w:r w:rsidRPr="00BA4EE7">
              <w:rPr>
                <w:rFonts w:asciiTheme="minorHAnsi" w:hAnsiTheme="minorHAnsi" w:cs="Arial"/>
                <w:sz w:val="22"/>
                <w:szCs w:val="22"/>
                <w:lang w:eastAsia="en-US"/>
              </w:rPr>
              <w:t>działań i doboru instrumentów, adekwatnych do zdefiniowanych problemów.</w:t>
            </w:r>
          </w:p>
          <w:p w14:paraId="2FA2AE21" w14:textId="77777777" w:rsidR="001F28D2" w:rsidRDefault="00BA4EE7" w:rsidP="00AF344E">
            <w:pPr>
              <w:numPr>
                <w:ilvl w:val="0"/>
                <w:numId w:val="13"/>
              </w:numPr>
              <w:spacing w:before="40"/>
              <w:ind w:left="357" w:hanging="357"/>
              <w:jc w:val="both"/>
              <w:rPr>
                <w:rFonts w:asciiTheme="minorHAnsi" w:hAnsiTheme="minorHAnsi" w:cs="Arial"/>
                <w:i/>
                <w:sz w:val="22"/>
                <w:szCs w:val="22"/>
                <w:lang w:eastAsia="en-US"/>
              </w:rPr>
            </w:pPr>
            <w:r w:rsidRPr="00BA4EE7">
              <w:rPr>
                <w:rFonts w:asciiTheme="minorHAnsi" w:hAnsiTheme="minorHAnsi" w:cs="Arial"/>
                <w:sz w:val="22"/>
                <w:szCs w:val="22"/>
                <w:lang w:eastAsia="en-US"/>
              </w:rPr>
              <w:t>Ocena zgodności projektu z zasadą równości szans kobiet i  mężczyzn odbywać się będzie</w:t>
            </w:r>
            <w:r w:rsidR="00B200AC">
              <w:rPr>
                <w:rFonts w:asciiTheme="minorHAnsi" w:hAnsiTheme="minorHAnsi" w:cs="Arial"/>
                <w:sz w:val="22"/>
                <w:szCs w:val="22"/>
                <w:lang w:eastAsia="en-US"/>
              </w:rPr>
              <w:t xml:space="preserve"> na podstawie standardu minimum, zgodnie                          z </w:t>
            </w:r>
            <w:r w:rsidR="00B200AC" w:rsidRPr="00BA4EE7">
              <w:rPr>
                <w:rFonts w:asciiTheme="minorHAnsi" w:hAnsiTheme="minorHAnsi" w:cs="Arial"/>
                <w:i/>
                <w:sz w:val="22"/>
                <w:szCs w:val="22"/>
                <w:lang w:eastAsia="en-US"/>
              </w:rPr>
              <w:t>Wytyczny</w:t>
            </w:r>
            <w:r w:rsidR="00B200AC">
              <w:rPr>
                <w:rFonts w:asciiTheme="minorHAnsi" w:hAnsiTheme="minorHAnsi" w:cs="Arial"/>
                <w:i/>
                <w:sz w:val="22"/>
                <w:szCs w:val="22"/>
                <w:lang w:eastAsia="en-US"/>
              </w:rPr>
              <w:t>mi</w:t>
            </w:r>
            <w:r w:rsidR="00B200AC" w:rsidRPr="00BA4EE7">
              <w:rPr>
                <w:rFonts w:asciiTheme="minorHAnsi" w:hAnsiTheme="minorHAnsi" w:cs="Arial"/>
                <w:i/>
                <w:sz w:val="22"/>
                <w:szCs w:val="22"/>
                <w:lang w:eastAsia="en-US"/>
              </w:rPr>
              <w:t xml:space="preserve"> w zakresie realizacji zasady równości szans </w:t>
            </w:r>
            <w:r w:rsidR="00B200AC">
              <w:rPr>
                <w:rFonts w:asciiTheme="minorHAnsi" w:hAnsiTheme="minorHAnsi" w:cs="Arial"/>
                <w:i/>
                <w:sz w:val="22"/>
                <w:szCs w:val="22"/>
                <w:lang w:eastAsia="en-US"/>
              </w:rPr>
              <w:br/>
            </w:r>
            <w:r w:rsidR="00B200AC" w:rsidRPr="00BA4EE7">
              <w:rPr>
                <w:rFonts w:asciiTheme="minorHAnsi" w:hAnsiTheme="minorHAnsi" w:cs="Arial"/>
                <w:i/>
                <w:sz w:val="22"/>
                <w:szCs w:val="22"/>
                <w:lang w:eastAsia="en-US"/>
              </w:rPr>
              <w:t>i niedyskryminacji, w tym dostępności dla osób</w:t>
            </w:r>
            <w:r w:rsidR="009F1553">
              <w:rPr>
                <w:rFonts w:asciiTheme="minorHAnsi" w:hAnsiTheme="minorHAnsi" w:cs="Arial"/>
                <w:i/>
                <w:sz w:val="22"/>
                <w:szCs w:val="22"/>
                <w:lang w:eastAsia="en-US"/>
              </w:rPr>
              <w:t xml:space="preserve">                                                     </w:t>
            </w:r>
            <w:r w:rsidR="00B200AC" w:rsidRPr="00BA4EE7">
              <w:rPr>
                <w:rFonts w:asciiTheme="minorHAnsi" w:hAnsiTheme="minorHAnsi" w:cs="Arial"/>
                <w:i/>
                <w:sz w:val="22"/>
                <w:szCs w:val="22"/>
                <w:lang w:eastAsia="en-US"/>
              </w:rPr>
              <w:t xml:space="preserve"> </w:t>
            </w:r>
            <w:r w:rsidR="00B1340B">
              <w:rPr>
                <w:rFonts w:asciiTheme="minorHAnsi" w:hAnsiTheme="minorHAnsi" w:cs="Arial"/>
                <w:i/>
                <w:sz w:val="22"/>
                <w:szCs w:val="22"/>
                <w:lang w:eastAsia="en-US"/>
              </w:rPr>
              <w:br/>
            </w:r>
            <w:r w:rsidR="00B200AC" w:rsidRPr="00BA4EE7">
              <w:rPr>
                <w:rFonts w:asciiTheme="minorHAnsi" w:hAnsiTheme="minorHAnsi" w:cs="Arial"/>
                <w:i/>
                <w:sz w:val="22"/>
                <w:szCs w:val="22"/>
                <w:lang w:eastAsia="en-US"/>
              </w:rPr>
              <w:t>z niepełnosprawnościami oraz zasady równości szans kobiet</w:t>
            </w:r>
            <w:r w:rsidR="009F1553">
              <w:rPr>
                <w:rFonts w:asciiTheme="minorHAnsi" w:hAnsiTheme="minorHAnsi" w:cs="Arial"/>
                <w:i/>
                <w:sz w:val="22"/>
                <w:szCs w:val="22"/>
                <w:lang w:eastAsia="en-US"/>
              </w:rPr>
              <w:t xml:space="preserve">                              </w:t>
            </w:r>
            <w:r w:rsidR="00B200AC" w:rsidRPr="00BA4EE7">
              <w:rPr>
                <w:rFonts w:asciiTheme="minorHAnsi" w:hAnsiTheme="minorHAnsi" w:cs="Arial"/>
                <w:i/>
                <w:sz w:val="22"/>
                <w:szCs w:val="22"/>
                <w:lang w:eastAsia="en-US"/>
              </w:rPr>
              <w:t xml:space="preserve"> i mężczyzn w ramach funduszy unijnych na lata 2014-2020</w:t>
            </w:r>
            <w:r w:rsidR="00B200AC">
              <w:rPr>
                <w:rFonts w:asciiTheme="minorHAnsi" w:hAnsiTheme="minorHAnsi" w:cs="Arial"/>
                <w:i/>
                <w:sz w:val="22"/>
                <w:szCs w:val="22"/>
                <w:lang w:eastAsia="en-US"/>
              </w:rPr>
              <w:t>.</w:t>
            </w:r>
          </w:p>
          <w:p w14:paraId="0EFEE1E9" w14:textId="77777777" w:rsidR="0012510F" w:rsidRPr="009523E1" w:rsidRDefault="0012510F" w:rsidP="001F7CE0">
            <w:pPr>
              <w:ind w:left="357"/>
              <w:jc w:val="both"/>
              <w:rPr>
                <w:rFonts w:asciiTheme="minorHAnsi" w:hAnsiTheme="minorHAnsi" w:cs="Arial"/>
                <w:i/>
                <w:sz w:val="22"/>
                <w:szCs w:val="22"/>
                <w:lang w:eastAsia="en-US"/>
              </w:rPr>
            </w:pPr>
          </w:p>
        </w:tc>
      </w:tr>
      <w:tr w:rsidR="005816FE" w:rsidRPr="00A014D6" w14:paraId="638BFF4A" w14:textId="77777777" w:rsidTr="00FE1E35">
        <w:tc>
          <w:tcPr>
            <w:tcW w:w="863" w:type="dxa"/>
            <w:shd w:val="clear" w:color="auto" w:fill="auto"/>
          </w:tcPr>
          <w:p w14:paraId="60664AE7" w14:textId="679132DF" w:rsidR="005816FE" w:rsidRPr="001C55A2" w:rsidRDefault="004B6116" w:rsidP="0012510F">
            <w:pPr>
              <w:autoSpaceDE w:val="0"/>
              <w:autoSpaceDN w:val="0"/>
              <w:adjustRightInd w:val="0"/>
              <w:spacing w:line="276" w:lineRule="auto"/>
              <w:rPr>
                <w:rFonts w:ascii="Calibri" w:hAnsi="Calibri"/>
                <w:sz w:val="22"/>
                <w:szCs w:val="22"/>
                <w:highlight w:val="yellow"/>
              </w:rPr>
            </w:pPr>
            <w:r>
              <w:rPr>
                <w:rFonts w:ascii="Calibri" w:hAnsi="Calibri"/>
                <w:sz w:val="22"/>
                <w:szCs w:val="22"/>
              </w:rPr>
              <w:lastRenderedPageBreak/>
              <w:t>24</w:t>
            </w:r>
            <w:r w:rsidR="001C55A2" w:rsidRPr="001C55A2">
              <w:rPr>
                <w:rFonts w:ascii="Calibri" w:hAnsi="Calibri"/>
                <w:sz w:val="22"/>
                <w:szCs w:val="22"/>
              </w:rPr>
              <w:t>.</w:t>
            </w:r>
          </w:p>
        </w:tc>
        <w:tc>
          <w:tcPr>
            <w:tcW w:w="2902" w:type="dxa"/>
            <w:shd w:val="clear" w:color="auto" w:fill="auto"/>
          </w:tcPr>
          <w:p w14:paraId="1CB50021" w14:textId="65F0471C" w:rsidR="001F28D2" w:rsidRPr="001F28D2" w:rsidRDefault="004311A2">
            <w:pPr>
              <w:pStyle w:val="Nagwek1"/>
              <w:spacing w:before="0"/>
              <w:rPr>
                <w:rFonts w:ascii="Calibri" w:hAnsi="Calibri"/>
                <w:highlight w:val="yellow"/>
              </w:rPr>
            </w:pPr>
            <w:bookmarkStart w:id="30" w:name="_Toc464813739"/>
            <w:r w:rsidRPr="001F28D2">
              <w:rPr>
                <w:rFonts w:ascii="Calibri" w:hAnsi="Calibri"/>
                <w:sz w:val="22"/>
                <w:szCs w:val="22"/>
              </w:rPr>
              <w:t>Warunki stosowania</w:t>
            </w:r>
            <w:r>
              <w:rPr>
                <w:rFonts w:ascii="Calibri" w:hAnsi="Calibri"/>
                <w:sz w:val="22"/>
                <w:szCs w:val="22"/>
              </w:rPr>
              <w:t xml:space="preserve"> </w:t>
            </w:r>
            <w:r w:rsidRPr="001F28D2">
              <w:rPr>
                <w:rFonts w:ascii="Calibri" w:hAnsi="Calibri"/>
                <w:sz w:val="22"/>
                <w:szCs w:val="22"/>
              </w:rPr>
              <w:t>uproszczonych form</w:t>
            </w:r>
            <w:r>
              <w:rPr>
                <w:rFonts w:ascii="Calibri" w:hAnsi="Calibri"/>
                <w:sz w:val="22"/>
                <w:szCs w:val="22"/>
              </w:rPr>
              <w:t xml:space="preserve"> </w:t>
            </w:r>
            <w:r w:rsidRPr="001F28D2">
              <w:rPr>
                <w:rFonts w:ascii="Calibri" w:hAnsi="Calibri"/>
                <w:sz w:val="22"/>
                <w:szCs w:val="22"/>
              </w:rPr>
              <w:t>rozliczania wydatków</w:t>
            </w:r>
            <w:r>
              <w:rPr>
                <w:rFonts w:ascii="Calibri" w:hAnsi="Calibri"/>
                <w:sz w:val="22"/>
                <w:szCs w:val="22"/>
              </w:rPr>
              <w:t>:</w:t>
            </w:r>
            <w:bookmarkEnd w:id="30"/>
          </w:p>
        </w:tc>
        <w:tc>
          <w:tcPr>
            <w:tcW w:w="6855" w:type="dxa"/>
            <w:shd w:val="clear" w:color="auto" w:fill="auto"/>
            <w:vAlign w:val="center"/>
          </w:tcPr>
          <w:p w14:paraId="58F7CC81" w14:textId="01538226" w:rsidR="00365300" w:rsidRPr="00421CF4" w:rsidRDefault="00365300" w:rsidP="00365300">
            <w:pPr>
              <w:spacing w:before="40" w:after="120" w:line="276" w:lineRule="auto"/>
              <w:jc w:val="both"/>
              <w:rPr>
                <w:rFonts w:asciiTheme="minorHAnsi" w:hAnsiTheme="minorHAnsi" w:cs="Arial"/>
                <w:sz w:val="22"/>
                <w:szCs w:val="22"/>
                <w:lang w:eastAsia="en-US"/>
              </w:rPr>
            </w:pPr>
            <w:r w:rsidRPr="00421CF4">
              <w:rPr>
                <w:rFonts w:asciiTheme="minorHAnsi" w:hAnsiTheme="minorHAnsi" w:cs="Arial"/>
                <w:sz w:val="22"/>
                <w:szCs w:val="22"/>
                <w:lang w:eastAsia="en-US"/>
              </w:rPr>
              <w:t xml:space="preserve">Kwoty ryczałtowe i/lub stawki ryczałtowe zgodnie z Wytycznymi </w:t>
            </w:r>
            <w:r w:rsidR="00AF344E">
              <w:rPr>
                <w:rFonts w:asciiTheme="minorHAnsi" w:hAnsiTheme="minorHAnsi" w:cs="Arial"/>
                <w:sz w:val="22"/>
                <w:szCs w:val="22"/>
                <w:lang w:eastAsia="en-US"/>
              </w:rPr>
              <w:br/>
            </w:r>
            <w:r w:rsidRPr="00421CF4">
              <w:rPr>
                <w:rFonts w:asciiTheme="minorHAnsi" w:hAnsiTheme="minorHAnsi" w:cs="Arial"/>
                <w:sz w:val="22"/>
                <w:szCs w:val="22"/>
                <w:lang w:eastAsia="en-US"/>
              </w:rPr>
              <w:t xml:space="preserve">w zakresie kwalifikowalności wydatków w ramach Europejskiego Funduszu Rozwoju Regionalnego, Europejskiego Funduszu Społecznego oraz Funduszu Spójności na lata 2014-2020. </w:t>
            </w:r>
          </w:p>
          <w:p w14:paraId="356D4DDA" w14:textId="77777777" w:rsidR="00365300" w:rsidRPr="00421CF4" w:rsidRDefault="00365300" w:rsidP="00365300">
            <w:pPr>
              <w:spacing w:before="40" w:after="120" w:line="276" w:lineRule="auto"/>
              <w:jc w:val="both"/>
              <w:rPr>
                <w:rFonts w:asciiTheme="minorHAnsi" w:hAnsiTheme="minorHAnsi" w:cs="Arial"/>
                <w:sz w:val="22"/>
                <w:szCs w:val="22"/>
                <w:lang w:eastAsia="en-US"/>
              </w:rPr>
            </w:pPr>
            <w:r w:rsidRPr="003D55B0">
              <w:rPr>
                <w:rFonts w:asciiTheme="minorHAnsi" w:hAnsiTheme="minorHAnsi" w:cs="Arial"/>
                <w:b/>
                <w:sz w:val="22"/>
                <w:szCs w:val="22"/>
                <w:lang w:eastAsia="en-US"/>
              </w:rPr>
              <w:t>Dla projektów, w których wartość wkładu publicznego</w:t>
            </w:r>
            <w:r w:rsidRPr="00421CF4">
              <w:rPr>
                <w:rFonts w:asciiTheme="minorHAnsi" w:hAnsiTheme="minorHAnsi" w:cs="Arial"/>
                <w:sz w:val="22"/>
                <w:szCs w:val="22"/>
                <w:lang w:eastAsia="en-US"/>
              </w:rPr>
              <w:t xml:space="preserve"> (środków publicznych) </w:t>
            </w:r>
            <w:r w:rsidRPr="003D55B0">
              <w:rPr>
                <w:rFonts w:asciiTheme="minorHAnsi" w:hAnsiTheme="minorHAnsi" w:cs="Arial"/>
                <w:b/>
                <w:sz w:val="22"/>
                <w:szCs w:val="22"/>
                <w:lang w:eastAsia="en-US"/>
              </w:rPr>
              <w:t xml:space="preserve">nie przekracza wyrażonej w PLN równowartości 100 000 EUR* </w:t>
            </w:r>
            <w:r w:rsidRPr="003D55B0">
              <w:rPr>
                <w:rFonts w:ascii="Calibri" w:hAnsi="Calibri"/>
                <w:b/>
                <w:sz w:val="22"/>
                <w:szCs w:val="22"/>
                <w:lang w:eastAsia="en-US"/>
              </w:rPr>
              <w:t>rozliczanie wydatków następuje obowiązkowo na podstawie uproszczonej metody rozliczania wydatków tj. kwoty ryczałtowej</w:t>
            </w:r>
            <w:r w:rsidRPr="003D55B0">
              <w:rPr>
                <w:rFonts w:asciiTheme="minorHAnsi" w:hAnsiTheme="minorHAnsi" w:cs="Arial"/>
                <w:b/>
                <w:sz w:val="22"/>
                <w:szCs w:val="22"/>
                <w:lang w:eastAsia="en-US"/>
              </w:rPr>
              <w:t>.</w:t>
            </w:r>
          </w:p>
          <w:p w14:paraId="3D5067A2" w14:textId="4A7BF5AA" w:rsidR="00365300" w:rsidRDefault="00365300" w:rsidP="00365300">
            <w:pPr>
              <w:autoSpaceDE w:val="0"/>
              <w:autoSpaceDN w:val="0"/>
              <w:adjustRightInd w:val="0"/>
              <w:spacing w:line="276" w:lineRule="auto"/>
              <w:jc w:val="both"/>
              <w:rPr>
                <w:rFonts w:asciiTheme="minorHAnsi" w:hAnsiTheme="minorHAnsi" w:cs="Arial"/>
                <w:sz w:val="20"/>
                <w:szCs w:val="20"/>
                <w:lang w:eastAsia="en-US"/>
              </w:rPr>
            </w:pPr>
            <w:r w:rsidRPr="00421CF4">
              <w:rPr>
                <w:rFonts w:asciiTheme="minorHAnsi" w:hAnsiTheme="minorHAnsi" w:cs="Arial"/>
                <w:sz w:val="22"/>
                <w:szCs w:val="22"/>
                <w:lang w:eastAsia="en-US"/>
              </w:rPr>
              <w:t>*</w:t>
            </w:r>
            <w:r w:rsidRPr="00CA07E6">
              <w:rPr>
                <w:rFonts w:asciiTheme="minorHAnsi" w:hAnsiTheme="minorHAnsi" w:cs="Arial"/>
                <w:sz w:val="20"/>
                <w:szCs w:val="20"/>
                <w:lang w:eastAsia="en-US"/>
              </w:rPr>
              <w:t xml:space="preserve">do przeliczania ww. kwoty na PLN należy stosować miesięczny obrachunkowy kurs wymiany stosowany przez KE aktualny na dzień ogłoszenia konkursu </w:t>
            </w:r>
            <w:r w:rsidR="00610E8F">
              <w:rPr>
                <w:rFonts w:asciiTheme="minorHAnsi" w:hAnsiTheme="minorHAnsi" w:cs="Arial"/>
                <w:sz w:val="20"/>
                <w:szCs w:val="20"/>
                <w:lang w:eastAsia="en-US"/>
              </w:rPr>
              <w:br/>
            </w:r>
            <w:r w:rsidRPr="00CA07E6">
              <w:rPr>
                <w:rFonts w:asciiTheme="minorHAnsi" w:hAnsiTheme="minorHAnsi" w:cs="Arial"/>
                <w:sz w:val="20"/>
                <w:szCs w:val="20"/>
                <w:lang w:eastAsia="en-US"/>
              </w:rPr>
              <w:t>w przypadku projektów konkursowych.</w:t>
            </w:r>
          </w:p>
          <w:p w14:paraId="50A4779C" w14:textId="77777777" w:rsidR="00365300" w:rsidRDefault="00365300" w:rsidP="00365300">
            <w:pPr>
              <w:autoSpaceDE w:val="0"/>
              <w:autoSpaceDN w:val="0"/>
              <w:adjustRightInd w:val="0"/>
              <w:spacing w:line="276" w:lineRule="auto"/>
              <w:jc w:val="both"/>
              <w:rPr>
                <w:rFonts w:asciiTheme="minorHAnsi" w:hAnsiTheme="minorHAnsi" w:cs="Arial"/>
                <w:sz w:val="20"/>
                <w:szCs w:val="20"/>
                <w:lang w:eastAsia="en-US"/>
              </w:rPr>
            </w:pPr>
          </w:p>
          <w:p w14:paraId="5C0FC1D5" w14:textId="6CF172DD" w:rsidR="005816FE" w:rsidRPr="00E04151" w:rsidRDefault="00365300" w:rsidP="00965D0B">
            <w:pPr>
              <w:autoSpaceDE w:val="0"/>
              <w:autoSpaceDN w:val="0"/>
              <w:adjustRightInd w:val="0"/>
              <w:spacing w:line="276" w:lineRule="auto"/>
              <w:jc w:val="both"/>
              <w:rPr>
                <w:rFonts w:ascii="Calibri" w:hAnsi="Calibri" w:cs="Calibri"/>
                <w:sz w:val="22"/>
                <w:szCs w:val="22"/>
                <w:highlight w:val="yellow"/>
              </w:rPr>
            </w:pPr>
            <w:r w:rsidRPr="00BD008D">
              <w:rPr>
                <w:rFonts w:asciiTheme="minorHAnsi" w:hAnsiTheme="minorHAnsi" w:cs="Arial"/>
                <w:b/>
                <w:sz w:val="22"/>
                <w:szCs w:val="22"/>
                <w:lang w:eastAsia="en-US"/>
              </w:rPr>
              <w:t>Ważne!</w:t>
            </w:r>
            <w:r w:rsidRPr="00BD008D">
              <w:rPr>
                <w:rFonts w:asciiTheme="minorHAnsi" w:hAnsiTheme="minorHAnsi" w:cs="Arial"/>
                <w:sz w:val="22"/>
                <w:szCs w:val="22"/>
                <w:lang w:eastAsia="en-US"/>
              </w:rPr>
              <w:t xml:space="preserve"> </w:t>
            </w:r>
            <w:r w:rsidRPr="00BD008D">
              <w:rPr>
                <w:rFonts w:asciiTheme="minorHAnsi" w:hAnsiTheme="minorHAnsi" w:cs="Arial"/>
                <w:b/>
                <w:sz w:val="22"/>
                <w:szCs w:val="22"/>
                <w:lang w:eastAsia="en-US"/>
              </w:rPr>
              <w:t>W przypadku pomocy publicznej</w:t>
            </w:r>
            <w:r w:rsidRPr="00BD008D">
              <w:rPr>
                <w:rFonts w:asciiTheme="minorHAnsi" w:hAnsiTheme="minorHAnsi" w:cs="Arial"/>
                <w:sz w:val="22"/>
                <w:szCs w:val="22"/>
                <w:lang w:eastAsia="en-US"/>
              </w:rPr>
              <w:t xml:space="preserve"> udzielanej na mocy </w:t>
            </w:r>
            <w:r w:rsidRPr="00BD008D">
              <w:rPr>
                <w:rFonts w:asciiTheme="minorHAnsi" w:hAnsiTheme="minorHAnsi" w:cs="Arial"/>
                <w:i/>
                <w:sz w:val="22"/>
                <w:szCs w:val="22"/>
                <w:lang w:eastAsia="en-US"/>
              </w:rPr>
              <w:t xml:space="preserve">rozporządzenia Komisji (UE) NR 651/2014 z dnia 17 czerwca 2014 r. </w:t>
            </w:r>
            <w:r w:rsidRPr="00BD008D">
              <w:rPr>
                <w:rFonts w:asciiTheme="minorHAnsi" w:hAnsiTheme="minorHAnsi" w:cs="Arial"/>
                <w:i/>
                <w:sz w:val="22"/>
                <w:szCs w:val="22"/>
                <w:lang w:eastAsia="en-US"/>
              </w:rPr>
              <w:lastRenderedPageBreak/>
              <w:t xml:space="preserve">uznające niektóre rodzaje pomocy za zgodne z rynkiem wewnętrznym </w:t>
            </w:r>
            <w:r>
              <w:rPr>
                <w:rFonts w:asciiTheme="minorHAnsi" w:hAnsiTheme="minorHAnsi" w:cs="Arial"/>
                <w:i/>
                <w:sz w:val="22"/>
                <w:szCs w:val="22"/>
                <w:lang w:eastAsia="en-US"/>
              </w:rPr>
              <w:br/>
            </w:r>
            <w:r w:rsidRPr="00BD008D">
              <w:rPr>
                <w:rFonts w:asciiTheme="minorHAnsi" w:hAnsiTheme="minorHAnsi" w:cs="Arial"/>
                <w:i/>
                <w:sz w:val="22"/>
                <w:szCs w:val="22"/>
                <w:lang w:eastAsia="en-US"/>
              </w:rPr>
              <w:t>w zastosowaniu art. 107 i 108 Traktatu</w:t>
            </w:r>
            <w:r w:rsidRPr="00BD008D">
              <w:rPr>
                <w:rFonts w:asciiTheme="minorHAnsi" w:hAnsiTheme="minorHAnsi" w:cs="Arial"/>
                <w:sz w:val="22"/>
                <w:szCs w:val="22"/>
                <w:lang w:eastAsia="en-US"/>
              </w:rPr>
              <w:t xml:space="preserve">, zgodnie z art. 7 pkt 1, </w:t>
            </w:r>
            <w:r w:rsidRPr="00BD008D">
              <w:rPr>
                <w:rFonts w:asciiTheme="minorHAnsi" w:hAnsiTheme="minorHAnsi" w:cs="Arial"/>
                <w:b/>
                <w:sz w:val="22"/>
                <w:szCs w:val="22"/>
                <w:lang w:eastAsia="en-US"/>
              </w:rPr>
              <w:t>ryczałtowe rozliczanie kosztów pośrednich nie jest możliwe.</w:t>
            </w:r>
          </w:p>
        </w:tc>
      </w:tr>
      <w:tr w:rsidR="001E2D99" w:rsidRPr="00DF68E4" w14:paraId="61A658B7" w14:textId="77777777" w:rsidTr="00FE1E35">
        <w:tc>
          <w:tcPr>
            <w:tcW w:w="863" w:type="dxa"/>
            <w:shd w:val="clear" w:color="auto" w:fill="auto"/>
          </w:tcPr>
          <w:p w14:paraId="0CCD9DD7" w14:textId="2D376DC1" w:rsidR="001E2D99" w:rsidRPr="001C55A2" w:rsidRDefault="004B6116" w:rsidP="0012510F">
            <w:pPr>
              <w:autoSpaceDE w:val="0"/>
              <w:autoSpaceDN w:val="0"/>
              <w:adjustRightInd w:val="0"/>
              <w:spacing w:line="276" w:lineRule="auto"/>
              <w:rPr>
                <w:rFonts w:ascii="Calibri" w:hAnsi="Calibri"/>
                <w:sz w:val="22"/>
                <w:szCs w:val="22"/>
                <w:highlight w:val="yellow"/>
              </w:rPr>
            </w:pPr>
            <w:r>
              <w:rPr>
                <w:rFonts w:ascii="Calibri" w:hAnsi="Calibri"/>
                <w:sz w:val="22"/>
                <w:szCs w:val="22"/>
              </w:rPr>
              <w:lastRenderedPageBreak/>
              <w:t>25</w:t>
            </w:r>
            <w:r w:rsidR="001C55A2" w:rsidRPr="001C55A2">
              <w:rPr>
                <w:rFonts w:ascii="Calibri" w:hAnsi="Calibri"/>
                <w:sz w:val="22"/>
                <w:szCs w:val="22"/>
              </w:rPr>
              <w:t>.</w:t>
            </w:r>
          </w:p>
        </w:tc>
        <w:tc>
          <w:tcPr>
            <w:tcW w:w="2902" w:type="dxa"/>
            <w:shd w:val="clear" w:color="auto" w:fill="auto"/>
          </w:tcPr>
          <w:p w14:paraId="472D006B" w14:textId="77777777" w:rsidR="001F28D2" w:rsidRPr="001F28D2" w:rsidRDefault="001F28D2" w:rsidP="001F28D2">
            <w:pPr>
              <w:pStyle w:val="Nagwek1"/>
              <w:rPr>
                <w:rFonts w:ascii="Calibri" w:hAnsi="Calibri"/>
                <w:sz w:val="22"/>
                <w:szCs w:val="22"/>
              </w:rPr>
            </w:pPr>
            <w:bookmarkStart w:id="31" w:name="_Toc464813740"/>
            <w:r w:rsidRPr="001F28D2">
              <w:rPr>
                <w:rFonts w:ascii="Calibri" w:hAnsi="Calibri"/>
                <w:sz w:val="22"/>
                <w:szCs w:val="22"/>
              </w:rPr>
              <w:t>Katalog możliwych do uzupełnienia braków formalnych oraz oczywistych omyłek:</w:t>
            </w:r>
            <w:bookmarkEnd w:id="31"/>
          </w:p>
          <w:p w14:paraId="2475F55F" w14:textId="77777777" w:rsidR="001E2D99" w:rsidRPr="00FE1E35" w:rsidRDefault="001E2D99" w:rsidP="009523E1">
            <w:pPr>
              <w:autoSpaceDE w:val="0"/>
              <w:autoSpaceDN w:val="0"/>
              <w:adjustRightInd w:val="0"/>
              <w:spacing w:line="276" w:lineRule="auto"/>
              <w:rPr>
                <w:rFonts w:ascii="Calibri" w:hAnsi="Calibri"/>
                <w:b/>
                <w:sz w:val="22"/>
                <w:szCs w:val="22"/>
                <w:highlight w:val="yellow"/>
                <w:u w:val="single"/>
              </w:rPr>
            </w:pPr>
          </w:p>
          <w:p w14:paraId="5C52F196" w14:textId="77777777" w:rsidR="001E2D99" w:rsidRPr="00FE1E35" w:rsidRDefault="001E2D99" w:rsidP="009523E1">
            <w:pPr>
              <w:autoSpaceDE w:val="0"/>
              <w:autoSpaceDN w:val="0"/>
              <w:adjustRightInd w:val="0"/>
              <w:spacing w:line="276" w:lineRule="auto"/>
              <w:rPr>
                <w:rFonts w:ascii="Calibri" w:hAnsi="Calibri"/>
                <w:b/>
                <w:sz w:val="22"/>
                <w:szCs w:val="22"/>
                <w:highlight w:val="yellow"/>
              </w:rPr>
            </w:pPr>
          </w:p>
        </w:tc>
        <w:tc>
          <w:tcPr>
            <w:tcW w:w="6855" w:type="dxa"/>
            <w:shd w:val="clear" w:color="auto" w:fill="auto"/>
            <w:vAlign w:val="center"/>
          </w:tcPr>
          <w:p w14:paraId="750AEA8B" w14:textId="77777777" w:rsidR="001F28D2" w:rsidRPr="00752477" w:rsidRDefault="00E66B82" w:rsidP="001F28D2">
            <w:pPr>
              <w:spacing w:after="120"/>
              <w:jc w:val="both"/>
              <w:rPr>
                <w:rFonts w:asciiTheme="minorHAnsi" w:hAnsiTheme="minorHAnsi"/>
                <w:sz w:val="22"/>
                <w:szCs w:val="22"/>
              </w:rPr>
            </w:pPr>
            <w:r w:rsidRPr="00752477">
              <w:rPr>
                <w:rFonts w:asciiTheme="minorHAnsi" w:hAnsiTheme="minorHAnsi"/>
                <w:sz w:val="22"/>
                <w:szCs w:val="22"/>
              </w:rPr>
              <w:t>Katalog możliwych do uzupełnienia braków formalnych oraz oczywistych omyłek</w:t>
            </w:r>
            <w:r w:rsidR="008B0E76" w:rsidRPr="00752477">
              <w:rPr>
                <w:rFonts w:asciiTheme="minorHAnsi" w:hAnsiTheme="minorHAnsi"/>
                <w:sz w:val="22"/>
                <w:szCs w:val="22"/>
              </w:rPr>
              <w:t xml:space="preserve"> w przypadku niespełnienia następujących warunków</w:t>
            </w:r>
            <w:r w:rsidRPr="00752477">
              <w:rPr>
                <w:rFonts w:asciiTheme="minorHAnsi" w:hAnsiTheme="minorHAnsi"/>
                <w:sz w:val="22"/>
                <w:szCs w:val="22"/>
              </w:rPr>
              <w:t>:</w:t>
            </w:r>
          </w:p>
          <w:p w14:paraId="3F1D7264" w14:textId="77777777" w:rsidR="001F28D2" w:rsidRPr="00795EFB" w:rsidRDefault="00F87A2E" w:rsidP="00AF344E">
            <w:pPr>
              <w:pStyle w:val="Akapitzlist"/>
              <w:numPr>
                <w:ilvl w:val="0"/>
                <w:numId w:val="20"/>
              </w:numPr>
              <w:rPr>
                <w:color w:val="auto"/>
              </w:rPr>
            </w:pPr>
            <w:r w:rsidRPr="00795EFB">
              <w:rPr>
                <w:color w:val="auto"/>
              </w:rPr>
              <w:t>Wniosek nie zawiera błędów pisarskich;</w:t>
            </w:r>
          </w:p>
          <w:p w14:paraId="67BA4410" w14:textId="77777777" w:rsidR="001F28D2" w:rsidRPr="00795EFB" w:rsidRDefault="00F87A2E" w:rsidP="00AF344E">
            <w:pPr>
              <w:pStyle w:val="Akapitzlist"/>
              <w:numPr>
                <w:ilvl w:val="0"/>
                <w:numId w:val="20"/>
              </w:numPr>
              <w:rPr>
                <w:color w:val="auto"/>
              </w:rPr>
            </w:pPr>
            <w:r w:rsidRPr="00795EFB">
              <w:rPr>
                <w:color w:val="auto"/>
              </w:rPr>
              <w:t>Wniosek nie zawiera omyłek rachunkowych;</w:t>
            </w:r>
          </w:p>
          <w:p w14:paraId="6FD1FC91" w14:textId="77777777" w:rsidR="001F28D2" w:rsidRPr="00795EFB" w:rsidRDefault="00F87A2E" w:rsidP="00AF344E">
            <w:pPr>
              <w:pStyle w:val="Akapitzlist"/>
              <w:numPr>
                <w:ilvl w:val="0"/>
                <w:numId w:val="20"/>
              </w:numPr>
              <w:rPr>
                <w:color w:val="auto"/>
              </w:rPr>
            </w:pPr>
            <w:r w:rsidRPr="00795EFB">
              <w:rPr>
                <w:color w:val="auto"/>
              </w:rPr>
              <w:t>Do wniosku dołączono wsz</w:t>
            </w:r>
            <w:r w:rsidR="008E7A60" w:rsidRPr="00795EFB">
              <w:rPr>
                <w:color w:val="auto"/>
              </w:rPr>
              <w:t>ystkie wymagane załączniki. Dołą</w:t>
            </w:r>
            <w:r w:rsidRPr="00795EFB">
              <w:rPr>
                <w:color w:val="auto"/>
              </w:rPr>
              <w:t xml:space="preserve">czone załączniki są kompletne, zgodnie z </w:t>
            </w:r>
            <w:r w:rsidR="00BD570A" w:rsidRPr="00795EFB">
              <w:rPr>
                <w:color w:val="auto"/>
              </w:rPr>
              <w:t xml:space="preserve"> wymogami </w:t>
            </w:r>
            <w:r w:rsidR="00323A4A" w:rsidRPr="00795EFB">
              <w:rPr>
                <w:color w:val="auto"/>
              </w:rPr>
              <w:t xml:space="preserve">                  </w:t>
            </w:r>
            <w:r w:rsidR="00CA24D2" w:rsidRPr="00795EFB">
              <w:rPr>
                <w:color w:val="auto"/>
              </w:rPr>
              <w:t>IZ</w:t>
            </w:r>
            <w:r w:rsidR="00426EEB" w:rsidRPr="00795EFB">
              <w:rPr>
                <w:color w:val="auto"/>
              </w:rPr>
              <w:t xml:space="preserve"> RPO WO</w:t>
            </w:r>
            <w:r w:rsidR="00761078" w:rsidRPr="00795EFB">
              <w:rPr>
                <w:color w:val="auto"/>
              </w:rPr>
              <w:t xml:space="preserve"> </w:t>
            </w:r>
            <w:r w:rsidR="00BD570A" w:rsidRPr="00795EFB">
              <w:rPr>
                <w:color w:val="auto"/>
              </w:rPr>
              <w:t>2014-2020</w:t>
            </w:r>
            <w:r w:rsidR="008609E3" w:rsidRPr="00795EFB">
              <w:rPr>
                <w:color w:val="auto"/>
              </w:rPr>
              <w:t>)</w:t>
            </w:r>
            <w:r w:rsidR="00491470" w:rsidRPr="00795EFB">
              <w:rPr>
                <w:color w:val="auto"/>
              </w:rPr>
              <w:t xml:space="preserve"> (jeśli dotyczy)</w:t>
            </w:r>
            <w:r w:rsidR="008609E3" w:rsidRPr="00795EFB">
              <w:rPr>
                <w:color w:val="auto"/>
              </w:rPr>
              <w:t>;</w:t>
            </w:r>
          </w:p>
          <w:p w14:paraId="65D32FF3" w14:textId="77777777" w:rsidR="001F28D2" w:rsidRPr="00795EFB" w:rsidRDefault="00F87A2E" w:rsidP="00AF344E">
            <w:pPr>
              <w:pStyle w:val="Akapitzlist"/>
              <w:numPr>
                <w:ilvl w:val="0"/>
                <w:numId w:val="20"/>
              </w:numPr>
              <w:rPr>
                <w:color w:val="auto"/>
              </w:rPr>
            </w:pPr>
            <w:r w:rsidRPr="00795EFB">
              <w:rPr>
                <w:color w:val="auto"/>
              </w:rPr>
              <w:t>Wniosek i dołączone załączniki</w:t>
            </w:r>
            <w:r w:rsidR="00491470" w:rsidRPr="00795EFB">
              <w:rPr>
                <w:color w:val="auto"/>
              </w:rPr>
              <w:t xml:space="preserve"> (jeśli dotyczy)</w:t>
            </w:r>
            <w:r w:rsidR="008E7A60" w:rsidRPr="00795EFB">
              <w:rPr>
                <w:color w:val="auto"/>
              </w:rPr>
              <w:t xml:space="preserve"> </w:t>
            </w:r>
            <w:r w:rsidRPr="00795EFB">
              <w:rPr>
                <w:color w:val="auto"/>
              </w:rPr>
              <w:t>są czytelne;</w:t>
            </w:r>
          </w:p>
          <w:p w14:paraId="71E35F0E" w14:textId="77777777" w:rsidR="001F28D2" w:rsidRPr="00795EFB" w:rsidRDefault="00F87A2E" w:rsidP="00AF344E">
            <w:pPr>
              <w:pStyle w:val="Akapitzlist"/>
              <w:numPr>
                <w:ilvl w:val="0"/>
                <w:numId w:val="20"/>
              </w:numPr>
              <w:rPr>
                <w:color w:val="auto"/>
              </w:rPr>
            </w:pPr>
            <w:r w:rsidRPr="00795EFB">
              <w:rPr>
                <w:color w:val="auto"/>
              </w:rPr>
              <w:t>Kserokopie dokumentów zos</w:t>
            </w:r>
            <w:r w:rsidR="003D029D" w:rsidRPr="00795EFB">
              <w:rPr>
                <w:color w:val="auto"/>
              </w:rPr>
              <w:t>tały potwierdzone za zgodność z </w:t>
            </w:r>
            <w:r w:rsidRPr="00795EFB">
              <w:rPr>
                <w:color w:val="auto"/>
              </w:rPr>
              <w:t>oryginałem</w:t>
            </w:r>
            <w:r w:rsidR="00491470" w:rsidRPr="00795EFB">
              <w:rPr>
                <w:color w:val="auto"/>
              </w:rPr>
              <w:t xml:space="preserve"> (jeśli dotyczy);</w:t>
            </w:r>
          </w:p>
          <w:p w14:paraId="3AC29DDD" w14:textId="77777777" w:rsidR="001F28D2" w:rsidRPr="00795EFB" w:rsidRDefault="003431E3" w:rsidP="00AF344E">
            <w:pPr>
              <w:pStyle w:val="Akapitzlist"/>
              <w:numPr>
                <w:ilvl w:val="0"/>
                <w:numId w:val="20"/>
              </w:numPr>
              <w:rPr>
                <w:color w:val="auto"/>
              </w:rPr>
            </w:pPr>
            <w:r w:rsidRPr="00795EFB">
              <w:rPr>
                <w:color w:val="auto"/>
              </w:rPr>
              <w:t>Wniosek i załączniki</w:t>
            </w:r>
            <w:r w:rsidR="008E7A60" w:rsidRPr="00795EFB">
              <w:rPr>
                <w:color w:val="auto"/>
              </w:rPr>
              <w:t xml:space="preserve"> </w:t>
            </w:r>
            <w:r w:rsidR="00491470" w:rsidRPr="00795EFB">
              <w:rPr>
                <w:color w:val="auto"/>
              </w:rPr>
              <w:t xml:space="preserve">(jeśli dotyczy) </w:t>
            </w:r>
            <w:r w:rsidRPr="00795EFB">
              <w:rPr>
                <w:color w:val="auto"/>
              </w:rPr>
              <w:t>zawierają komplet podpi</w:t>
            </w:r>
            <w:r w:rsidR="009E4B1A" w:rsidRPr="00795EFB">
              <w:rPr>
                <w:color w:val="auto"/>
              </w:rPr>
              <w:t>sów</w:t>
            </w:r>
            <w:r w:rsidR="003D029D" w:rsidRPr="00795EFB">
              <w:rPr>
                <w:color w:val="auto"/>
              </w:rPr>
              <w:t xml:space="preserve"> i </w:t>
            </w:r>
            <w:r w:rsidRPr="00795EFB">
              <w:rPr>
                <w:color w:val="auto"/>
              </w:rPr>
              <w:t>pieczątek;</w:t>
            </w:r>
          </w:p>
          <w:p w14:paraId="572EF1D6" w14:textId="77777777" w:rsidR="001F28D2" w:rsidRPr="00795EFB" w:rsidRDefault="003431E3" w:rsidP="00AF344E">
            <w:pPr>
              <w:pStyle w:val="Akapitzlist"/>
              <w:numPr>
                <w:ilvl w:val="0"/>
                <w:numId w:val="20"/>
              </w:numPr>
              <w:rPr>
                <w:color w:val="auto"/>
              </w:rPr>
            </w:pPr>
            <w:r w:rsidRPr="00795EFB">
              <w:rPr>
                <w:color w:val="auto"/>
              </w:rPr>
              <w:t>Treść wniosku jest zbieżna z treścią załączników</w:t>
            </w:r>
            <w:r w:rsidR="00491470" w:rsidRPr="00795EFB">
              <w:rPr>
                <w:color w:val="auto"/>
              </w:rPr>
              <w:t xml:space="preserve"> (jeśli dotyczy)</w:t>
            </w:r>
            <w:r w:rsidR="00306EB6" w:rsidRPr="00795EFB">
              <w:rPr>
                <w:color w:val="auto"/>
              </w:rPr>
              <w:t>.</w:t>
            </w:r>
          </w:p>
          <w:p w14:paraId="3F0094AE" w14:textId="77777777" w:rsidR="00E5036E" w:rsidRDefault="00E5036E" w:rsidP="00AF344E">
            <w:pPr>
              <w:pStyle w:val="Akapitzlist"/>
              <w:numPr>
                <w:ilvl w:val="0"/>
                <w:numId w:val="20"/>
              </w:numPr>
              <w:rPr>
                <w:color w:val="auto"/>
              </w:rPr>
            </w:pPr>
            <w:r w:rsidRPr="00795EFB">
              <w:rPr>
                <w:color w:val="auto"/>
              </w:rPr>
              <w:t>Zmiana zapisów wniosku wynikała z uzupełnienia brakującego załącznika (w przypadku uzupełnienia braków formalnych oraz jeśli dotyczy).</w:t>
            </w:r>
          </w:p>
          <w:p w14:paraId="5216BAF1" w14:textId="3A955D24" w:rsidR="00017D7A" w:rsidRPr="001B5370" w:rsidRDefault="00017D7A" w:rsidP="00AF344E">
            <w:pPr>
              <w:pStyle w:val="Akapitzlist"/>
              <w:numPr>
                <w:ilvl w:val="0"/>
                <w:numId w:val="20"/>
              </w:numPr>
              <w:rPr>
                <w:color w:val="auto"/>
              </w:rPr>
            </w:pPr>
            <w:r w:rsidRPr="001B5370">
              <w:rPr>
                <w:iCs/>
                <w:color w:val="auto"/>
              </w:rPr>
              <w:t>Uzupełnienie/poprawienie wniosku nie doprowadziło do jego istotnej modyfikacji</w:t>
            </w:r>
            <w:r w:rsidR="0060158C">
              <w:rPr>
                <w:iCs/>
                <w:color w:val="auto"/>
              </w:rPr>
              <w:t>.</w:t>
            </w:r>
          </w:p>
          <w:p w14:paraId="1454AD4E" w14:textId="77777777" w:rsidR="00980CB7" w:rsidRDefault="00980CB7" w:rsidP="001F28D2">
            <w:pPr>
              <w:suppressAutoHyphens/>
              <w:spacing w:after="120"/>
              <w:jc w:val="both"/>
            </w:pPr>
          </w:p>
          <w:p w14:paraId="0F8957DD" w14:textId="77777777" w:rsidR="001F28D2" w:rsidRPr="00752477" w:rsidRDefault="001F28D2" w:rsidP="001F28D2">
            <w:pPr>
              <w:suppressAutoHyphens/>
              <w:spacing w:after="120"/>
              <w:jc w:val="both"/>
              <w:rPr>
                <w:rFonts w:asciiTheme="minorHAnsi" w:hAnsiTheme="minorHAnsi"/>
                <w:sz w:val="22"/>
                <w:szCs w:val="22"/>
              </w:rPr>
            </w:pPr>
            <w:r w:rsidRPr="00752477">
              <w:rPr>
                <w:rFonts w:asciiTheme="minorHAnsi" w:hAnsiTheme="minorHAnsi"/>
                <w:sz w:val="22"/>
                <w:szCs w:val="22"/>
              </w:rPr>
              <w:t xml:space="preserve">Jednocześnie w związku z tym, że wymogi formalne w odniesieniu do wniosku o dofinansowanie projektu nie są kryteriami, wnioskodawcy, w przypadku pozostawienia jego wniosku o dofinansowanie projektu bez rozpatrzenia, nie przysługuje protest w rozumieniu rozdziału 15 </w:t>
            </w:r>
            <w:r w:rsidRPr="00752477">
              <w:rPr>
                <w:rFonts w:asciiTheme="minorHAnsi" w:hAnsiTheme="minorHAnsi"/>
                <w:i/>
                <w:sz w:val="22"/>
                <w:szCs w:val="22"/>
              </w:rPr>
              <w:t>ustawy wdrożeniowej</w:t>
            </w:r>
            <w:r w:rsidRPr="00752477">
              <w:rPr>
                <w:rFonts w:asciiTheme="minorHAnsi" w:hAnsiTheme="minorHAnsi"/>
                <w:sz w:val="22"/>
                <w:szCs w:val="22"/>
              </w:rPr>
              <w:t>. Wnioskodawca, którego wniosek o dofinansowanie projektu pozostawia się bez rozpatrzenia zostanie o tym fakcie pisemnie powiadomiony przez IOK.</w:t>
            </w:r>
          </w:p>
          <w:p w14:paraId="22FC7A8D" w14:textId="100F31F8" w:rsidR="001F28D2" w:rsidRPr="001F28D2" w:rsidRDefault="001F28D2" w:rsidP="001F28D2">
            <w:pPr>
              <w:autoSpaceDE w:val="0"/>
              <w:autoSpaceDN w:val="0"/>
              <w:adjustRightInd w:val="0"/>
              <w:spacing w:after="240"/>
              <w:jc w:val="both"/>
              <w:rPr>
                <w:rFonts w:asciiTheme="minorHAnsi" w:hAnsiTheme="minorHAnsi"/>
                <w:sz w:val="22"/>
                <w:szCs w:val="22"/>
              </w:rPr>
            </w:pPr>
            <w:r w:rsidRPr="001F28D2">
              <w:rPr>
                <w:rFonts w:asciiTheme="minorHAnsi" w:hAnsiTheme="minorHAnsi"/>
                <w:sz w:val="22"/>
                <w:szCs w:val="22"/>
              </w:rPr>
              <w:t>Uzupełnienie wniosku o dofinansowanie projektu lub poprawienie w nim oczywistej omyłki nie może prowadzić do jego istotnej modyfikacji zgodnie z</w:t>
            </w:r>
            <w:r w:rsidRPr="001F28D2">
              <w:rPr>
                <w:rFonts w:asciiTheme="minorHAnsi" w:hAnsiTheme="minorHAnsi"/>
                <w:i/>
                <w:sz w:val="22"/>
                <w:szCs w:val="22"/>
              </w:rPr>
              <w:t> </w:t>
            </w:r>
            <w:r w:rsidRPr="001F28D2">
              <w:rPr>
                <w:rFonts w:asciiTheme="minorHAnsi" w:hAnsiTheme="minorHAnsi"/>
                <w:sz w:val="22"/>
                <w:szCs w:val="22"/>
              </w:rPr>
              <w:t>art. 43</w:t>
            </w:r>
            <w:r w:rsidRPr="001F28D2">
              <w:rPr>
                <w:rFonts w:asciiTheme="minorHAnsi" w:hAnsiTheme="minorHAnsi"/>
                <w:i/>
                <w:sz w:val="22"/>
                <w:szCs w:val="22"/>
              </w:rPr>
              <w:t xml:space="preserve"> ustawy wdrożeniowej</w:t>
            </w:r>
            <w:r w:rsidRPr="001F28D2">
              <w:rPr>
                <w:rFonts w:asciiTheme="minorHAnsi" w:hAnsiTheme="minorHAnsi"/>
                <w:sz w:val="22"/>
                <w:szCs w:val="22"/>
              </w:rPr>
              <w:t xml:space="preserve">. Powyższy warunek jest oceniany przez IOK. Przykładowo istotne modyfikacje w projekcie to takie, które mają wpływ na charakter i cele </w:t>
            </w:r>
            <w:r w:rsidR="00AF344E">
              <w:rPr>
                <w:rFonts w:asciiTheme="minorHAnsi" w:hAnsiTheme="minorHAnsi"/>
                <w:sz w:val="22"/>
                <w:szCs w:val="22"/>
              </w:rPr>
              <w:t>zawarte we</w:t>
            </w:r>
            <w:r w:rsidRPr="001F28D2">
              <w:rPr>
                <w:rFonts w:asciiTheme="minorHAnsi" w:hAnsiTheme="minorHAnsi"/>
                <w:sz w:val="22"/>
                <w:szCs w:val="22"/>
              </w:rPr>
              <w:t xml:space="preserve"> wnios</w:t>
            </w:r>
            <w:r w:rsidR="00AF344E">
              <w:rPr>
                <w:rFonts w:asciiTheme="minorHAnsi" w:hAnsiTheme="minorHAnsi"/>
                <w:sz w:val="22"/>
                <w:szCs w:val="22"/>
              </w:rPr>
              <w:t>ku</w:t>
            </w:r>
            <w:r w:rsidRPr="001F28D2">
              <w:rPr>
                <w:rFonts w:asciiTheme="minorHAnsi" w:hAnsiTheme="minorHAnsi"/>
                <w:sz w:val="22"/>
                <w:szCs w:val="22"/>
              </w:rPr>
              <w:t xml:space="preserve"> o dofinansowanie projektu</w:t>
            </w:r>
            <w:r w:rsidR="00AF344E">
              <w:rPr>
                <w:rFonts w:asciiTheme="minorHAnsi" w:hAnsiTheme="minorHAnsi"/>
                <w:sz w:val="22"/>
                <w:szCs w:val="22"/>
              </w:rPr>
              <w:t xml:space="preserve"> złożonego w ramach działania/poddziałania RPO WO 2014-2020</w:t>
            </w:r>
            <w:r w:rsidRPr="001F28D2">
              <w:rPr>
                <w:rFonts w:asciiTheme="minorHAnsi" w:hAnsiTheme="minorHAnsi"/>
                <w:sz w:val="22"/>
                <w:szCs w:val="22"/>
              </w:rPr>
              <w:t>.</w:t>
            </w:r>
          </w:p>
          <w:p w14:paraId="4AF62EB7" w14:textId="77777777" w:rsidR="001F28D2" w:rsidRPr="001F28D2" w:rsidRDefault="001F28D2" w:rsidP="001F28D2">
            <w:pPr>
              <w:spacing w:after="240"/>
              <w:jc w:val="both"/>
              <w:rPr>
                <w:rFonts w:asciiTheme="minorHAnsi" w:hAnsiTheme="minorHAnsi"/>
                <w:sz w:val="22"/>
                <w:szCs w:val="22"/>
                <w:u w:val="single"/>
              </w:rPr>
            </w:pPr>
            <w:r w:rsidRPr="001F28D2">
              <w:rPr>
                <w:rFonts w:asciiTheme="minorHAnsi" w:hAnsiTheme="minorHAnsi"/>
                <w:sz w:val="22"/>
                <w:szCs w:val="22"/>
                <w:u w:val="single"/>
              </w:rPr>
              <w:t>Sposób uzupełnienia braków formalnych oraz poprawiania w nich oczywistych omyłek:</w:t>
            </w:r>
          </w:p>
          <w:p w14:paraId="616B04DC" w14:textId="77777777" w:rsidR="001F28D2" w:rsidRDefault="001F28D2" w:rsidP="001F28D2">
            <w:pPr>
              <w:autoSpaceDE w:val="0"/>
              <w:autoSpaceDN w:val="0"/>
              <w:adjustRightInd w:val="0"/>
              <w:spacing w:after="120"/>
              <w:jc w:val="both"/>
              <w:rPr>
                <w:rFonts w:ascii="Calibri" w:hAnsi="Calibri"/>
                <w:sz w:val="22"/>
                <w:szCs w:val="22"/>
              </w:rPr>
            </w:pPr>
            <w:r w:rsidRPr="001F28D2">
              <w:rPr>
                <w:rFonts w:asciiTheme="minorHAnsi" w:hAnsiTheme="minorHAnsi"/>
                <w:sz w:val="22"/>
                <w:szCs w:val="22"/>
              </w:rPr>
              <w:t xml:space="preserve">Zgodnie z zapisami art. 43 ust. 1 </w:t>
            </w:r>
            <w:r w:rsidRPr="001F28D2">
              <w:rPr>
                <w:rFonts w:asciiTheme="minorHAnsi" w:hAnsiTheme="minorHAnsi"/>
                <w:i/>
                <w:sz w:val="22"/>
                <w:szCs w:val="22"/>
              </w:rPr>
              <w:t>ustawy wdrożeniowej</w:t>
            </w:r>
            <w:r w:rsidRPr="001F28D2">
              <w:rPr>
                <w:rFonts w:asciiTheme="minorHAnsi" w:hAnsiTheme="minorHAnsi"/>
                <w:sz w:val="22"/>
                <w:szCs w:val="22"/>
              </w:rPr>
              <w:t xml:space="preserve">, w przypadku stwierdzenia we wniosku o dofinansowanie braków formalnych lub/oraz oczywistych omyłek, IOK wzywa wnioskodawcę do uzupełnienia wniosku lub poprawienia w nim oczywistej omyłki, w terminie przez nią wyznaczonym, jednak nie krótszym niż 7 dni kalendarzowych (licząc od </w:t>
            </w:r>
            <w:r w:rsidRPr="001F28D2">
              <w:rPr>
                <w:rFonts w:asciiTheme="minorHAnsi" w:hAnsiTheme="minorHAnsi"/>
                <w:sz w:val="22"/>
                <w:szCs w:val="22"/>
              </w:rPr>
              <w:lastRenderedPageBreak/>
              <w:t xml:space="preserve">dnia następnego po otrzymaniu informacji przez Wnioskodawcę),  pod rygorem pozostawienia wniosku o dofinansowanie projektu bez rozpatrzenia. Wyżej wymienione wezwanie dostarczane jest w formie pisemnej. </w:t>
            </w:r>
          </w:p>
        </w:tc>
      </w:tr>
      <w:tr w:rsidR="00B77945" w:rsidRPr="00DF68E4" w14:paraId="101314C9" w14:textId="77777777" w:rsidTr="00FE1E35">
        <w:tc>
          <w:tcPr>
            <w:tcW w:w="863" w:type="dxa"/>
            <w:shd w:val="clear" w:color="auto" w:fill="auto"/>
          </w:tcPr>
          <w:p w14:paraId="45A65ACB" w14:textId="66C2A00D" w:rsidR="00B77945" w:rsidRPr="001C55A2" w:rsidRDefault="00AD1D1C" w:rsidP="004B6116">
            <w:pPr>
              <w:autoSpaceDE w:val="0"/>
              <w:autoSpaceDN w:val="0"/>
              <w:adjustRightInd w:val="0"/>
              <w:spacing w:line="276" w:lineRule="auto"/>
              <w:rPr>
                <w:rFonts w:ascii="Calibri" w:hAnsi="Calibri"/>
                <w:sz w:val="22"/>
                <w:szCs w:val="22"/>
                <w:highlight w:val="yellow"/>
              </w:rPr>
            </w:pPr>
            <w:r>
              <w:rPr>
                <w:rFonts w:ascii="Calibri" w:hAnsi="Calibri"/>
                <w:sz w:val="22"/>
                <w:szCs w:val="22"/>
              </w:rPr>
              <w:lastRenderedPageBreak/>
              <w:t>2</w:t>
            </w:r>
            <w:r w:rsidR="004B6116">
              <w:rPr>
                <w:rFonts w:ascii="Calibri" w:hAnsi="Calibri"/>
                <w:sz w:val="22"/>
                <w:szCs w:val="22"/>
              </w:rPr>
              <w:t>6</w:t>
            </w:r>
            <w:r w:rsidR="001C55A2" w:rsidRPr="001C55A2">
              <w:rPr>
                <w:rFonts w:ascii="Calibri" w:hAnsi="Calibri"/>
                <w:sz w:val="22"/>
                <w:szCs w:val="22"/>
              </w:rPr>
              <w:t>.</w:t>
            </w:r>
          </w:p>
        </w:tc>
        <w:tc>
          <w:tcPr>
            <w:tcW w:w="2902" w:type="dxa"/>
            <w:shd w:val="clear" w:color="auto" w:fill="auto"/>
          </w:tcPr>
          <w:p w14:paraId="19F5F052" w14:textId="41D7F5A5" w:rsidR="001F28D2" w:rsidRPr="001F28D2" w:rsidRDefault="001F28D2">
            <w:pPr>
              <w:pStyle w:val="Nagwek1"/>
              <w:rPr>
                <w:rFonts w:ascii="Calibri" w:hAnsi="Calibri"/>
                <w:sz w:val="22"/>
                <w:szCs w:val="22"/>
              </w:rPr>
            </w:pPr>
            <w:bookmarkStart w:id="32" w:name="_Toc464813741"/>
            <w:r w:rsidRPr="001F28D2">
              <w:rPr>
                <w:rFonts w:ascii="Calibri" w:hAnsi="Calibri"/>
                <w:sz w:val="22"/>
                <w:szCs w:val="22"/>
              </w:rPr>
              <w:t>Forma i sposób udzielania wnioskodawcy wyjaśnień</w:t>
            </w:r>
            <w:r w:rsidR="004311A2">
              <w:rPr>
                <w:rFonts w:ascii="Calibri" w:hAnsi="Calibri"/>
                <w:sz w:val="22"/>
                <w:szCs w:val="22"/>
              </w:rPr>
              <w:br/>
            </w:r>
            <w:r w:rsidRPr="001F28D2">
              <w:rPr>
                <w:rFonts w:ascii="Calibri" w:hAnsi="Calibri"/>
                <w:sz w:val="22"/>
                <w:szCs w:val="22"/>
              </w:rPr>
              <w:t>w kwestiach dotyczących konkursu:</w:t>
            </w:r>
            <w:bookmarkEnd w:id="32"/>
          </w:p>
        </w:tc>
        <w:tc>
          <w:tcPr>
            <w:tcW w:w="6855" w:type="dxa"/>
            <w:shd w:val="clear" w:color="auto" w:fill="auto"/>
            <w:vAlign w:val="center"/>
          </w:tcPr>
          <w:p w14:paraId="0B1133B6" w14:textId="77777777" w:rsidR="005274B1" w:rsidRPr="005274B1" w:rsidRDefault="00F84DC1" w:rsidP="005274B1">
            <w:pPr>
              <w:autoSpaceDE w:val="0"/>
              <w:autoSpaceDN w:val="0"/>
              <w:adjustRightInd w:val="0"/>
              <w:spacing w:line="276" w:lineRule="auto"/>
              <w:jc w:val="both"/>
              <w:rPr>
                <w:rFonts w:ascii="Calibri" w:hAnsi="Calibri"/>
                <w:sz w:val="22"/>
                <w:szCs w:val="22"/>
              </w:rPr>
            </w:pPr>
            <w:r w:rsidRPr="00F84DC1">
              <w:rPr>
                <w:rFonts w:ascii="Calibri" w:hAnsi="Calibri"/>
                <w:sz w:val="22"/>
                <w:szCs w:val="22"/>
              </w:rPr>
              <w:t xml:space="preserve">W przypadku konieczności udzielenia wnioskodawcy wyjaśnień </w:t>
            </w:r>
            <w:r>
              <w:rPr>
                <w:rFonts w:ascii="Calibri" w:hAnsi="Calibri"/>
                <w:sz w:val="22"/>
                <w:szCs w:val="22"/>
              </w:rPr>
              <w:t xml:space="preserve">                          </w:t>
            </w:r>
            <w:r w:rsidRPr="00F84DC1">
              <w:rPr>
                <w:rFonts w:ascii="Calibri" w:hAnsi="Calibri"/>
                <w:sz w:val="22"/>
                <w:szCs w:val="22"/>
              </w:rPr>
              <w:t xml:space="preserve">w kwestiach dotyczących konkursu </w:t>
            </w:r>
            <w:r>
              <w:rPr>
                <w:rFonts w:ascii="Calibri" w:hAnsi="Calibri"/>
                <w:sz w:val="22"/>
                <w:szCs w:val="22"/>
              </w:rPr>
              <w:t>IOK</w:t>
            </w:r>
            <w:r w:rsidRPr="00F84DC1">
              <w:rPr>
                <w:rFonts w:ascii="Calibri" w:hAnsi="Calibri"/>
                <w:sz w:val="22"/>
                <w:szCs w:val="22"/>
              </w:rPr>
              <w:t xml:space="preserve"> udziela indywidualnie odpowiedzi na pytania wnioskodawcy. W przypadku pytań wymagających dodatkowych konsultacji odpowiedzi będą przekazywane niezwłocznie po ich przeprowadzeniu. Zapytania do IOK można składać za pomocą</w:t>
            </w:r>
            <w:r w:rsidR="005274B1" w:rsidRPr="005274B1">
              <w:rPr>
                <w:rFonts w:ascii="Calibri" w:hAnsi="Calibri"/>
                <w:sz w:val="22"/>
                <w:szCs w:val="22"/>
              </w:rPr>
              <w:t>:</w:t>
            </w:r>
          </w:p>
          <w:p w14:paraId="2DF99041" w14:textId="77777777" w:rsidR="005274B1" w:rsidRPr="005274B1" w:rsidRDefault="005274B1" w:rsidP="005274B1">
            <w:pPr>
              <w:autoSpaceDE w:val="0"/>
              <w:autoSpaceDN w:val="0"/>
              <w:adjustRightInd w:val="0"/>
              <w:spacing w:line="276" w:lineRule="auto"/>
              <w:jc w:val="both"/>
              <w:rPr>
                <w:rFonts w:ascii="Calibri" w:hAnsi="Calibri"/>
                <w:sz w:val="22"/>
                <w:szCs w:val="22"/>
              </w:rPr>
            </w:pPr>
          </w:p>
          <w:p w14:paraId="5A1FDDDC" w14:textId="77777777" w:rsidR="005274B1" w:rsidRPr="005274B1" w:rsidRDefault="005274B1" w:rsidP="005274B1">
            <w:pPr>
              <w:numPr>
                <w:ilvl w:val="0"/>
                <w:numId w:val="2"/>
              </w:numPr>
              <w:tabs>
                <w:tab w:val="clear" w:pos="1440"/>
                <w:tab w:val="num" w:pos="249"/>
                <w:tab w:val="num" w:pos="360"/>
              </w:tabs>
              <w:autoSpaceDE w:val="0"/>
              <w:autoSpaceDN w:val="0"/>
              <w:adjustRightInd w:val="0"/>
              <w:ind w:left="249" w:hanging="130"/>
              <w:jc w:val="both"/>
              <w:rPr>
                <w:rFonts w:ascii="Calibri" w:hAnsi="Calibri"/>
                <w:sz w:val="22"/>
                <w:szCs w:val="22"/>
              </w:rPr>
            </w:pPr>
            <w:r w:rsidRPr="005274B1">
              <w:rPr>
                <w:rFonts w:ascii="Calibri" w:hAnsi="Calibri"/>
                <w:sz w:val="22"/>
                <w:szCs w:val="22"/>
              </w:rPr>
              <w:t xml:space="preserve"> Zakładki </w:t>
            </w:r>
            <w:r w:rsidRPr="005274B1">
              <w:rPr>
                <w:rFonts w:ascii="Calibri" w:hAnsi="Calibri"/>
                <w:i/>
                <w:sz w:val="22"/>
                <w:szCs w:val="22"/>
              </w:rPr>
              <w:t xml:space="preserve">często zadawane pytanie </w:t>
            </w:r>
            <w:r w:rsidRPr="005274B1">
              <w:rPr>
                <w:rFonts w:ascii="Calibri" w:hAnsi="Calibri"/>
                <w:sz w:val="22"/>
                <w:szCs w:val="22"/>
              </w:rPr>
              <w:t xml:space="preserve">na stronie: </w:t>
            </w:r>
            <w:r w:rsidRPr="005274B1">
              <w:rPr>
                <w:rFonts w:ascii="Calibri" w:hAnsi="Calibri"/>
                <w:sz w:val="22"/>
                <w:szCs w:val="22"/>
                <w:u w:val="single"/>
              </w:rPr>
              <w:t>www.rpo.opolskie.pl</w:t>
            </w:r>
          </w:p>
          <w:p w14:paraId="138F2F5F" w14:textId="77777777" w:rsidR="005274B1" w:rsidRPr="005274B1" w:rsidRDefault="005274B1" w:rsidP="005274B1">
            <w:pPr>
              <w:numPr>
                <w:ilvl w:val="0"/>
                <w:numId w:val="2"/>
              </w:numPr>
              <w:tabs>
                <w:tab w:val="clear" w:pos="1440"/>
                <w:tab w:val="num" w:pos="249"/>
                <w:tab w:val="num" w:pos="360"/>
              </w:tabs>
              <w:autoSpaceDE w:val="0"/>
              <w:autoSpaceDN w:val="0"/>
              <w:adjustRightInd w:val="0"/>
              <w:ind w:left="249" w:hanging="130"/>
              <w:jc w:val="both"/>
              <w:rPr>
                <w:rFonts w:ascii="Calibri" w:hAnsi="Calibri"/>
                <w:sz w:val="22"/>
                <w:szCs w:val="22"/>
              </w:rPr>
            </w:pPr>
            <w:r w:rsidRPr="005274B1">
              <w:rPr>
                <w:rFonts w:ascii="Calibri" w:hAnsi="Calibri"/>
                <w:sz w:val="22"/>
                <w:szCs w:val="22"/>
              </w:rPr>
              <w:t xml:space="preserve"> Poczty elektronicznej: punktefs@wup.opole.pl</w:t>
            </w:r>
          </w:p>
          <w:p w14:paraId="7718F8F2" w14:textId="77777777" w:rsidR="005274B1" w:rsidRPr="005274B1" w:rsidRDefault="005274B1" w:rsidP="005274B1">
            <w:pPr>
              <w:numPr>
                <w:ilvl w:val="0"/>
                <w:numId w:val="2"/>
              </w:numPr>
              <w:tabs>
                <w:tab w:val="clear" w:pos="1440"/>
                <w:tab w:val="num" w:pos="249"/>
                <w:tab w:val="num" w:pos="360"/>
              </w:tabs>
              <w:autoSpaceDE w:val="0"/>
              <w:autoSpaceDN w:val="0"/>
              <w:adjustRightInd w:val="0"/>
              <w:ind w:left="249" w:hanging="130"/>
              <w:jc w:val="both"/>
              <w:rPr>
                <w:rFonts w:ascii="Calibri" w:hAnsi="Calibri"/>
                <w:sz w:val="22"/>
                <w:szCs w:val="22"/>
              </w:rPr>
            </w:pPr>
            <w:r w:rsidRPr="005274B1">
              <w:rPr>
                <w:rFonts w:ascii="Calibri" w:hAnsi="Calibri"/>
                <w:sz w:val="22"/>
                <w:szCs w:val="22"/>
              </w:rPr>
              <w:t xml:space="preserve"> Faksu: 77 44 16 599</w:t>
            </w:r>
          </w:p>
          <w:p w14:paraId="141346EA" w14:textId="77777777" w:rsidR="005274B1" w:rsidRPr="005274B1" w:rsidRDefault="005274B1" w:rsidP="005274B1">
            <w:pPr>
              <w:numPr>
                <w:ilvl w:val="0"/>
                <w:numId w:val="2"/>
              </w:numPr>
              <w:tabs>
                <w:tab w:val="clear" w:pos="1440"/>
                <w:tab w:val="num" w:pos="249"/>
                <w:tab w:val="num" w:pos="360"/>
              </w:tabs>
              <w:autoSpaceDE w:val="0"/>
              <w:autoSpaceDN w:val="0"/>
              <w:adjustRightInd w:val="0"/>
              <w:ind w:left="249" w:hanging="130"/>
              <w:jc w:val="both"/>
              <w:rPr>
                <w:rFonts w:ascii="Calibri" w:hAnsi="Calibri"/>
                <w:sz w:val="22"/>
                <w:szCs w:val="22"/>
              </w:rPr>
            </w:pPr>
            <w:r w:rsidRPr="005274B1">
              <w:rPr>
                <w:rFonts w:ascii="Calibri" w:hAnsi="Calibri"/>
                <w:sz w:val="22"/>
                <w:szCs w:val="22"/>
              </w:rPr>
              <w:t xml:space="preserve"> Telefonu: 77 44 16 754</w:t>
            </w:r>
          </w:p>
          <w:p w14:paraId="4294412B" w14:textId="77777777" w:rsidR="005274B1" w:rsidRPr="005274B1" w:rsidRDefault="005274B1" w:rsidP="005274B1">
            <w:pPr>
              <w:numPr>
                <w:ilvl w:val="0"/>
                <w:numId w:val="2"/>
              </w:numPr>
              <w:tabs>
                <w:tab w:val="clear" w:pos="1440"/>
                <w:tab w:val="num" w:pos="249"/>
                <w:tab w:val="num" w:pos="360"/>
              </w:tabs>
              <w:autoSpaceDE w:val="0"/>
              <w:autoSpaceDN w:val="0"/>
              <w:adjustRightInd w:val="0"/>
              <w:ind w:left="249" w:hanging="130"/>
              <w:jc w:val="both"/>
              <w:rPr>
                <w:rFonts w:ascii="Calibri" w:hAnsi="Calibri"/>
                <w:sz w:val="22"/>
                <w:szCs w:val="22"/>
              </w:rPr>
            </w:pPr>
            <w:r w:rsidRPr="005274B1">
              <w:rPr>
                <w:rFonts w:ascii="Calibri" w:hAnsi="Calibri"/>
                <w:sz w:val="22"/>
                <w:szCs w:val="22"/>
              </w:rPr>
              <w:t xml:space="preserve"> Bezpośrednio w siedzibie: </w:t>
            </w:r>
          </w:p>
          <w:p w14:paraId="4C94F75F" w14:textId="77777777" w:rsidR="005274B1" w:rsidRPr="005274B1" w:rsidRDefault="005274B1" w:rsidP="005274B1">
            <w:pPr>
              <w:autoSpaceDE w:val="0"/>
              <w:autoSpaceDN w:val="0"/>
              <w:adjustRightInd w:val="0"/>
              <w:ind w:left="249"/>
              <w:jc w:val="both"/>
              <w:rPr>
                <w:rFonts w:ascii="Calibri" w:hAnsi="Calibri"/>
                <w:sz w:val="22"/>
                <w:szCs w:val="22"/>
              </w:rPr>
            </w:pPr>
          </w:p>
          <w:p w14:paraId="09E2CECF" w14:textId="77777777" w:rsidR="005274B1" w:rsidRPr="005274B1" w:rsidRDefault="005274B1" w:rsidP="005274B1">
            <w:pPr>
              <w:autoSpaceDE w:val="0"/>
              <w:autoSpaceDN w:val="0"/>
              <w:adjustRightInd w:val="0"/>
              <w:jc w:val="center"/>
              <w:rPr>
                <w:rFonts w:ascii="Calibri" w:hAnsi="Calibri"/>
                <w:b/>
                <w:sz w:val="22"/>
                <w:szCs w:val="22"/>
              </w:rPr>
            </w:pPr>
            <w:r w:rsidRPr="005274B1">
              <w:rPr>
                <w:rFonts w:ascii="Calibri" w:hAnsi="Calibri"/>
                <w:b/>
                <w:sz w:val="22"/>
                <w:szCs w:val="22"/>
              </w:rPr>
              <w:t>Wojewódzki Urząd Pracy w Opolu</w:t>
            </w:r>
          </w:p>
          <w:p w14:paraId="5D247FC3" w14:textId="77777777" w:rsidR="005274B1" w:rsidRPr="005274B1" w:rsidRDefault="005274B1" w:rsidP="005274B1">
            <w:pPr>
              <w:autoSpaceDE w:val="0"/>
              <w:autoSpaceDN w:val="0"/>
              <w:adjustRightInd w:val="0"/>
              <w:jc w:val="center"/>
              <w:rPr>
                <w:rFonts w:ascii="Calibri" w:hAnsi="Calibri"/>
                <w:b/>
                <w:sz w:val="22"/>
                <w:szCs w:val="22"/>
              </w:rPr>
            </w:pPr>
            <w:r w:rsidRPr="005274B1">
              <w:rPr>
                <w:rFonts w:ascii="Calibri" w:hAnsi="Calibri"/>
                <w:b/>
                <w:sz w:val="22"/>
                <w:szCs w:val="22"/>
              </w:rPr>
              <w:t>Punkt Informacyjny o EFS</w:t>
            </w:r>
          </w:p>
          <w:p w14:paraId="5C464E41" w14:textId="77777777" w:rsidR="005274B1" w:rsidRPr="005274B1" w:rsidRDefault="005274B1" w:rsidP="005274B1">
            <w:pPr>
              <w:autoSpaceDE w:val="0"/>
              <w:autoSpaceDN w:val="0"/>
              <w:adjustRightInd w:val="0"/>
              <w:jc w:val="center"/>
              <w:rPr>
                <w:rFonts w:ascii="Calibri" w:hAnsi="Calibri"/>
                <w:b/>
                <w:sz w:val="22"/>
                <w:szCs w:val="22"/>
              </w:rPr>
            </w:pPr>
            <w:r w:rsidRPr="005274B1">
              <w:rPr>
                <w:rFonts w:ascii="Calibri" w:hAnsi="Calibri"/>
                <w:b/>
                <w:sz w:val="22"/>
                <w:szCs w:val="22"/>
              </w:rPr>
              <w:t>Pokój nr 14</w:t>
            </w:r>
          </w:p>
          <w:p w14:paraId="1034FB78" w14:textId="77777777" w:rsidR="005274B1" w:rsidRPr="005274B1" w:rsidRDefault="005274B1" w:rsidP="005274B1">
            <w:pPr>
              <w:autoSpaceDE w:val="0"/>
              <w:autoSpaceDN w:val="0"/>
              <w:adjustRightInd w:val="0"/>
              <w:jc w:val="center"/>
              <w:rPr>
                <w:rFonts w:ascii="Calibri" w:hAnsi="Calibri"/>
                <w:b/>
                <w:sz w:val="22"/>
                <w:szCs w:val="22"/>
              </w:rPr>
            </w:pPr>
            <w:r w:rsidRPr="005274B1">
              <w:rPr>
                <w:rFonts w:ascii="Calibri" w:hAnsi="Calibri"/>
                <w:b/>
                <w:sz w:val="22"/>
                <w:szCs w:val="22"/>
              </w:rPr>
              <w:t xml:space="preserve">ul. Głogowska 25c </w:t>
            </w:r>
          </w:p>
          <w:p w14:paraId="5B9FD4A1" w14:textId="77777777" w:rsidR="005274B1" w:rsidRPr="005274B1" w:rsidRDefault="005274B1" w:rsidP="005274B1">
            <w:pPr>
              <w:autoSpaceDE w:val="0"/>
              <w:autoSpaceDN w:val="0"/>
              <w:adjustRightInd w:val="0"/>
              <w:jc w:val="center"/>
              <w:rPr>
                <w:rFonts w:ascii="Calibri" w:hAnsi="Calibri"/>
                <w:b/>
                <w:sz w:val="22"/>
                <w:szCs w:val="22"/>
              </w:rPr>
            </w:pPr>
            <w:r w:rsidRPr="005274B1">
              <w:rPr>
                <w:rFonts w:ascii="Calibri" w:hAnsi="Calibri"/>
                <w:b/>
                <w:sz w:val="22"/>
                <w:szCs w:val="22"/>
              </w:rPr>
              <w:t>45-315 Opole</w:t>
            </w:r>
          </w:p>
          <w:p w14:paraId="1DACFA82" w14:textId="77777777" w:rsidR="00B0426C" w:rsidRPr="00D04715" w:rsidRDefault="00B0426C" w:rsidP="00B35D1D">
            <w:pPr>
              <w:autoSpaceDE w:val="0"/>
              <w:autoSpaceDN w:val="0"/>
              <w:adjustRightInd w:val="0"/>
              <w:rPr>
                <w:rFonts w:ascii="Calibri" w:hAnsi="Calibri"/>
                <w:b/>
                <w:sz w:val="22"/>
                <w:szCs w:val="22"/>
              </w:rPr>
            </w:pPr>
          </w:p>
        </w:tc>
      </w:tr>
      <w:tr w:rsidR="00604B26" w:rsidRPr="00DF68E4" w14:paraId="598E2ACF" w14:textId="77777777" w:rsidTr="00FE1E35">
        <w:tc>
          <w:tcPr>
            <w:tcW w:w="863" w:type="dxa"/>
            <w:shd w:val="clear" w:color="auto" w:fill="auto"/>
          </w:tcPr>
          <w:p w14:paraId="47112867" w14:textId="6260AEF9" w:rsidR="00604B26" w:rsidRPr="001C55A2" w:rsidRDefault="004B6116" w:rsidP="00AD1D1C">
            <w:pPr>
              <w:autoSpaceDE w:val="0"/>
              <w:autoSpaceDN w:val="0"/>
              <w:adjustRightInd w:val="0"/>
              <w:spacing w:line="276" w:lineRule="auto"/>
              <w:rPr>
                <w:rFonts w:ascii="Calibri" w:hAnsi="Calibri"/>
                <w:sz w:val="22"/>
                <w:szCs w:val="22"/>
                <w:highlight w:val="yellow"/>
              </w:rPr>
            </w:pPr>
            <w:r>
              <w:rPr>
                <w:rFonts w:ascii="Calibri" w:hAnsi="Calibri"/>
                <w:sz w:val="22"/>
                <w:szCs w:val="22"/>
              </w:rPr>
              <w:t>27</w:t>
            </w:r>
            <w:r w:rsidR="001C55A2" w:rsidRPr="001C55A2">
              <w:rPr>
                <w:rFonts w:ascii="Calibri" w:hAnsi="Calibri"/>
                <w:sz w:val="22"/>
                <w:szCs w:val="22"/>
              </w:rPr>
              <w:t>.</w:t>
            </w:r>
          </w:p>
        </w:tc>
        <w:tc>
          <w:tcPr>
            <w:tcW w:w="2902" w:type="dxa"/>
            <w:shd w:val="clear" w:color="auto" w:fill="auto"/>
          </w:tcPr>
          <w:p w14:paraId="7847D8E6" w14:textId="77777777" w:rsidR="001F28D2" w:rsidRPr="001F28D2" w:rsidRDefault="001F28D2" w:rsidP="001F28D2">
            <w:pPr>
              <w:pStyle w:val="Nagwek1"/>
              <w:rPr>
                <w:rFonts w:ascii="Calibri" w:hAnsi="Calibri"/>
                <w:sz w:val="22"/>
                <w:szCs w:val="22"/>
                <w:highlight w:val="yellow"/>
              </w:rPr>
            </w:pPr>
            <w:bookmarkStart w:id="33" w:name="_Toc464813742"/>
            <w:r w:rsidRPr="001F28D2">
              <w:rPr>
                <w:rFonts w:ascii="Calibri" w:hAnsi="Calibri"/>
                <w:sz w:val="22"/>
                <w:szCs w:val="22"/>
              </w:rPr>
              <w:t>Sposób podania do publicznej wiadomości wyników konkursu:</w:t>
            </w:r>
            <w:bookmarkEnd w:id="33"/>
          </w:p>
        </w:tc>
        <w:tc>
          <w:tcPr>
            <w:tcW w:w="6855" w:type="dxa"/>
            <w:shd w:val="clear" w:color="auto" w:fill="auto"/>
            <w:vAlign w:val="center"/>
          </w:tcPr>
          <w:p w14:paraId="7758D574" w14:textId="77777777" w:rsidR="001F28D2" w:rsidRDefault="00604B26" w:rsidP="001F28D2">
            <w:pPr>
              <w:autoSpaceDE w:val="0"/>
              <w:autoSpaceDN w:val="0"/>
              <w:adjustRightInd w:val="0"/>
              <w:spacing w:after="120"/>
              <w:jc w:val="both"/>
              <w:rPr>
                <w:rFonts w:asciiTheme="minorHAnsi" w:hAnsiTheme="minorHAnsi"/>
                <w:sz w:val="22"/>
                <w:szCs w:val="22"/>
              </w:rPr>
            </w:pPr>
            <w:r w:rsidRPr="000F28C2">
              <w:rPr>
                <w:rFonts w:asciiTheme="minorHAnsi" w:hAnsiTheme="minorHAnsi"/>
                <w:sz w:val="22"/>
                <w:szCs w:val="22"/>
              </w:rPr>
              <w:t xml:space="preserve">Zgodnie z zapisami art. 45 ust. 2 </w:t>
            </w:r>
            <w:r w:rsidRPr="009523E1">
              <w:rPr>
                <w:rFonts w:asciiTheme="minorHAnsi" w:hAnsiTheme="minorHAnsi"/>
                <w:i/>
                <w:sz w:val="22"/>
                <w:szCs w:val="22"/>
              </w:rPr>
              <w:t>ustawy wdrożeniowej</w:t>
            </w:r>
            <w:r w:rsidRPr="000F28C2">
              <w:rPr>
                <w:rFonts w:asciiTheme="minorHAnsi" w:hAnsiTheme="minorHAnsi"/>
                <w:sz w:val="22"/>
                <w:szCs w:val="22"/>
              </w:rPr>
              <w:t xml:space="preserve"> po zakończeniu naboru wniosków o dofinansowanie projektów (z uwzględnieniem weryfikacji wymogów formalnych), zakończeniu oceny formalnej oraz oceny </w:t>
            </w:r>
            <w:r w:rsidR="0002398E" w:rsidRPr="000F28C2">
              <w:rPr>
                <w:rFonts w:asciiTheme="minorHAnsi" w:hAnsiTheme="minorHAnsi"/>
                <w:sz w:val="22"/>
                <w:szCs w:val="22"/>
              </w:rPr>
              <w:t xml:space="preserve">merytorycznej </w:t>
            </w:r>
            <w:r w:rsidR="004F1AB1">
              <w:rPr>
                <w:rFonts w:asciiTheme="minorHAnsi" w:hAnsiTheme="minorHAnsi"/>
                <w:sz w:val="22"/>
                <w:szCs w:val="22"/>
              </w:rPr>
              <w:t xml:space="preserve">IOK </w:t>
            </w:r>
            <w:r w:rsidRPr="000F28C2">
              <w:rPr>
                <w:rFonts w:asciiTheme="minorHAnsi" w:hAnsiTheme="minorHAnsi"/>
                <w:sz w:val="22"/>
                <w:szCs w:val="22"/>
              </w:rPr>
              <w:t xml:space="preserve">zamieszcza na swojej stronie listę projektów zakwalifikowanych do kolejnego etapu. </w:t>
            </w:r>
            <w:r w:rsidR="00570470">
              <w:rPr>
                <w:rFonts w:asciiTheme="minorHAnsi" w:hAnsiTheme="minorHAnsi"/>
                <w:sz w:val="22"/>
                <w:szCs w:val="22"/>
              </w:rPr>
              <w:t xml:space="preserve">Wyżej </w:t>
            </w:r>
            <w:r w:rsidR="008C6269" w:rsidRPr="000F28C2">
              <w:rPr>
                <w:rFonts w:asciiTheme="minorHAnsi" w:hAnsiTheme="minorHAnsi"/>
                <w:sz w:val="22"/>
                <w:szCs w:val="22"/>
              </w:rPr>
              <w:t>w</w:t>
            </w:r>
            <w:r w:rsidR="00570470">
              <w:rPr>
                <w:rFonts w:asciiTheme="minorHAnsi" w:hAnsiTheme="minorHAnsi"/>
                <w:sz w:val="22"/>
                <w:szCs w:val="22"/>
              </w:rPr>
              <w:t>skazana</w:t>
            </w:r>
            <w:r w:rsidRPr="000F28C2">
              <w:rPr>
                <w:rFonts w:asciiTheme="minorHAnsi" w:hAnsiTheme="minorHAnsi"/>
                <w:sz w:val="22"/>
                <w:szCs w:val="22"/>
              </w:rPr>
              <w:t xml:space="preserve"> lista zawiera numer wniosku, tytuł projektu oraz nazwę wnioskodawcy.</w:t>
            </w:r>
          </w:p>
          <w:p w14:paraId="2601C48B" w14:textId="77777777" w:rsidR="001F28D2" w:rsidRDefault="00604B26" w:rsidP="001F28D2">
            <w:pPr>
              <w:spacing w:after="120"/>
              <w:jc w:val="both"/>
              <w:rPr>
                <w:rFonts w:asciiTheme="minorHAnsi" w:hAnsiTheme="minorHAnsi"/>
                <w:sz w:val="22"/>
                <w:szCs w:val="22"/>
              </w:rPr>
            </w:pPr>
            <w:r w:rsidRPr="000F28C2">
              <w:rPr>
                <w:rFonts w:asciiTheme="minorHAnsi" w:hAnsiTheme="minorHAnsi"/>
                <w:sz w:val="22"/>
                <w:szCs w:val="22"/>
              </w:rPr>
              <w:t xml:space="preserve">Zgodnie z art. 46 ust. 4 </w:t>
            </w:r>
            <w:r w:rsidRPr="009523E1">
              <w:rPr>
                <w:rFonts w:asciiTheme="minorHAnsi" w:hAnsiTheme="minorHAnsi"/>
                <w:i/>
                <w:sz w:val="22"/>
                <w:szCs w:val="22"/>
              </w:rPr>
              <w:t>ustawy wdrożeniowej</w:t>
            </w:r>
            <w:r w:rsidRPr="000F28C2">
              <w:rPr>
                <w:rFonts w:asciiTheme="minorHAnsi" w:hAnsiTheme="minorHAnsi"/>
                <w:sz w:val="22"/>
                <w:szCs w:val="22"/>
              </w:rPr>
              <w:t xml:space="preserve"> po rozstrzygnięciu konkursu </w:t>
            </w:r>
            <w:r w:rsidR="004F1AB1">
              <w:rPr>
                <w:rFonts w:asciiTheme="minorHAnsi" w:hAnsiTheme="minorHAnsi"/>
                <w:sz w:val="22"/>
                <w:szCs w:val="22"/>
              </w:rPr>
              <w:t>IOK</w:t>
            </w:r>
            <w:r w:rsidRPr="000F28C2">
              <w:rPr>
                <w:rFonts w:asciiTheme="minorHAnsi" w:hAnsiTheme="minorHAnsi"/>
                <w:sz w:val="22"/>
                <w:szCs w:val="22"/>
              </w:rPr>
              <w:t xml:space="preserve"> zamieszcza</w:t>
            </w:r>
            <w:r w:rsidR="0002398E" w:rsidRPr="000F28C2">
              <w:rPr>
                <w:rFonts w:asciiTheme="minorHAnsi" w:hAnsiTheme="minorHAnsi"/>
                <w:sz w:val="22"/>
                <w:szCs w:val="22"/>
              </w:rPr>
              <w:t xml:space="preserve"> na swoich stronach internetowych</w:t>
            </w:r>
            <w:r w:rsidRPr="000F28C2">
              <w:rPr>
                <w:rFonts w:asciiTheme="minorHAnsi" w:hAnsiTheme="minorHAnsi"/>
                <w:sz w:val="22"/>
                <w:szCs w:val="22"/>
              </w:rPr>
              <w:t>:</w:t>
            </w:r>
            <w:r w:rsidR="0002398E" w:rsidRPr="000F28C2">
              <w:rPr>
                <w:rFonts w:asciiTheme="minorHAnsi" w:hAnsiTheme="minorHAnsi"/>
                <w:sz w:val="22"/>
                <w:szCs w:val="22"/>
              </w:rPr>
              <w:t xml:space="preserve"> </w:t>
            </w:r>
            <w:hyperlink r:id="rId20" w:history="1">
              <w:r w:rsidR="005274B1" w:rsidRPr="005274B1">
                <w:rPr>
                  <w:rFonts w:ascii="Calibri" w:hAnsi="Calibri"/>
                  <w:sz w:val="22"/>
                  <w:szCs w:val="22"/>
                  <w:u w:val="single"/>
                </w:rPr>
                <w:t>www.rpo.opolskie.pl</w:t>
              </w:r>
            </w:hyperlink>
            <w:r w:rsidR="005274B1" w:rsidRPr="005274B1">
              <w:rPr>
                <w:rFonts w:ascii="Calibri" w:hAnsi="Calibri"/>
                <w:sz w:val="22"/>
                <w:szCs w:val="22"/>
              </w:rPr>
              <w:t>,</w:t>
            </w:r>
            <w:r w:rsidR="005274B1" w:rsidRPr="005274B1">
              <w:rPr>
                <w:rFonts w:ascii="Calibri" w:hAnsi="Calibri"/>
                <w:b/>
                <w:sz w:val="22"/>
                <w:szCs w:val="22"/>
              </w:rPr>
              <w:t xml:space="preserve"> </w:t>
            </w:r>
            <w:hyperlink r:id="rId21" w:history="1">
              <w:r w:rsidR="005274B1" w:rsidRPr="005274B1">
                <w:rPr>
                  <w:rFonts w:ascii="Calibri" w:hAnsi="Calibri"/>
                  <w:bCs/>
                  <w:iCs/>
                  <w:sz w:val="22"/>
                  <w:szCs w:val="22"/>
                  <w:u w:val="single"/>
                </w:rPr>
                <w:t>www.pokl.opolskie.pl</w:t>
              </w:r>
            </w:hyperlink>
            <w:r w:rsidR="005274B1" w:rsidRPr="005274B1">
              <w:rPr>
                <w:rFonts w:ascii="Calibri" w:hAnsi="Calibri"/>
                <w:bCs/>
                <w:iCs/>
                <w:sz w:val="22"/>
                <w:szCs w:val="22"/>
              </w:rPr>
              <w:t xml:space="preserve"> zakładka RPO WO 2014-2020</w:t>
            </w:r>
            <w:r w:rsidR="005274B1" w:rsidRPr="005274B1">
              <w:rPr>
                <w:rFonts w:ascii="Calibri" w:hAnsi="Calibri"/>
                <w:sz w:val="22"/>
                <w:szCs w:val="22"/>
              </w:rPr>
              <w:t xml:space="preserve"> </w:t>
            </w:r>
            <w:r w:rsidRPr="004F1AB1">
              <w:rPr>
                <w:rFonts w:asciiTheme="minorHAnsi" w:hAnsiTheme="minorHAnsi"/>
                <w:sz w:val="22"/>
                <w:szCs w:val="22"/>
              </w:rPr>
              <w:t xml:space="preserve">oraz na portalu Funduszy Europejskich: </w:t>
            </w:r>
            <w:r w:rsidR="00D85752" w:rsidRPr="005274B1">
              <w:rPr>
                <w:rStyle w:val="Hipercze"/>
                <w:rFonts w:asciiTheme="minorHAnsi" w:hAnsiTheme="minorHAnsi"/>
                <w:color w:val="auto"/>
                <w:sz w:val="22"/>
                <w:szCs w:val="22"/>
              </w:rPr>
              <w:t>www.</w:t>
            </w:r>
            <w:hyperlink r:id="rId22" w:history="1">
              <w:r w:rsidRPr="005274B1">
                <w:rPr>
                  <w:rStyle w:val="Hipercze"/>
                  <w:rFonts w:asciiTheme="minorHAnsi" w:hAnsiTheme="minorHAnsi"/>
                  <w:color w:val="auto"/>
                  <w:sz w:val="22"/>
                  <w:szCs w:val="22"/>
                </w:rPr>
                <w:t>funduszeeuropejskie.gov.pl</w:t>
              </w:r>
            </w:hyperlink>
            <w:r w:rsidRPr="005274B1">
              <w:rPr>
                <w:rFonts w:asciiTheme="minorHAnsi" w:hAnsiTheme="minorHAnsi"/>
                <w:sz w:val="22"/>
                <w:szCs w:val="22"/>
              </w:rPr>
              <w:t xml:space="preserve">, </w:t>
            </w:r>
            <w:r w:rsidRPr="000F28C2">
              <w:rPr>
                <w:rFonts w:asciiTheme="minorHAnsi" w:hAnsiTheme="minorHAnsi"/>
                <w:sz w:val="22"/>
                <w:szCs w:val="22"/>
              </w:rPr>
              <w:t>listę projektów wybranych do dofinansowania albo listę projektów, które uzy</w:t>
            </w:r>
            <w:r w:rsidR="0002398E" w:rsidRPr="000F28C2">
              <w:rPr>
                <w:rFonts w:asciiTheme="minorHAnsi" w:hAnsiTheme="minorHAnsi"/>
                <w:sz w:val="22"/>
                <w:szCs w:val="22"/>
              </w:rPr>
              <w:t xml:space="preserve">skały wymaganą liczbę punktów, </w:t>
            </w:r>
            <w:r w:rsidRPr="000F28C2">
              <w:rPr>
                <w:rFonts w:asciiTheme="minorHAnsi" w:hAnsiTheme="minorHAnsi"/>
                <w:sz w:val="22"/>
                <w:szCs w:val="22"/>
              </w:rPr>
              <w:t xml:space="preserve">z wyróżnieniem projektów wybranych do dofinansowania </w:t>
            </w:r>
            <w:r w:rsidRPr="000F28C2">
              <w:rPr>
                <w:rFonts w:asciiTheme="minorHAnsi" w:hAnsiTheme="minorHAnsi"/>
                <w:bCs/>
                <w:sz w:val="22"/>
                <w:szCs w:val="22"/>
              </w:rPr>
              <w:t xml:space="preserve">jak również powiadamia </w:t>
            </w:r>
            <w:r w:rsidR="003D029D">
              <w:rPr>
                <w:rFonts w:asciiTheme="minorHAnsi" w:hAnsiTheme="minorHAnsi"/>
                <w:bCs/>
                <w:sz w:val="22"/>
                <w:szCs w:val="22"/>
              </w:rPr>
              <w:t>pisemnie każdego wnioskodawcę o </w:t>
            </w:r>
            <w:r w:rsidRPr="000F28C2">
              <w:rPr>
                <w:rFonts w:asciiTheme="minorHAnsi" w:hAnsiTheme="minorHAnsi"/>
                <w:bCs/>
                <w:sz w:val="22"/>
                <w:szCs w:val="22"/>
              </w:rPr>
              <w:t xml:space="preserve">wyniku </w:t>
            </w:r>
            <w:r w:rsidR="00830568">
              <w:rPr>
                <w:rFonts w:asciiTheme="minorHAnsi" w:hAnsiTheme="minorHAnsi"/>
                <w:bCs/>
                <w:sz w:val="22"/>
                <w:szCs w:val="22"/>
              </w:rPr>
              <w:t>oceny</w:t>
            </w:r>
            <w:r w:rsidRPr="000F28C2">
              <w:rPr>
                <w:rFonts w:asciiTheme="minorHAnsi" w:hAnsiTheme="minorHAnsi"/>
                <w:bCs/>
                <w:sz w:val="22"/>
                <w:szCs w:val="22"/>
              </w:rPr>
              <w:t xml:space="preserve"> jego wniosku. </w:t>
            </w:r>
          </w:p>
          <w:p w14:paraId="2CDDD6A6" w14:textId="77777777" w:rsidR="001F28D2" w:rsidRDefault="00604B26" w:rsidP="001F28D2">
            <w:pPr>
              <w:autoSpaceDE w:val="0"/>
              <w:autoSpaceDN w:val="0"/>
              <w:adjustRightInd w:val="0"/>
              <w:spacing w:after="120"/>
              <w:jc w:val="both"/>
              <w:rPr>
                <w:rFonts w:asciiTheme="minorHAnsi" w:hAnsiTheme="minorHAnsi"/>
                <w:sz w:val="22"/>
                <w:szCs w:val="22"/>
              </w:rPr>
            </w:pPr>
            <w:r w:rsidRPr="000F28C2">
              <w:rPr>
                <w:rFonts w:asciiTheme="minorHAnsi" w:hAnsiTheme="minorHAnsi"/>
                <w:sz w:val="22"/>
                <w:szCs w:val="22"/>
              </w:rPr>
              <w:t xml:space="preserve">Dodatkowo po rozstrzygnięciu konkursu </w:t>
            </w:r>
            <w:r w:rsidR="004F1AB1">
              <w:rPr>
                <w:rFonts w:asciiTheme="minorHAnsi" w:hAnsiTheme="minorHAnsi"/>
                <w:sz w:val="22"/>
                <w:szCs w:val="22"/>
              </w:rPr>
              <w:t>IOK</w:t>
            </w:r>
            <w:r w:rsidRPr="000F28C2">
              <w:rPr>
                <w:rFonts w:asciiTheme="minorHAnsi" w:hAnsiTheme="minorHAnsi"/>
                <w:sz w:val="22"/>
                <w:szCs w:val="22"/>
              </w:rPr>
              <w:t xml:space="preserve"> zamieszcza na swojej stronie internetowej listę członków KOP biorących udział w ocenie </w:t>
            </w:r>
            <w:r w:rsidR="003C3424" w:rsidRPr="000F28C2">
              <w:rPr>
                <w:rFonts w:asciiTheme="minorHAnsi" w:hAnsiTheme="minorHAnsi"/>
                <w:sz w:val="22"/>
                <w:szCs w:val="22"/>
              </w:rPr>
              <w:t>projektów</w:t>
            </w:r>
            <w:r w:rsidRPr="000F28C2">
              <w:rPr>
                <w:rFonts w:asciiTheme="minorHAnsi" w:hAnsiTheme="minorHAnsi"/>
                <w:sz w:val="22"/>
                <w:szCs w:val="22"/>
              </w:rPr>
              <w:t xml:space="preserve"> z</w:t>
            </w:r>
            <w:r w:rsidR="004F1AB1">
              <w:rPr>
                <w:rFonts w:asciiTheme="minorHAnsi" w:hAnsiTheme="minorHAnsi"/>
                <w:sz w:val="22"/>
                <w:szCs w:val="22"/>
              </w:rPr>
              <w:t> </w:t>
            </w:r>
            <w:r w:rsidRPr="000F28C2">
              <w:rPr>
                <w:rFonts w:asciiTheme="minorHAnsi" w:hAnsiTheme="minorHAnsi"/>
                <w:sz w:val="22"/>
                <w:szCs w:val="22"/>
              </w:rPr>
              <w:t xml:space="preserve">wyróżnieniem pełnionych funkcji tj. przewodniczącego i sekretarza oraz pracownika </w:t>
            </w:r>
            <w:r w:rsidR="004F1AB1">
              <w:rPr>
                <w:rFonts w:asciiTheme="minorHAnsi" w:hAnsiTheme="minorHAnsi"/>
                <w:sz w:val="22"/>
                <w:szCs w:val="22"/>
              </w:rPr>
              <w:t>IOK</w:t>
            </w:r>
            <w:r w:rsidRPr="000F28C2">
              <w:rPr>
                <w:rFonts w:asciiTheme="minorHAnsi" w:hAnsiTheme="minorHAnsi"/>
                <w:sz w:val="22"/>
                <w:szCs w:val="22"/>
              </w:rPr>
              <w:t xml:space="preserve"> albo eksperta.</w:t>
            </w:r>
          </w:p>
          <w:p w14:paraId="55806316" w14:textId="77777777" w:rsidR="001F28D2" w:rsidRDefault="001D3C5A" w:rsidP="001F28D2">
            <w:pPr>
              <w:spacing w:after="40"/>
              <w:jc w:val="both"/>
              <w:rPr>
                <w:rFonts w:asciiTheme="minorHAnsi" w:hAnsiTheme="minorHAnsi"/>
                <w:sz w:val="22"/>
                <w:szCs w:val="22"/>
              </w:rPr>
            </w:pPr>
            <w:r w:rsidRPr="000F28C2">
              <w:rPr>
                <w:rFonts w:asciiTheme="minorHAnsi" w:hAnsiTheme="minorHAnsi"/>
                <w:sz w:val="22"/>
                <w:szCs w:val="22"/>
              </w:rPr>
              <w:t xml:space="preserve">Ponadto na wniosek zainteresowanego udzielana jest informacja publiczna, jednakże zwraca się uwagę, iż na podstawie art. 37 ust. 6 </w:t>
            </w:r>
            <w:r w:rsidRPr="0066587F">
              <w:rPr>
                <w:rFonts w:asciiTheme="minorHAnsi" w:hAnsiTheme="minorHAnsi"/>
                <w:i/>
                <w:sz w:val="22"/>
                <w:szCs w:val="22"/>
              </w:rPr>
              <w:t>ustawy wdrożeniowej</w:t>
            </w:r>
            <w:r w:rsidRPr="000F28C2">
              <w:rPr>
                <w:rFonts w:asciiTheme="minorHAnsi" w:hAnsiTheme="minorHAnsi"/>
                <w:sz w:val="22"/>
                <w:szCs w:val="22"/>
              </w:rPr>
              <w:t xml:space="preserve"> </w:t>
            </w:r>
            <w:r>
              <w:rPr>
                <w:rFonts w:asciiTheme="minorHAnsi" w:hAnsiTheme="minorHAnsi"/>
                <w:sz w:val="22"/>
                <w:szCs w:val="22"/>
              </w:rPr>
              <w:t xml:space="preserve">dokumenty i informacje przedstawiane przez wnioskodawców, z którymi zawarto umowy o dofinansowanie projektu albo w stosunku do których wydano decyzje o dofinansowaniu projektu, a także dokumenty wytworzone lub przygotowane w związku z oceną dokumentów i informacji przedstawianych przez wnioskodawców do </w:t>
            </w:r>
            <w:r>
              <w:rPr>
                <w:rFonts w:asciiTheme="minorHAnsi" w:hAnsiTheme="minorHAnsi"/>
                <w:sz w:val="22"/>
                <w:szCs w:val="22"/>
              </w:rPr>
              <w:lastRenderedPageBreak/>
              <w:t>czasu rozstrzygnięcia konkursu albo zamieszczenia informacji, o której mowa w art. 48 ust. 6, nie stanowią informacji publicznej w rozumieniu ustawy z dnia 6 września 2001 r. o dostępie do informacji publicznej (Dz. U. z 2014 r. poz. 782).</w:t>
            </w:r>
          </w:p>
          <w:p w14:paraId="39663974" w14:textId="77777777" w:rsidR="001F28D2" w:rsidRDefault="00604B26" w:rsidP="001F28D2">
            <w:pPr>
              <w:spacing w:after="120"/>
              <w:jc w:val="both"/>
              <w:rPr>
                <w:rFonts w:asciiTheme="minorHAnsi" w:hAnsiTheme="minorHAnsi"/>
                <w:sz w:val="22"/>
                <w:szCs w:val="22"/>
              </w:rPr>
            </w:pPr>
            <w:r w:rsidRPr="000F28C2">
              <w:rPr>
                <w:rFonts w:asciiTheme="minorHAnsi" w:hAnsiTheme="minorHAnsi"/>
                <w:sz w:val="22"/>
                <w:szCs w:val="22"/>
              </w:rPr>
              <w:t xml:space="preserve">Wyżej wymieniona regulacja stanowi przede wszystkim zabezpieczenie sprawnego przeprowadzania wyboru projektów do dofinansowania, który mógłby być dezorganizowany poprzez znaczną liczbę wniosków dotyczących udostępnienia informacji publicznej. Dodatkowo regulacja ma na celu zapobieżenie praktykom polegającym na powielaniu w ramach danego konkursu rozwiązań opracowanych przez innych wnioskodawców. Z tego względu w sytuacji wystąpienia o udzielenie informacji na temat ww. dokumentów, IOK informuje zainteresowanego, </w:t>
            </w:r>
            <w:r w:rsidR="00830568">
              <w:rPr>
                <w:rFonts w:asciiTheme="minorHAnsi" w:hAnsiTheme="minorHAnsi"/>
                <w:sz w:val="22"/>
                <w:szCs w:val="22"/>
              </w:rPr>
              <w:t>że na podstawie art. 37 pkt. 6 u</w:t>
            </w:r>
            <w:r w:rsidRPr="000F28C2">
              <w:rPr>
                <w:rFonts w:asciiTheme="minorHAnsi" w:hAnsiTheme="minorHAnsi"/>
                <w:sz w:val="22"/>
                <w:szCs w:val="22"/>
              </w:rPr>
              <w:t>stawy</w:t>
            </w:r>
            <w:r w:rsidR="00830568">
              <w:rPr>
                <w:rFonts w:asciiTheme="minorHAnsi" w:hAnsiTheme="minorHAnsi"/>
                <w:sz w:val="22"/>
                <w:szCs w:val="22"/>
              </w:rPr>
              <w:t xml:space="preserve"> wdrożeniowej</w:t>
            </w:r>
            <w:r w:rsidRPr="000F28C2">
              <w:rPr>
                <w:rFonts w:asciiTheme="minorHAnsi" w:hAnsiTheme="minorHAnsi"/>
                <w:sz w:val="22"/>
                <w:szCs w:val="22"/>
              </w:rPr>
              <w:t xml:space="preserve"> nie stanowią one informacji publicznej.</w:t>
            </w:r>
          </w:p>
          <w:p w14:paraId="21B6F7A7" w14:textId="77777777" w:rsidR="001F28D2" w:rsidRDefault="00604B26" w:rsidP="001F28D2">
            <w:pPr>
              <w:spacing w:after="120"/>
              <w:jc w:val="both"/>
              <w:rPr>
                <w:rFonts w:asciiTheme="minorHAnsi" w:hAnsiTheme="minorHAnsi"/>
                <w:sz w:val="22"/>
                <w:szCs w:val="22"/>
              </w:rPr>
            </w:pPr>
            <w:r w:rsidRPr="000F28C2">
              <w:rPr>
                <w:rFonts w:asciiTheme="minorHAnsi" w:hAnsiTheme="minorHAnsi"/>
                <w:sz w:val="22"/>
                <w:szCs w:val="22"/>
              </w:rPr>
              <w:t>IOK zapewnia wnioskodawcy dostęp do dokumentów dotyczących oceny jego projektu przy zachowaniu zasady anonimowości danych osób dokonujących oceny. Wytyczna wynika z chęci zagwarantowania prawidłowego procesu wyboru projektów i uniknięcia nadużyć, a także ma na celu ograniczenie wpływu wnio</w:t>
            </w:r>
            <w:r w:rsidR="00886A4C">
              <w:rPr>
                <w:rFonts w:asciiTheme="minorHAnsi" w:hAnsiTheme="minorHAnsi"/>
                <w:sz w:val="22"/>
                <w:szCs w:val="22"/>
              </w:rPr>
              <w:t xml:space="preserve">skodawców na osoby zaangażowane </w:t>
            </w:r>
            <w:r w:rsidRPr="000F28C2">
              <w:rPr>
                <w:rFonts w:asciiTheme="minorHAnsi" w:hAnsiTheme="minorHAnsi"/>
                <w:sz w:val="22"/>
                <w:szCs w:val="22"/>
              </w:rPr>
              <w:t xml:space="preserve">w proces oceny i wyboru projektów. Po rozstrzygnięciu konkursu oraz zatwierdzeniu </w:t>
            </w:r>
            <w:r w:rsidRPr="007E1461">
              <w:rPr>
                <w:rFonts w:asciiTheme="minorHAnsi" w:hAnsiTheme="minorHAnsi"/>
                <w:sz w:val="22"/>
                <w:szCs w:val="22"/>
              </w:rPr>
              <w:t>listy</w:t>
            </w:r>
            <w:r w:rsidR="0077102D" w:rsidRPr="007E1461">
              <w:rPr>
                <w:rFonts w:asciiTheme="minorHAnsi" w:hAnsiTheme="minorHAnsi"/>
                <w:sz w:val="22"/>
                <w:szCs w:val="22"/>
              </w:rPr>
              <w:t xml:space="preserve"> ocenionych projektów</w:t>
            </w:r>
            <w:r w:rsidRPr="007E1461">
              <w:rPr>
                <w:rFonts w:asciiTheme="minorHAnsi" w:hAnsiTheme="minorHAnsi"/>
                <w:sz w:val="22"/>
                <w:szCs w:val="22"/>
              </w:rPr>
              <w:t>,</w:t>
            </w:r>
            <w:r w:rsidRPr="000F28C2">
              <w:rPr>
                <w:rFonts w:asciiTheme="minorHAnsi" w:hAnsiTheme="minorHAnsi"/>
                <w:sz w:val="22"/>
                <w:szCs w:val="22"/>
              </w:rPr>
              <w:t xml:space="preserve"> IOK zamieszcza na swojej stronie internetowej informację o składzie </w:t>
            </w:r>
            <w:r w:rsidR="004059EB" w:rsidRPr="000F28C2">
              <w:rPr>
                <w:rFonts w:asciiTheme="minorHAnsi" w:hAnsiTheme="minorHAnsi"/>
                <w:sz w:val="22"/>
                <w:szCs w:val="22"/>
              </w:rPr>
              <w:t>KOP</w:t>
            </w:r>
            <w:r w:rsidR="008A07D6">
              <w:rPr>
                <w:rStyle w:val="Odwoanieprzypisudolnego"/>
                <w:rFonts w:asciiTheme="minorHAnsi" w:hAnsiTheme="minorHAnsi"/>
                <w:sz w:val="22"/>
                <w:szCs w:val="22"/>
              </w:rPr>
              <w:footnoteReference w:id="10"/>
            </w:r>
            <w:r w:rsidRPr="000F28C2">
              <w:rPr>
                <w:rFonts w:asciiTheme="minorHAnsi" w:hAnsiTheme="minorHAnsi"/>
                <w:sz w:val="22"/>
                <w:szCs w:val="22"/>
              </w:rPr>
              <w:t>.</w:t>
            </w:r>
          </w:p>
          <w:p w14:paraId="03477359" w14:textId="77777777" w:rsidR="001F28D2" w:rsidRDefault="00604B26" w:rsidP="001F28D2">
            <w:pPr>
              <w:spacing w:after="40"/>
              <w:jc w:val="both"/>
              <w:rPr>
                <w:rFonts w:asciiTheme="minorHAnsi" w:hAnsiTheme="minorHAnsi"/>
                <w:sz w:val="22"/>
                <w:szCs w:val="22"/>
              </w:rPr>
            </w:pPr>
            <w:r w:rsidRPr="000F28C2">
              <w:rPr>
                <w:rFonts w:asciiTheme="minorHAnsi" w:hAnsiTheme="minorHAnsi"/>
                <w:sz w:val="22"/>
                <w:szCs w:val="22"/>
              </w:rPr>
              <w:t xml:space="preserve">Decyzja o udostępnieniu informacji zawartych we wniosku </w:t>
            </w:r>
            <w:r w:rsidR="00E869D8">
              <w:rPr>
                <w:rFonts w:asciiTheme="minorHAnsi" w:hAnsiTheme="minorHAnsi"/>
                <w:sz w:val="22"/>
                <w:szCs w:val="22"/>
              </w:rPr>
              <w:t xml:space="preserve">                                   </w:t>
            </w:r>
            <w:r w:rsidR="00427A00">
              <w:rPr>
                <w:rFonts w:asciiTheme="minorHAnsi" w:hAnsiTheme="minorHAnsi"/>
                <w:sz w:val="22"/>
                <w:szCs w:val="22"/>
              </w:rPr>
              <w:br/>
            </w:r>
            <w:r w:rsidRPr="000F28C2">
              <w:rPr>
                <w:rFonts w:asciiTheme="minorHAnsi" w:hAnsiTheme="minorHAnsi"/>
                <w:sz w:val="22"/>
                <w:szCs w:val="22"/>
              </w:rPr>
              <w:t xml:space="preserve">o dofinansowanie i jego załącznikach </w:t>
            </w:r>
            <w:r w:rsidR="00830568">
              <w:rPr>
                <w:rFonts w:asciiTheme="minorHAnsi" w:hAnsiTheme="minorHAnsi"/>
                <w:sz w:val="22"/>
                <w:szCs w:val="22"/>
              </w:rPr>
              <w:t xml:space="preserve">(jeśli dotyczy) </w:t>
            </w:r>
            <w:r w:rsidRPr="000F28C2">
              <w:rPr>
                <w:rFonts w:asciiTheme="minorHAnsi" w:hAnsiTheme="minorHAnsi"/>
                <w:sz w:val="22"/>
                <w:szCs w:val="22"/>
              </w:rPr>
              <w:t>(po otrzymaniu pisemnego wniosku o jej udzielenie) jest rozstrzygana każdorazowo przy uwzględnieniu m.in.:</w:t>
            </w:r>
          </w:p>
          <w:p w14:paraId="6720E137" w14:textId="77777777" w:rsidR="001F28D2" w:rsidRDefault="00604B26" w:rsidP="001F28D2">
            <w:pPr>
              <w:spacing w:after="40"/>
              <w:ind w:left="249" w:hanging="249"/>
              <w:jc w:val="both"/>
              <w:rPr>
                <w:rFonts w:asciiTheme="minorHAnsi" w:hAnsiTheme="minorHAnsi"/>
                <w:sz w:val="22"/>
                <w:szCs w:val="22"/>
              </w:rPr>
            </w:pPr>
            <w:r w:rsidRPr="000F28C2">
              <w:rPr>
                <w:rFonts w:asciiTheme="minorHAnsi" w:hAnsiTheme="minorHAnsi"/>
                <w:sz w:val="22"/>
                <w:szCs w:val="22"/>
              </w:rPr>
              <w:t>a)</w:t>
            </w:r>
            <w:r w:rsidRPr="000F28C2">
              <w:rPr>
                <w:rFonts w:asciiTheme="minorHAnsi" w:hAnsiTheme="minorHAnsi"/>
                <w:sz w:val="22"/>
                <w:szCs w:val="22"/>
              </w:rPr>
              <w:tab/>
              <w:t>ochrony interesów przedsiębiorców (</w:t>
            </w:r>
            <w:r w:rsidRPr="000F28C2">
              <w:rPr>
                <w:rFonts w:asciiTheme="minorHAnsi" w:hAnsiTheme="minorHAnsi"/>
                <w:i/>
                <w:sz w:val="22"/>
                <w:szCs w:val="22"/>
              </w:rPr>
              <w:t>Ustawa o zwalczaniu nieuczciwej konkurencji</w:t>
            </w:r>
            <w:r w:rsidRPr="000F28C2">
              <w:rPr>
                <w:rFonts w:asciiTheme="minorHAnsi" w:hAnsiTheme="minorHAnsi"/>
                <w:sz w:val="22"/>
                <w:szCs w:val="22"/>
              </w:rPr>
              <w:t>)</w:t>
            </w:r>
            <w:r w:rsidR="008A07D6">
              <w:rPr>
                <w:rStyle w:val="Odwoanieprzypisudolnego"/>
                <w:rFonts w:asciiTheme="minorHAnsi" w:hAnsiTheme="minorHAnsi"/>
                <w:sz w:val="22"/>
                <w:szCs w:val="22"/>
              </w:rPr>
              <w:footnoteReference w:id="11"/>
            </w:r>
            <w:r w:rsidRPr="000F28C2">
              <w:rPr>
                <w:rFonts w:asciiTheme="minorHAnsi" w:hAnsiTheme="minorHAnsi"/>
                <w:sz w:val="22"/>
                <w:szCs w:val="22"/>
              </w:rPr>
              <w:t>, zgodnie z którą czynem nieuczciwej konkurencji jest przekazanie, ujawnienie lub wykorzystanie cudzych informacji stanowiących tajemnicę przedsiębiorstwa albo ich nabycie od osoby nieuprawnionej, jeżeli zagraża lub narusza interes przedsiębiorcy. Tajemnica przedsiębiorstwa to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36CEA8C" w14:textId="77777777" w:rsidR="001F28D2" w:rsidRDefault="00604B26" w:rsidP="001F28D2">
            <w:pPr>
              <w:spacing w:after="40"/>
              <w:ind w:left="249" w:hanging="249"/>
              <w:jc w:val="both"/>
              <w:rPr>
                <w:rFonts w:asciiTheme="minorHAnsi" w:hAnsiTheme="minorHAnsi"/>
                <w:sz w:val="22"/>
                <w:szCs w:val="22"/>
              </w:rPr>
            </w:pPr>
            <w:r w:rsidRPr="000F28C2">
              <w:rPr>
                <w:rFonts w:asciiTheme="minorHAnsi" w:hAnsiTheme="minorHAnsi"/>
                <w:sz w:val="22"/>
                <w:szCs w:val="22"/>
              </w:rPr>
              <w:t>b)</w:t>
            </w:r>
            <w:r w:rsidRPr="000F28C2">
              <w:rPr>
                <w:rFonts w:asciiTheme="minorHAnsi" w:hAnsiTheme="minorHAnsi"/>
                <w:sz w:val="22"/>
                <w:szCs w:val="22"/>
              </w:rPr>
              <w:tab/>
              <w:t>ochrony praw autorskich (</w:t>
            </w:r>
            <w:r w:rsidRPr="000F28C2">
              <w:rPr>
                <w:rFonts w:asciiTheme="minorHAnsi" w:hAnsiTheme="minorHAnsi"/>
                <w:i/>
                <w:sz w:val="22"/>
                <w:szCs w:val="22"/>
              </w:rPr>
              <w:t>Ustawa o prawie autorskim i prawach pokrewnych</w:t>
            </w:r>
            <w:r w:rsidRPr="000F28C2">
              <w:rPr>
                <w:rFonts w:asciiTheme="minorHAnsi" w:hAnsiTheme="minorHAnsi"/>
                <w:sz w:val="22"/>
                <w:szCs w:val="22"/>
              </w:rPr>
              <w:t>)</w:t>
            </w:r>
            <w:r w:rsidR="008A07D6">
              <w:rPr>
                <w:rStyle w:val="Odwoanieprzypisudolnego"/>
                <w:rFonts w:asciiTheme="minorHAnsi" w:hAnsiTheme="minorHAnsi"/>
                <w:sz w:val="22"/>
                <w:szCs w:val="22"/>
              </w:rPr>
              <w:footnoteReference w:id="12"/>
            </w:r>
            <w:r w:rsidRPr="000F28C2">
              <w:rPr>
                <w:rFonts w:asciiTheme="minorHAnsi" w:hAnsiTheme="minorHAnsi"/>
                <w:sz w:val="22"/>
                <w:szCs w:val="22"/>
              </w:rPr>
              <w:t>;</w:t>
            </w:r>
          </w:p>
          <w:p w14:paraId="346EFF76" w14:textId="77777777" w:rsidR="001F28D2" w:rsidRDefault="00604B26" w:rsidP="001F28D2">
            <w:pPr>
              <w:spacing w:after="120"/>
              <w:ind w:left="249" w:hanging="249"/>
              <w:jc w:val="both"/>
              <w:rPr>
                <w:rFonts w:asciiTheme="minorHAnsi" w:hAnsiTheme="minorHAnsi"/>
                <w:sz w:val="22"/>
                <w:szCs w:val="22"/>
              </w:rPr>
            </w:pPr>
            <w:r w:rsidRPr="000F28C2">
              <w:rPr>
                <w:rFonts w:asciiTheme="minorHAnsi" w:hAnsiTheme="minorHAnsi"/>
                <w:sz w:val="22"/>
                <w:szCs w:val="22"/>
              </w:rPr>
              <w:t>c)</w:t>
            </w:r>
            <w:r w:rsidRPr="000F28C2">
              <w:rPr>
                <w:rFonts w:asciiTheme="minorHAnsi" w:hAnsiTheme="minorHAnsi"/>
                <w:sz w:val="22"/>
                <w:szCs w:val="22"/>
              </w:rPr>
              <w:tab/>
              <w:t>ochrony informacji o sprawach rozstrzyganych w postępowaniu przed organami państwa (</w:t>
            </w:r>
            <w:r w:rsidRPr="000F28C2">
              <w:rPr>
                <w:rFonts w:asciiTheme="minorHAnsi" w:hAnsiTheme="minorHAnsi"/>
                <w:i/>
                <w:sz w:val="22"/>
                <w:szCs w:val="22"/>
              </w:rPr>
              <w:t>Ustawa o dostępie do informacji publicznej</w:t>
            </w:r>
            <w:r w:rsidRPr="000F28C2">
              <w:rPr>
                <w:rFonts w:asciiTheme="minorHAnsi" w:hAnsiTheme="minorHAnsi"/>
                <w:sz w:val="22"/>
                <w:szCs w:val="22"/>
              </w:rPr>
              <w:t>)</w:t>
            </w:r>
            <w:r w:rsidR="008A07D6">
              <w:rPr>
                <w:rStyle w:val="Odwoanieprzypisudolnego"/>
                <w:rFonts w:asciiTheme="minorHAnsi" w:hAnsiTheme="minorHAnsi"/>
                <w:sz w:val="22"/>
                <w:szCs w:val="22"/>
              </w:rPr>
              <w:footnoteReference w:id="13"/>
            </w:r>
            <w:r w:rsidRPr="000F28C2">
              <w:rPr>
                <w:rFonts w:asciiTheme="minorHAnsi" w:hAnsiTheme="minorHAnsi"/>
                <w:sz w:val="22"/>
                <w:szCs w:val="22"/>
              </w:rPr>
              <w:t>.</w:t>
            </w:r>
          </w:p>
          <w:p w14:paraId="214B1C6C" w14:textId="77777777" w:rsidR="001F28D2" w:rsidRDefault="00604B26" w:rsidP="001F28D2">
            <w:pPr>
              <w:spacing w:after="240"/>
              <w:jc w:val="both"/>
              <w:rPr>
                <w:rFonts w:asciiTheme="minorHAnsi" w:hAnsiTheme="minorHAnsi"/>
                <w:sz w:val="22"/>
                <w:szCs w:val="22"/>
              </w:rPr>
            </w:pPr>
            <w:r w:rsidRPr="000F28C2">
              <w:rPr>
                <w:rFonts w:asciiTheme="minorHAnsi" w:hAnsiTheme="minorHAnsi"/>
                <w:sz w:val="22"/>
                <w:szCs w:val="22"/>
              </w:rPr>
              <w:t xml:space="preserve">W oparciu o </w:t>
            </w:r>
            <w:r w:rsidRPr="000F28C2">
              <w:rPr>
                <w:rFonts w:asciiTheme="minorHAnsi" w:hAnsiTheme="minorHAnsi"/>
                <w:i/>
                <w:sz w:val="22"/>
                <w:szCs w:val="22"/>
              </w:rPr>
              <w:t>Ustawę o zwalczaniu nieuczciwej konkurencji</w:t>
            </w:r>
            <w:r w:rsidR="008A07D6">
              <w:rPr>
                <w:rStyle w:val="Odwoanieprzypisudolnego"/>
                <w:rFonts w:asciiTheme="minorHAnsi" w:hAnsiTheme="minorHAnsi"/>
                <w:i/>
                <w:sz w:val="22"/>
                <w:szCs w:val="22"/>
              </w:rPr>
              <w:footnoteReference w:id="14"/>
            </w:r>
            <w:r w:rsidRPr="000F28C2">
              <w:rPr>
                <w:rFonts w:asciiTheme="minorHAnsi" w:hAnsiTheme="minorHAnsi"/>
                <w:sz w:val="22"/>
                <w:szCs w:val="22"/>
              </w:rPr>
              <w:t xml:space="preserve"> przedsiębiorcami są osoby fizyczne, osoby prawne oraz jednostki </w:t>
            </w:r>
            <w:r w:rsidRPr="000F28C2">
              <w:rPr>
                <w:rFonts w:asciiTheme="minorHAnsi" w:hAnsiTheme="minorHAnsi"/>
                <w:sz w:val="22"/>
                <w:szCs w:val="22"/>
              </w:rPr>
              <w:lastRenderedPageBreak/>
              <w:t xml:space="preserve">organizacyjne niemające osobowości prawnej, które prowadząc, chociażby ubocznie, działalność zarobkową lub zawodową, uczestniczą </w:t>
            </w:r>
            <w:r w:rsidR="00E869D8">
              <w:rPr>
                <w:rFonts w:asciiTheme="minorHAnsi" w:hAnsiTheme="minorHAnsi"/>
                <w:sz w:val="22"/>
                <w:szCs w:val="22"/>
              </w:rPr>
              <w:t xml:space="preserve">               </w:t>
            </w:r>
            <w:r w:rsidRPr="000F28C2">
              <w:rPr>
                <w:rFonts w:asciiTheme="minorHAnsi" w:hAnsiTheme="minorHAnsi"/>
                <w:sz w:val="22"/>
                <w:szCs w:val="22"/>
              </w:rPr>
              <w:t>w dzia</w:t>
            </w:r>
            <w:r w:rsidR="00886A4C">
              <w:rPr>
                <w:rFonts w:asciiTheme="minorHAnsi" w:hAnsiTheme="minorHAnsi"/>
                <w:sz w:val="22"/>
                <w:szCs w:val="22"/>
              </w:rPr>
              <w:t xml:space="preserve">łalności gospodarczej. A zatem </w:t>
            </w:r>
            <w:r w:rsidRPr="000F28C2">
              <w:rPr>
                <w:rFonts w:asciiTheme="minorHAnsi" w:hAnsiTheme="minorHAnsi"/>
                <w:sz w:val="22"/>
                <w:szCs w:val="22"/>
              </w:rPr>
              <w:t>w świetle tego przepisu prawnego, do kategorii przedsiębiorcy można zaliczyć jednostki samorządu terytorialnego, fundacje, szkoły wyższe oraz organizacje samorządu zawodowego, jeżeli w ramach swoich ustawowych uprawnień prowadzą (ubocznie) działalność gospodarczą.</w:t>
            </w:r>
          </w:p>
        </w:tc>
      </w:tr>
      <w:tr w:rsidR="00B77945" w:rsidRPr="00DF68E4" w14:paraId="4E99D1F1" w14:textId="77777777" w:rsidTr="00FE1E35">
        <w:tc>
          <w:tcPr>
            <w:tcW w:w="863" w:type="dxa"/>
            <w:shd w:val="clear" w:color="auto" w:fill="auto"/>
          </w:tcPr>
          <w:p w14:paraId="3E0D1D4B" w14:textId="600E6838" w:rsidR="00B77945" w:rsidRPr="001C55A2" w:rsidRDefault="004B6116" w:rsidP="00AD1D1C">
            <w:pPr>
              <w:tabs>
                <w:tab w:val="center" w:pos="4536"/>
                <w:tab w:val="right" w:pos="9072"/>
              </w:tabs>
              <w:autoSpaceDE w:val="0"/>
              <w:autoSpaceDN w:val="0"/>
              <w:adjustRightInd w:val="0"/>
              <w:spacing w:line="276" w:lineRule="auto"/>
              <w:rPr>
                <w:rFonts w:ascii="Calibri" w:hAnsi="Calibri"/>
                <w:sz w:val="22"/>
                <w:szCs w:val="22"/>
                <w:highlight w:val="yellow"/>
              </w:rPr>
            </w:pPr>
            <w:r>
              <w:rPr>
                <w:rFonts w:ascii="Calibri" w:hAnsi="Calibri"/>
                <w:sz w:val="22"/>
                <w:szCs w:val="22"/>
              </w:rPr>
              <w:lastRenderedPageBreak/>
              <w:t>28</w:t>
            </w:r>
            <w:r w:rsidR="001C55A2" w:rsidRPr="001C55A2">
              <w:rPr>
                <w:rFonts w:ascii="Calibri" w:hAnsi="Calibri"/>
                <w:sz w:val="22"/>
                <w:szCs w:val="22"/>
              </w:rPr>
              <w:t>.</w:t>
            </w:r>
          </w:p>
        </w:tc>
        <w:tc>
          <w:tcPr>
            <w:tcW w:w="2902" w:type="dxa"/>
            <w:shd w:val="clear" w:color="auto" w:fill="auto"/>
          </w:tcPr>
          <w:p w14:paraId="182994C6" w14:textId="77777777" w:rsidR="001F28D2" w:rsidRPr="001F28D2" w:rsidRDefault="001F28D2" w:rsidP="001F28D2">
            <w:pPr>
              <w:pStyle w:val="Nagwek1"/>
              <w:rPr>
                <w:rFonts w:ascii="Calibri" w:hAnsi="Calibri"/>
                <w:sz w:val="22"/>
                <w:szCs w:val="22"/>
              </w:rPr>
            </w:pPr>
            <w:bookmarkStart w:id="34" w:name="_Toc464813743"/>
            <w:r w:rsidRPr="001F28D2">
              <w:rPr>
                <w:rFonts w:ascii="Calibri" w:hAnsi="Calibri"/>
                <w:sz w:val="22"/>
                <w:szCs w:val="22"/>
              </w:rPr>
              <w:t>Środki odwoławcze przysługujące wnioskodawcy:</w:t>
            </w:r>
            <w:bookmarkEnd w:id="34"/>
          </w:p>
        </w:tc>
        <w:tc>
          <w:tcPr>
            <w:tcW w:w="6855" w:type="dxa"/>
            <w:shd w:val="clear" w:color="auto" w:fill="auto"/>
            <w:vAlign w:val="center"/>
          </w:tcPr>
          <w:p w14:paraId="0E3D3132" w14:textId="77777777" w:rsidR="001F28D2" w:rsidRDefault="00B77945" w:rsidP="001F28D2">
            <w:pPr>
              <w:autoSpaceDE w:val="0"/>
              <w:autoSpaceDN w:val="0"/>
              <w:adjustRightInd w:val="0"/>
              <w:spacing w:after="120"/>
              <w:jc w:val="both"/>
              <w:rPr>
                <w:rFonts w:ascii="Calibri" w:hAnsi="Calibri"/>
                <w:sz w:val="22"/>
                <w:szCs w:val="22"/>
              </w:rPr>
            </w:pPr>
            <w:r w:rsidRPr="00355864">
              <w:rPr>
                <w:rFonts w:ascii="Calibri" w:hAnsi="Calibri"/>
                <w:sz w:val="22"/>
                <w:szCs w:val="22"/>
              </w:rPr>
              <w:t xml:space="preserve">W przypadku negatywnej oceny projektu, o której mowa w art. 53 ust. 2 </w:t>
            </w:r>
            <w:r w:rsidRPr="006E73E8">
              <w:rPr>
                <w:rFonts w:ascii="Calibri" w:hAnsi="Calibri"/>
                <w:i/>
                <w:sz w:val="22"/>
                <w:szCs w:val="22"/>
              </w:rPr>
              <w:t>ustawy wdrożeniowej</w:t>
            </w:r>
            <w:r w:rsidRPr="00355864">
              <w:rPr>
                <w:rFonts w:ascii="Calibri" w:hAnsi="Calibri"/>
                <w:sz w:val="22"/>
                <w:szCs w:val="22"/>
              </w:rPr>
              <w:t>, wnioskodawca ma prawo w terminie 14 dni od dnia doręczenia informacji, o której mowa w art. 46 ust. 3 ww. ustawy, złożyć pisemny protest</w:t>
            </w:r>
            <w:r w:rsidR="005F5AAF">
              <w:rPr>
                <w:rFonts w:ascii="Calibri" w:hAnsi="Calibri"/>
                <w:sz w:val="22"/>
                <w:szCs w:val="22"/>
              </w:rPr>
              <w:t xml:space="preserve"> </w:t>
            </w:r>
            <w:r w:rsidR="009A55BD">
              <w:rPr>
                <w:rFonts w:ascii="Calibri" w:hAnsi="Calibri"/>
                <w:sz w:val="22"/>
                <w:szCs w:val="22"/>
              </w:rPr>
              <w:t xml:space="preserve">za pośrednictwem instytucji o której mowa w art. 39 ust. 1, t.j. </w:t>
            </w:r>
            <w:r w:rsidR="005F5AAF">
              <w:rPr>
                <w:rFonts w:ascii="Calibri" w:hAnsi="Calibri"/>
                <w:sz w:val="22"/>
                <w:szCs w:val="22"/>
              </w:rPr>
              <w:t>do IOK</w:t>
            </w:r>
            <w:r w:rsidR="009A55BD">
              <w:rPr>
                <w:rFonts w:ascii="Calibri" w:hAnsi="Calibri"/>
                <w:sz w:val="22"/>
                <w:szCs w:val="22"/>
              </w:rPr>
              <w:t xml:space="preserve"> – IP RPO WO 2014-2020, zgodnie z pouczeniem o którym mowa w art. 46 ust. 5 </w:t>
            </w:r>
            <w:r w:rsidR="009A55BD" w:rsidRPr="006E73E8">
              <w:rPr>
                <w:rFonts w:ascii="Calibri" w:hAnsi="Calibri"/>
                <w:i/>
                <w:sz w:val="22"/>
                <w:szCs w:val="22"/>
              </w:rPr>
              <w:t>ustawy wdrożeniowej</w:t>
            </w:r>
            <w:r w:rsidR="005F5AAF">
              <w:rPr>
                <w:rFonts w:ascii="Calibri" w:hAnsi="Calibri"/>
                <w:sz w:val="22"/>
                <w:szCs w:val="22"/>
              </w:rPr>
              <w:t xml:space="preserve">. </w:t>
            </w:r>
            <w:r w:rsidRPr="00355864">
              <w:rPr>
                <w:rFonts w:ascii="Calibri" w:hAnsi="Calibri"/>
                <w:sz w:val="22"/>
                <w:szCs w:val="22"/>
              </w:rPr>
              <w:t xml:space="preserve"> </w:t>
            </w:r>
          </w:p>
          <w:p w14:paraId="5C9506A8" w14:textId="77777777" w:rsidR="001F28D2" w:rsidRDefault="00B77945" w:rsidP="00E869D8">
            <w:pPr>
              <w:autoSpaceDE w:val="0"/>
              <w:autoSpaceDN w:val="0"/>
              <w:adjustRightInd w:val="0"/>
              <w:jc w:val="both"/>
              <w:rPr>
                <w:rFonts w:ascii="Calibri" w:hAnsi="Calibri"/>
                <w:sz w:val="22"/>
                <w:szCs w:val="22"/>
              </w:rPr>
            </w:pPr>
            <w:r w:rsidRPr="00355864">
              <w:rPr>
                <w:rFonts w:ascii="Calibri" w:hAnsi="Calibri"/>
                <w:sz w:val="22"/>
                <w:szCs w:val="22"/>
              </w:rPr>
              <w:t xml:space="preserve">Informacja na temat procedury odwoławczej obowiązującej dla konkursu została szczegółowo opisana w rozdziale 15 </w:t>
            </w:r>
            <w:r w:rsidR="00367136">
              <w:rPr>
                <w:rFonts w:ascii="Calibri" w:hAnsi="Calibri"/>
                <w:i/>
                <w:sz w:val="22"/>
                <w:szCs w:val="22"/>
              </w:rPr>
              <w:t>u</w:t>
            </w:r>
            <w:r w:rsidRPr="00355864">
              <w:rPr>
                <w:rFonts w:ascii="Calibri" w:hAnsi="Calibri"/>
                <w:i/>
                <w:sz w:val="22"/>
                <w:szCs w:val="22"/>
              </w:rPr>
              <w:t xml:space="preserve">stawy </w:t>
            </w:r>
            <w:r w:rsidR="00367136">
              <w:rPr>
                <w:rFonts w:ascii="Calibri" w:hAnsi="Calibri"/>
                <w:i/>
                <w:sz w:val="22"/>
                <w:szCs w:val="22"/>
              </w:rPr>
              <w:t>w</w:t>
            </w:r>
            <w:r w:rsidRPr="00355864">
              <w:rPr>
                <w:rFonts w:ascii="Calibri" w:hAnsi="Calibri"/>
                <w:i/>
                <w:sz w:val="22"/>
                <w:szCs w:val="22"/>
              </w:rPr>
              <w:t>drożeniowej</w:t>
            </w:r>
            <w:r w:rsidR="00367136">
              <w:rPr>
                <w:rFonts w:ascii="Calibri" w:hAnsi="Calibri"/>
                <w:i/>
                <w:sz w:val="22"/>
                <w:szCs w:val="22"/>
              </w:rPr>
              <w:t xml:space="preserve"> </w:t>
            </w:r>
            <w:r w:rsidR="00367136" w:rsidRPr="00721030">
              <w:rPr>
                <w:rFonts w:ascii="Calibri" w:hAnsi="Calibri"/>
                <w:sz w:val="22"/>
                <w:szCs w:val="22"/>
              </w:rPr>
              <w:t xml:space="preserve">zamieszczonej na stronie internetowej </w:t>
            </w:r>
            <w:hyperlink r:id="rId23" w:history="1">
              <w:r w:rsidR="00367136" w:rsidRPr="00721030">
                <w:rPr>
                  <w:rFonts w:ascii="Calibri" w:hAnsi="Calibri"/>
                  <w:sz w:val="22"/>
                  <w:szCs w:val="22"/>
                  <w:u w:val="single"/>
                </w:rPr>
                <w:t>www.rpo.opolskie.pl</w:t>
              </w:r>
            </w:hyperlink>
            <w:r w:rsidR="00367136">
              <w:rPr>
                <w:rFonts w:ascii="Calibri" w:hAnsi="Calibri"/>
                <w:sz w:val="22"/>
                <w:szCs w:val="22"/>
              </w:rPr>
              <w:t xml:space="preserve"> w zakładce: </w:t>
            </w:r>
            <w:r w:rsidR="00367136" w:rsidRPr="009523E1">
              <w:rPr>
                <w:rFonts w:ascii="Calibri" w:hAnsi="Calibri"/>
                <w:i/>
                <w:sz w:val="22"/>
                <w:szCs w:val="22"/>
              </w:rPr>
              <w:t>Zapoznaj się z prawem i dokumentami</w:t>
            </w:r>
            <w:r w:rsidRPr="00355864">
              <w:rPr>
                <w:rFonts w:ascii="Calibri" w:hAnsi="Calibri"/>
                <w:sz w:val="22"/>
                <w:szCs w:val="22"/>
              </w:rPr>
              <w:t>.</w:t>
            </w:r>
          </w:p>
          <w:p w14:paraId="5C2D3D69" w14:textId="77777777" w:rsidR="00E869D8" w:rsidRDefault="00E869D8" w:rsidP="001F28D2">
            <w:pPr>
              <w:autoSpaceDE w:val="0"/>
              <w:autoSpaceDN w:val="0"/>
              <w:adjustRightInd w:val="0"/>
              <w:spacing w:after="120"/>
              <w:jc w:val="both"/>
              <w:rPr>
                <w:rFonts w:ascii="Calibri" w:hAnsi="Calibri"/>
                <w:sz w:val="22"/>
                <w:szCs w:val="22"/>
              </w:rPr>
            </w:pPr>
          </w:p>
        </w:tc>
      </w:tr>
      <w:tr w:rsidR="00604B26" w:rsidRPr="00DF68E4" w14:paraId="45CEEA74" w14:textId="77777777" w:rsidTr="00FE1E35">
        <w:tc>
          <w:tcPr>
            <w:tcW w:w="863" w:type="dxa"/>
            <w:shd w:val="clear" w:color="auto" w:fill="auto"/>
          </w:tcPr>
          <w:p w14:paraId="7E17DA7F" w14:textId="3FE32190" w:rsidR="00604B26" w:rsidRPr="001C55A2" w:rsidRDefault="004B6116" w:rsidP="00E7270D">
            <w:pPr>
              <w:autoSpaceDE w:val="0"/>
              <w:autoSpaceDN w:val="0"/>
              <w:adjustRightInd w:val="0"/>
              <w:spacing w:line="276" w:lineRule="auto"/>
              <w:rPr>
                <w:rFonts w:ascii="Calibri" w:hAnsi="Calibri"/>
                <w:sz w:val="22"/>
                <w:szCs w:val="22"/>
                <w:highlight w:val="yellow"/>
              </w:rPr>
            </w:pPr>
            <w:r>
              <w:rPr>
                <w:rFonts w:ascii="Calibri" w:hAnsi="Calibri"/>
                <w:sz w:val="22"/>
                <w:szCs w:val="22"/>
              </w:rPr>
              <w:t>29</w:t>
            </w:r>
            <w:r w:rsidR="001C55A2" w:rsidRPr="001C55A2">
              <w:rPr>
                <w:rFonts w:ascii="Calibri" w:hAnsi="Calibri"/>
                <w:sz w:val="22"/>
                <w:szCs w:val="22"/>
              </w:rPr>
              <w:t>.</w:t>
            </w:r>
          </w:p>
        </w:tc>
        <w:tc>
          <w:tcPr>
            <w:tcW w:w="2902" w:type="dxa"/>
            <w:shd w:val="clear" w:color="auto" w:fill="auto"/>
          </w:tcPr>
          <w:p w14:paraId="74263311" w14:textId="77777777" w:rsidR="001F28D2" w:rsidRPr="001F28D2" w:rsidRDefault="001F28D2" w:rsidP="001F28D2">
            <w:pPr>
              <w:pStyle w:val="Nagwek1"/>
              <w:rPr>
                <w:rFonts w:ascii="Calibri" w:hAnsi="Calibri"/>
                <w:sz w:val="22"/>
                <w:szCs w:val="22"/>
              </w:rPr>
            </w:pPr>
            <w:bookmarkStart w:id="35" w:name="_Toc464813744"/>
            <w:r w:rsidRPr="001F28D2">
              <w:rPr>
                <w:rFonts w:ascii="Calibri" w:hAnsi="Calibri"/>
                <w:sz w:val="22"/>
                <w:szCs w:val="22"/>
              </w:rPr>
              <w:t>Informacje o sposobie postępowania z wnioskami o dofinansowanie po rozstrzygnięciu konkursu:</w:t>
            </w:r>
            <w:bookmarkEnd w:id="35"/>
          </w:p>
        </w:tc>
        <w:tc>
          <w:tcPr>
            <w:tcW w:w="6855" w:type="dxa"/>
            <w:shd w:val="clear" w:color="auto" w:fill="auto"/>
            <w:vAlign w:val="center"/>
          </w:tcPr>
          <w:p w14:paraId="788219F8" w14:textId="77777777" w:rsidR="001F28D2" w:rsidRDefault="00604B26" w:rsidP="001F28D2">
            <w:pPr>
              <w:autoSpaceDE w:val="0"/>
              <w:autoSpaceDN w:val="0"/>
              <w:adjustRightInd w:val="0"/>
              <w:jc w:val="both"/>
              <w:rPr>
                <w:rFonts w:asciiTheme="minorHAnsi" w:hAnsiTheme="minorHAnsi"/>
                <w:sz w:val="22"/>
                <w:szCs w:val="22"/>
              </w:rPr>
            </w:pPr>
            <w:r w:rsidRPr="002B6AAD">
              <w:rPr>
                <w:rFonts w:asciiTheme="minorHAnsi" w:hAnsiTheme="minorHAnsi"/>
                <w:sz w:val="22"/>
                <w:szCs w:val="22"/>
              </w:rPr>
              <w:t xml:space="preserve">W przypadku wyboru projektu do dofinansowania wniosek </w:t>
            </w:r>
            <w:r w:rsidR="00294F1C">
              <w:rPr>
                <w:rFonts w:asciiTheme="minorHAnsi" w:hAnsiTheme="minorHAnsi"/>
                <w:sz w:val="22"/>
                <w:szCs w:val="22"/>
              </w:rPr>
              <w:br/>
            </w:r>
            <w:r w:rsidR="005274B1">
              <w:rPr>
                <w:rFonts w:asciiTheme="minorHAnsi" w:hAnsiTheme="minorHAnsi"/>
                <w:sz w:val="22"/>
                <w:szCs w:val="22"/>
              </w:rPr>
              <w:t xml:space="preserve">o </w:t>
            </w:r>
            <w:r w:rsidRPr="002B6AAD">
              <w:rPr>
                <w:rFonts w:asciiTheme="minorHAnsi" w:hAnsiTheme="minorHAnsi"/>
                <w:sz w:val="22"/>
                <w:szCs w:val="22"/>
              </w:rPr>
              <w:t xml:space="preserve">dofinansowanie projektu staje się załącznikiem do umowy </w:t>
            </w:r>
            <w:r w:rsidR="00294F1C">
              <w:rPr>
                <w:rFonts w:asciiTheme="minorHAnsi" w:hAnsiTheme="minorHAnsi"/>
                <w:sz w:val="22"/>
                <w:szCs w:val="22"/>
              </w:rPr>
              <w:br/>
            </w:r>
            <w:r w:rsidRPr="002B6AAD">
              <w:rPr>
                <w:rFonts w:asciiTheme="minorHAnsi" w:hAnsiTheme="minorHAnsi"/>
                <w:sz w:val="22"/>
                <w:szCs w:val="22"/>
              </w:rPr>
              <w:t>o dofinansowanie i stanowi jej integralną część.</w:t>
            </w:r>
            <w:r w:rsidR="002B6AAD">
              <w:rPr>
                <w:rFonts w:asciiTheme="minorHAnsi" w:hAnsiTheme="minorHAnsi"/>
                <w:sz w:val="22"/>
                <w:szCs w:val="22"/>
              </w:rPr>
              <w:t xml:space="preserve"> </w:t>
            </w:r>
          </w:p>
          <w:p w14:paraId="322B369B" w14:textId="77777777" w:rsidR="001F28D2" w:rsidRDefault="00270FC8" w:rsidP="001F28D2">
            <w:pPr>
              <w:autoSpaceDE w:val="0"/>
              <w:autoSpaceDN w:val="0"/>
              <w:adjustRightInd w:val="0"/>
              <w:jc w:val="both"/>
              <w:rPr>
                <w:rFonts w:asciiTheme="minorHAnsi" w:hAnsiTheme="minorHAnsi"/>
                <w:sz w:val="22"/>
                <w:szCs w:val="22"/>
              </w:rPr>
            </w:pPr>
            <w:r w:rsidRPr="002B6AAD">
              <w:rPr>
                <w:rFonts w:asciiTheme="minorHAnsi" w:hAnsiTheme="minorHAnsi"/>
                <w:sz w:val="22"/>
                <w:szCs w:val="22"/>
              </w:rPr>
              <w:t xml:space="preserve">Wnioski o dofinansowanie projektów, które nie zostały wybrane do dofinansowania przechowywane są w </w:t>
            </w:r>
            <w:r w:rsidR="005F5AAF">
              <w:rPr>
                <w:rFonts w:asciiTheme="minorHAnsi" w:hAnsiTheme="minorHAnsi"/>
                <w:sz w:val="22"/>
                <w:szCs w:val="22"/>
              </w:rPr>
              <w:t>IOK</w:t>
            </w:r>
            <w:r w:rsidRPr="002B6AAD">
              <w:rPr>
                <w:rFonts w:asciiTheme="minorHAnsi" w:hAnsiTheme="minorHAnsi"/>
                <w:sz w:val="22"/>
                <w:szCs w:val="22"/>
              </w:rPr>
              <w:t>.</w:t>
            </w:r>
            <w:r w:rsidR="00604B26" w:rsidRPr="002B6AAD">
              <w:rPr>
                <w:rFonts w:asciiTheme="minorHAnsi" w:hAnsiTheme="minorHAnsi"/>
                <w:sz w:val="22"/>
                <w:szCs w:val="22"/>
              </w:rPr>
              <w:t xml:space="preserve"> </w:t>
            </w:r>
          </w:p>
          <w:p w14:paraId="3EDAA75C" w14:textId="77777777" w:rsidR="001F28D2" w:rsidRDefault="00604B26" w:rsidP="001F28D2">
            <w:pPr>
              <w:autoSpaceDE w:val="0"/>
              <w:autoSpaceDN w:val="0"/>
              <w:adjustRightInd w:val="0"/>
              <w:jc w:val="both"/>
              <w:rPr>
                <w:rFonts w:asciiTheme="minorHAnsi" w:hAnsiTheme="minorHAnsi"/>
                <w:sz w:val="22"/>
                <w:szCs w:val="22"/>
              </w:rPr>
            </w:pPr>
            <w:r w:rsidRPr="002B6AAD">
              <w:rPr>
                <w:rFonts w:asciiTheme="minorHAnsi" w:hAnsiTheme="minorHAnsi"/>
                <w:sz w:val="22"/>
                <w:szCs w:val="22"/>
              </w:rPr>
              <w:t>W przypadku wycofania się wnioskodawcy z procesu oceny i wyboru projektu do dofinansowania, wnioskodawcy przysługuje prawo do odbioru jednego egzemplarza wniosku o dofinansowanie.</w:t>
            </w:r>
          </w:p>
          <w:p w14:paraId="65534019" w14:textId="77777777" w:rsidR="00196B6F" w:rsidRPr="002B6AAD" w:rsidRDefault="00196B6F" w:rsidP="002B6AAD">
            <w:pPr>
              <w:autoSpaceDE w:val="0"/>
              <w:autoSpaceDN w:val="0"/>
              <w:adjustRightInd w:val="0"/>
              <w:spacing w:line="276" w:lineRule="auto"/>
              <w:jc w:val="both"/>
              <w:rPr>
                <w:rFonts w:asciiTheme="minorHAnsi" w:hAnsiTheme="minorHAnsi"/>
                <w:sz w:val="22"/>
                <w:szCs w:val="22"/>
              </w:rPr>
            </w:pPr>
          </w:p>
        </w:tc>
      </w:tr>
      <w:tr w:rsidR="00FA1E93" w:rsidRPr="00DF68E4" w14:paraId="6F093F98" w14:textId="77777777" w:rsidTr="00FE1E35">
        <w:tc>
          <w:tcPr>
            <w:tcW w:w="863" w:type="dxa"/>
            <w:shd w:val="clear" w:color="auto" w:fill="auto"/>
          </w:tcPr>
          <w:p w14:paraId="2E054925" w14:textId="0CAE50EB" w:rsidR="00FA1E93" w:rsidRPr="001C55A2" w:rsidRDefault="004B6116" w:rsidP="00E7270D">
            <w:pPr>
              <w:autoSpaceDE w:val="0"/>
              <w:autoSpaceDN w:val="0"/>
              <w:adjustRightInd w:val="0"/>
              <w:spacing w:line="276" w:lineRule="auto"/>
              <w:rPr>
                <w:rFonts w:ascii="Calibri" w:hAnsi="Calibri"/>
                <w:sz w:val="22"/>
                <w:szCs w:val="22"/>
              </w:rPr>
            </w:pPr>
            <w:r>
              <w:rPr>
                <w:rFonts w:ascii="Calibri" w:hAnsi="Calibri"/>
                <w:sz w:val="22"/>
                <w:szCs w:val="22"/>
              </w:rPr>
              <w:t>30</w:t>
            </w:r>
            <w:r w:rsidR="001C55A2" w:rsidRPr="001C55A2">
              <w:rPr>
                <w:rFonts w:ascii="Calibri" w:hAnsi="Calibri"/>
                <w:sz w:val="22"/>
                <w:szCs w:val="22"/>
              </w:rPr>
              <w:t>.</w:t>
            </w:r>
          </w:p>
        </w:tc>
        <w:tc>
          <w:tcPr>
            <w:tcW w:w="2902" w:type="dxa"/>
            <w:shd w:val="clear" w:color="auto" w:fill="auto"/>
          </w:tcPr>
          <w:p w14:paraId="1BD3E497" w14:textId="77777777" w:rsidR="001F28D2" w:rsidRPr="001F28D2" w:rsidRDefault="001F28D2" w:rsidP="001F28D2">
            <w:pPr>
              <w:pStyle w:val="Nagwek1"/>
              <w:rPr>
                <w:rFonts w:ascii="Calibri" w:hAnsi="Calibri"/>
                <w:sz w:val="22"/>
                <w:szCs w:val="22"/>
              </w:rPr>
            </w:pPr>
            <w:bookmarkStart w:id="36" w:name="_Toc464813745"/>
            <w:r w:rsidRPr="001F28D2">
              <w:rPr>
                <w:rFonts w:ascii="Calibri" w:hAnsi="Calibri"/>
                <w:sz w:val="22"/>
                <w:szCs w:val="22"/>
              </w:rPr>
              <w:t>Wzór umowy o dofinansowanie projektu:</w:t>
            </w:r>
            <w:bookmarkEnd w:id="36"/>
          </w:p>
        </w:tc>
        <w:tc>
          <w:tcPr>
            <w:tcW w:w="6855" w:type="dxa"/>
            <w:shd w:val="clear" w:color="auto" w:fill="auto"/>
            <w:vAlign w:val="center"/>
          </w:tcPr>
          <w:p w14:paraId="2AF527A9" w14:textId="6CCCB438" w:rsidR="007B7CEB" w:rsidRDefault="00B51948" w:rsidP="006E73E8">
            <w:pPr>
              <w:autoSpaceDE w:val="0"/>
              <w:autoSpaceDN w:val="0"/>
              <w:adjustRightInd w:val="0"/>
              <w:jc w:val="both"/>
              <w:rPr>
                <w:rFonts w:asciiTheme="minorHAnsi" w:hAnsiTheme="minorHAnsi"/>
                <w:sz w:val="22"/>
                <w:szCs w:val="22"/>
              </w:rPr>
            </w:pPr>
            <w:r w:rsidRPr="00795EFB">
              <w:rPr>
                <w:rFonts w:asciiTheme="minorHAnsi" w:hAnsiTheme="minorHAnsi"/>
                <w:sz w:val="22"/>
                <w:szCs w:val="22"/>
              </w:rPr>
              <w:t xml:space="preserve">Wzór </w:t>
            </w:r>
            <w:r w:rsidR="00D57BA9" w:rsidRPr="00795EFB">
              <w:rPr>
                <w:rFonts w:asciiTheme="minorHAnsi" w:hAnsiTheme="minorHAnsi"/>
                <w:sz w:val="22"/>
                <w:szCs w:val="22"/>
              </w:rPr>
              <w:t xml:space="preserve">umowy </w:t>
            </w:r>
            <w:r w:rsidR="00FA1E93" w:rsidRPr="00795EFB">
              <w:rPr>
                <w:rFonts w:asciiTheme="minorHAnsi" w:hAnsiTheme="minorHAnsi"/>
                <w:sz w:val="22"/>
                <w:szCs w:val="22"/>
              </w:rPr>
              <w:t>o dofinansowa</w:t>
            </w:r>
            <w:r w:rsidRPr="00795EFB">
              <w:rPr>
                <w:rFonts w:asciiTheme="minorHAnsi" w:hAnsiTheme="minorHAnsi"/>
                <w:sz w:val="22"/>
                <w:szCs w:val="22"/>
              </w:rPr>
              <w:t>nie projektu</w:t>
            </w:r>
            <w:r w:rsidR="00D57BA9" w:rsidRPr="00795EFB">
              <w:rPr>
                <w:rFonts w:asciiTheme="minorHAnsi" w:hAnsiTheme="minorHAnsi"/>
                <w:sz w:val="22"/>
                <w:szCs w:val="22"/>
              </w:rPr>
              <w:t xml:space="preserve"> </w:t>
            </w:r>
            <w:r w:rsidRPr="00795EFB">
              <w:rPr>
                <w:rFonts w:asciiTheme="minorHAnsi" w:hAnsiTheme="minorHAnsi"/>
                <w:sz w:val="22"/>
                <w:szCs w:val="22"/>
              </w:rPr>
              <w:t>stanowi</w:t>
            </w:r>
            <w:r w:rsidR="00FA1E93" w:rsidRPr="00795EFB">
              <w:rPr>
                <w:rFonts w:asciiTheme="minorHAnsi" w:hAnsiTheme="minorHAnsi"/>
                <w:sz w:val="22"/>
                <w:szCs w:val="22"/>
              </w:rPr>
              <w:t xml:space="preserve"> </w:t>
            </w:r>
            <w:r w:rsidR="00AF344E">
              <w:rPr>
                <w:rFonts w:asciiTheme="minorHAnsi" w:hAnsiTheme="minorHAnsi"/>
                <w:sz w:val="22"/>
                <w:szCs w:val="22"/>
              </w:rPr>
              <w:t>załącznik nr 10,</w:t>
            </w:r>
            <w:r w:rsidR="008645A0" w:rsidRPr="00795EFB">
              <w:rPr>
                <w:rFonts w:asciiTheme="minorHAnsi" w:hAnsiTheme="minorHAnsi"/>
                <w:sz w:val="22"/>
                <w:szCs w:val="22"/>
              </w:rPr>
              <w:t xml:space="preserve"> 10a</w:t>
            </w:r>
            <w:r w:rsidR="005D16AD">
              <w:rPr>
                <w:rFonts w:asciiTheme="minorHAnsi" w:hAnsiTheme="minorHAnsi"/>
                <w:sz w:val="22"/>
                <w:szCs w:val="22"/>
              </w:rPr>
              <w:t xml:space="preserve"> </w:t>
            </w:r>
            <w:r w:rsidR="005C6848">
              <w:rPr>
                <w:rFonts w:asciiTheme="minorHAnsi" w:hAnsiTheme="minorHAnsi"/>
                <w:sz w:val="22"/>
                <w:szCs w:val="22"/>
              </w:rPr>
              <w:br/>
            </w:r>
            <w:r w:rsidR="00AF344E">
              <w:rPr>
                <w:rFonts w:asciiTheme="minorHAnsi" w:hAnsiTheme="minorHAnsi"/>
                <w:sz w:val="22"/>
                <w:szCs w:val="22"/>
              </w:rPr>
              <w:t xml:space="preserve">i 10b </w:t>
            </w:r>
            <w:r w:rsidRPr="00163A87">
              <w:rPr>
                <w:rFonts w:asciiTheme="minorHAnsi" w:hAnsiTheme="minorHAnsi"/>
                <w:sz w:val="22"/>
                <w:szCs w:val="22"/>
              </w:rPr>
              <w:t>do niniejszego</w:t>
            </w:r>
            <w:r>
              <w:rPr>
                <w:rFonts w:asciiTheme="minorHAnsi" w:hAnsiTheme="minorHAnsi"/>
                <w:sz w:val="22"/>
                <w:szCs w:val="22"/>
              </w:rPr>
              <w:t xml:space="preserve"> Regulaminu i jest </w:t>
            </w:r>
            <w:r w:rsidR="00CD47AC">
              <w:rPr>
                <w:rFonts w:asciiTheme="minorHAnsi" w:hAnsiTheme="minorHAnsi"/>
                <w:sz w:val="22"/>
                <w:szCs w:val="22"/>
              </w:rPr>
              <w:t>zamieszczony</w:t>
            </w:r>
            <w:r w:rsidR="00CD47AC" w:rsidRPr="009624ED">
              <w:rPr>
                <w:rFonts w:asciiTheme="minorHAnsi" w:hAnsiTheme="minorHAnsi"/>
                <w:sz w:val="22"/>
                <w:szCs w:val="22"/>
              </w:rPr>
              <w:t xml:space="preserve"> </w:t>
            </w:r>
            <w:r w:rsidR="005274B1">
              <w:rPr>
                <w:rFonts w:asciiTheme="minorHAnsi" w:hAnsiTheme="minorHAnsi"/>
                <w:sz w:val="22"/>
                <w:szCs w:val="22"/>
              </w:rPr>
              <w:t>na stronach</w:t>
            </w:r>
            <w:r w:rsidR="00FC4B32">
              <w:rPr>
                <w:rFonts w:asciiTheme="minorHAnsi" w:hAnsiTheme="minorHAnsi"/>
                <w:sz w:val="22"/>
                <w:szCs w:val="22"/>
              </w:rPr>
              <w:t xml:space="preserve"> internetow</w:t>
            </w:r>
            <w:r w:rsidR="005274B1">
              <w:rPr>
                <w:rFonts w:asciiTheme="minorHAnsi" w:hAnsiTheme="minorHAnsi"/>
                <w:sz w:val="22"/>
                <w:szCs w:val="22"/>
              </w:rPr>
              <w:t>ych:</w:t>
            </w:r>
            <w:r w:rsidR="005274B1" w:rsidRPr="005274B1">
              <w:t xml:space="preserve"> </w:t>
            </w:r>
            <w:hyperlink r:id="rId24" w:history="1">
              <w:r w:rsidR="005274B1" w:rsidRPr="005274B1">
                <w:rPr>
                  <w:rFonts w:ascii="Calibri" w:hAnsi="Calibri"/>
                  <w:sz w:val="22"/>
                  <w:szCs w:val="22"/>
                  <w:u w:val="single"/>
                </w:rPr>
                <w:t>www.rpo.opolskie.pl</w:t>
              </w:r>
            </w:hyperlink>
            <w:r w:rsidR="005274B1" w:rsidRPr="005274B1">
              <w:rPr>
                <w:rFonts w:ascii="Calibri" w:hAnsi="Calibri"/>
                <w:sz w:val="22"/>
                <w:szCs w:val="22"/>
              </w:rPr>
              <w:t xml:space="preserve">, </w:t>
            </w:r>
            <w:hyperlink r:id="rId25" w:history="1">
              <w:r w:rsidR="005274B1" w:rsidRPr="005274B1">
                <w:rPr>
                  <w:rFonts w:ascii="Calibri" w:hAnsi="Calibri"/>
                  <w:bCs/>
                  <w:iCs/>
                  <w:sz w:val="22"/>
                  <w:szCs w:val="22"/>
                  <w:u w:val="single"/>
                </w:rPr>
                <w:t>www.pokl.opolskie.pl</w:t>
              </w:r>
            </w:hyperlink>
            <w:r w:rsidR="005274B1" w:rsidRPr="005274B1">
              <w:rPr>
                <w:rFonts w:ascii="Calibri" w:hAnsi="Calibri"/>
                <w:bCs/>
                <w:iCs/>
                <w:sz w:val="22"/>
                <w:szCs w:val="22"/>
              </w:rPr>
              <w:t xml:space="preserve"> zakładka RPO WO 2014-2020 oraz </w:t>
            </w:r>
            <w:r w:rsidR="005274B1" w:rsidRPr="005274B1">
              <w:rPr>
                <w:rFonts w:ascii="Calibri" w:hAnsi="Calibri"/>
                <w:sz w:val="22"/>
                <w:szCs w:val="22"/>
              </w:rPr>
              <w:t xml:space="preserve">na portalu Funduszy Europejskich </w:t>
            </w:r>
            <w:hyperlink r:id="rId26" w:history="1">
              <w:r w:rsidR="005274B1" w:rsidRPr="005274B1">
                <w:rPr>
                  <w:rFonts w:ascii="Calibri" w:hAnsi="Calibri"/>
                  <w:sz w:val="22"/>
                  <w:szCs w:val="22"/>
                  <w:u w:val="single"/>
                </w:rPr>
                <w:t>www.funduszeeuropejskie.gov.pl</w:t>
              </w:r>
            </w:hyperlink>
            <w:r w:rsidR="005274B1" w:rsidRPr="005274B1">
              <w:rPr>
                <w:rFonts w:ascii="Calibri" w:hAnsi="Calibri"/>
                <w:sz w:val="22"/>
                <w:szCs w:val="22"/>
              </w:rPr>
              <w:t xml:space="preserve">. </w:t>
            </w:r>
            <w:r w:rsidR="005274B1">
              <w:rPr>
                <w:rFonts w:asciiTheme="minorHAnsi" w:hAnsiTheme="minorHAnsi"/>
                <w:sz w:val="22"/>
                <w:szCs w:val="22"/>
              </w:rPr>
              <w:t xml:space="preserve">  </w:t>
            </w:r>
            <w:r w:rsidR="00FA1E93" w:rsidRPr="009624ED">
              <w:rPr>
                <w:rFonts w:asciiTheme="minorHAnsi" w:hAnsiTheme="minorHAnsi"/>
                <w:sz w:val="22"/>
                <w:szCs w:val="22"/>
              </w:rPr>
              <w:t>Formularz umowy zawiera wszystkie postanowienia wymagane przepisami prawa, w tym wynikające z przepisów ustawy o finansach publicznych, określające elementy umowy o dofinansowanie. Wzór umowy uwzględnia prawa i obowiązki beneficjenta oraz właściwej instytucji udzielającej dofinansowania.</w:t>
            </w:r>
          </w:p>
          <w:p w14:paraId="19FF37B8" w14:textId="77777777" w:rsidR="00E869D8" w:rsidRPr="009624ED" w:rsidRDefault="00E869D8" w:rsidP="006E73E8">
            <w:pPr>
              <w:autoSpaceDE w:val="0"/>
              <w:autoSpaceDN w:val="0"/>
              <w:adjustRightInd w:val="0"/>
              <w:jc w:val="both"/>
              <w:rPr>
                <w:rFonts w:asciiTheme="minorHAnsi" w:hAnsiTheme="minorHAnsi"/>
                <w:sz w:val="22"/>
                <w:szCs w:val="22"/>
              </w:rPr>
            </w:pPr>
          </w:p>
        </w:tc>
      </w:tr>
      <w:tr w:rsidR="009624ED" w:rsidRPr="009624ED" w14:paraId="608E5CB3" w14:textId="77777777" w:rsidTr="00FE1E35">
        <w:tc>
          <w:tcPr>
            <w:tcW w:w="863" w:type="dxa"/>
            <w:shd w:val="clear" w:color="auto" w:fill="auto"/>
          </w:tcPr>
          <w:p w14:paraId="50D99B6F" w14:textId="6EE7C0DF" w:rsidR="009624ED" w:rsidRPr="001C55A2" w:rsidRDefault="004B6116" w:rsidP="009523E1">
            <w:pPr>
              <w:autoSpaceDE w:val="0"/>
              <w:autoSpaceDN w:val="0"/>
              <w:adjustRightInd w:val="0"/>
              <w:spacing w:line="276" w:lineRule="auto"/>
              <w:rPr>
                <w:rFonts w:ascii="Calibri" w:hAnsi="Calibri"/>
                <w:sz w:val="22"/>
                <w:szCs w:val="22"/>
              </w:rPr>
            </w:pPr>
            <w:r>
              <w:rPr>
                <w:rFonts w:ascii="Calibri" w:hAnsi="Calibri"/>
                <w:sz w:val="22"/>
                <w:szCs w:val="22"/>
              </w:rPr>
              <w:t>31</w:t>
            </w:r>
            <w:r w:rsidR="001C55A2" w:rsidRPr="001C55A2">
              <w:rPr>
                <w:rFonts w:ascii="Calibri" w:hAnsi="Calibri"/>
                <w:sz w:val="22"/>
                <w:szCs w:val="22"/>
              </w:rPr>
              <w:t>.</w:t>
            </w:r>
          </w:p>
        </w:tc>
        <w:tc>
          <w:tcPr>
            <w:tcW w:w="2902" w:type="dxa"/>
            <w:shd w:val="clear" w:color="auto" w:fill="auto"/>
          </w:tcPr>
          <w:p w14:paraId="472CDCD9" w14:textId="2B94D7FE" w:rsidR="001F28D2" w:rsidRPr="001F28D2" w:rsidRDefault="001F28D2" w:rsidP="001F28D2">
            <w:pPr>
              <w:pStyle w:val="Nagwek1"/>
              <w:rPr>
                <w:rFonts w:ascii="Calibri" w:hAnsi="Calibri"/>
                <w:sz w:val="22"/>
                <w:szCs w:val="22"/>
              </w:rPr>
            </w:pPr>
            <w:bookmarkStart w:id="37" w:name="_Toc464813746"/>
            <w:r w:rsidRPr="001F28D2">
              <w:rPr>
                <w:rFonts w:ascii="Calibri" w:hAnsi="Calibri"/>
                <w:sz w:val="22"/>
                <w:szCs w:val="22"/>
              </w:rPr>
              <w:t>Zasady podpisywania umowy</w:t>
            </w:r>
            <w:r w:rsidR="0060158C">
              <w:rPr>
                <w:rFonts w:ascii="Calibri" w:hAnsi="Calibri"/>
                <w:sz w:val="22"/>
                <w:szCs w:val="22"/>
              </w:rPr>
              <w:t xml:space="preserve"> </w:t>
            </w:r>
            <w:r w:rsidRPr="001F28D2">
              <w:rPr>
                <w:rFonts w:ascii="Calibri" w:hAnsi="Calibri"/>
                <w:sz w:val="22"/>
                <w:szCs w:val="22"/>
              </w:rPr>
              <w:t>o dofinansowanie projektu</w:t>
            </w:r>
            <w:r w:rsidR="00657095">
              <w:rPr>
                <w:rFonts w:ascii="Calibri" w:hAnsi="Calibri"/>
                <w:sz w:val="22"/>
                <w:szCs w:val="22"/>
              </w:rPr>
              <w:t>:</w:t>
            </w:r>
            <w:bookmarkEnd w:id="37"/>
          </w:p>
          <w:p w14:paraId="1F213D69" w14:textId="77777777" w:rsidR="009624ED" w:rsidRPr="00FB3F68" w:rsidRDefault="009624ED" w:rsidP="009523E1">
            <w:pPr>
              <w:autoSpaceDE w:val="0"/>
              <w:autoSpaceDN w:val="0"/>
              <w:adjustRightInd w:val="0"/>
              <w:spacing w:line="276" w:lineRule="auto"/>
              <w:rPr>
                <w:rFonts w:ascii="Calibri" w:hAnsi="Calibri"/>
                <w:b/>
                <w:sz w:val="22"/>
                <w:szCs w:val="22"/>
              </w:rPr>
            </w:pPr>
          </w:p>
        </w:tc>
        <w:tc>
          <w:tcPr>
            <w:tcW w:w="6855" w:type="dxa"/>
            <w:shd w:val="clear" w:color="auto" w:fill="auto"/>
            <w:vAlign w:val="center"/>
          </w:tcPr>
          <w:p w14:paraId="593DB10C" w14:textId="484511C5" w:rsidR="001F28D2" w:rsidRDefault="00C264B4" w:rsidP="001F28D2">
            <w:pPr>
              <w:jc w:val="both"/>
              <w:rPr>
                <w:rFonts w:ascii="Calibri" w:hAnsi="Calibri"/>
                <w:sz w:val="22"/>
                <w:szCs w:val="22"/>
              </w:rPr>
            </w:pPr>
            <w:r>
              <w:rPr>
                <w:rFonts w:ascii="Calibri" w:hAnsi="Calibri"/>
                <w:sz w:val="22"/>
                <w:szCs w:val="22"/>
              </w:rPr>
              <w:t>Stronami umowy o dofinansowanie będą</w:t>
            </w:r>
            <w:r w:rsidR="0065145A" w:rsidRPr="004216D9">
              <w:rPr>
                <w:rFonts w:ascii="Calibri" w:hAnsi="Calibri"/>
                <w:sz w:val="22"/>
                <w:szCs w:val="22"/>
              </w:rPr>
              <w:t xml:space="preserve"> beneficjent</w:t>
            </w:r>
            <w:r w:rsidR="00AF344E">
              <w:rPr>
                <w:rFonts w:ascii="Calibri" w:hAnsi="Calibri"/>
                <w:sz w:val="22"/>
                <w:szCs w:val="22"/>
              </w:rPr>
              <w:t xml:space="preserve"> </w:t>
            </w:r>
            <w:r>
              <w:rPr>
                <w:rFonts w:ascii="Calibri" w:hAnsi="Calibri"/>
                <w:sz w:val="22"/>
                <w:szCs w:val="22"/>
              </w:rPr>
              <w:t>i</w:t>
            </w:r>
            <w:r w:rsidR="00AF344E">
              <w:rPr>
                <w:rFonts w:ascii="Calibri" w:hAnsi="Calibri"/>
                <w:sz w:val="22"/>
                <w:szCs w:val="22"/>
              </w:rPr>
              <w:t xml:space="preserve"> </w:t>
            </w:r>
            <w:r w:rsidR="001F28D2" w:rsidRPr="001F28D2">
              <w:rPr>
                <w:rFonts w:ascii="Calibri" w:hAnsi="Calibri"/>
                <w:b/>
                <w:sz w:val="22"/>
                <w:szCs w:val="22"/>
              </w:rPr>
              <w:t>Wojewódzki Urząd Pracy w Opolu</w:t>
            </w:r>
            <w:r w:rsidR="001F28D2" w:rsidRPr="001F28D2">
              <w:rPr>
                <w:rFonts w:ascii="Calibri" w:hAnsi="Calibri"/>
                <w:sz w:val="22"/>
                <w:szCs w:val="22"/>
              </w:rPr>
              <w:t>.</w:t>
            </w:r>
          </w:p>
          <w:p w14:paraId="003823CE" w14:textId="77777777" w:rsidR="007F233C" w:rsidRDefault="007F233C" w:rsidP="001F28D2">
            <w:pPr>
              <w:jc w:val="both"/>
              <w:rPr>
                <w:rFonts w:ascii="Calibri" w:hAnsi="Calibri"/>
                <w:sz w:val="22"/>
                <w:szCs w:val="22"/>
              </w:rPr>
            </w:pPr>
          </w:p>
          <w:p w14:paraId="04C237B5" w14:textId="628C2429" w:rsidR="001F28D2" w:rsidRDefault="0065145A" w:rsidP="001F28D2">
            <w:pPr>
              <w:jc w:val="both"/>
              <w:rPr>
                <w:rFonts w:ascii="Calibri" w:hAnsi="Calibri"/>
                <w:sz w:val="22"/>
                <w:szCs w:val="22"/>
              </w:rPr>
            </w:pPr>
            <w:r w:rsidRPr="004216D9">
              <w:rPr>
                <w:rFonts w:ascii="Calibri" w:hAnsi="Calibri"/>
                <w:sz w:val="22"/>
                <w:szCs w:val="22"/>
              </w:rPr>
              <w:t>Umowa o dofinansowanie projektu określa obowiązki benefic</w:t>
            </w:r>
            <w:r w:rsidR="00D54042">
              <w:rPr>
                <w:rFonts w:ascii="Calibri" w:hAnsi="Calibri"/>
                <w:sz w:val="22"/>
                <w:szCs w:val="22"/>
              </w:rPr>
              <w:t xml:space="preserve">jenta związane </w:t>
            </w:r>
            <w:r w:rsidRPr="004216D9">
              <w:rPr>
                <w:rFonts w:ascii="Calibri" w:hAnsi="Calibri"/>
                <w:sz w:val="22"/>
                <w:szCs w:val="22"/>
              </w:rPr>
              <w:t xml:space="preserve">z realizacją projektu. </w:t>
            </w:r>
          </w:p>
          <w:p w14:paraId="29DFD221" w14:textId="2650445D" w:rsidR="001F28D2" w:rsidRDefault="0065145A" w:rsidP="001F28D2">
            <w:pPr>
              <w:jc w:val="both"/>
              <w:rPr>
                <w:rFonts w:ascii="Calibri" w:hAnsi="Calibri"/>
                <w:sz w:val="22"/>
                <w:szCs w:val="22"/>
              </w:rPr>
            </w:pPr>
            <w:r w:rsidRPr="004216D9">
              <w:rPr>
                <w:rFonts w:ascii="Calibri" w:hAnsi="Calibri"/>
                <w:sz w:val="22"/>
                <w:szCs w:val="22"/>
              </w:rPr>
              <w:t>Przed podpisaniem umowy</w:t>
            </w:r>
            <w:r w:rsidRPr="00C865D0">
              <w:rPr>
                <w:rFonts w:ascii="Calibri" w:hAnsi="Calibri"/>
                <w:sz w:val="22"/>
                <w:szCs w:val="22"/>
              </w:rPr>
              <w:t xml:space="preserve"> </w:t>
            </w:r>
            <w:r w:rsidR="001F28D2" w:rsidRPr="001F28D2">
              <w:rPr>
                <w:rFonts w:ascii="Calibri" w:hAnsi="Calibri"/>
                <w:b/>
                <w:sz w:val="22"/>
                <w:szCs w:val="22"/>
              </w:rPr>
              <w:t>Wojewódzki Urząd Pracy w Opolu</w:t>
            </w:r>
            <w:r w:rsidR="003C2D4A">
              <w:rPr>
                <w:rFonts w:ascii="Calibri" w:hAnsi="Calibri"/>
                <w:b/>
                <w:i/>
                <w:sz w:val="22"/>
                <w:szCs w:val="22"/>
              </w:rPr>
              <w:t xml:space="preserve"> </w:t>
            </w:r>
            <w:r w:rsidRPr="004216D9">
              <w:rPr>
                <w:rFonts w:ascii="Calibri" w:hAnsi="Calibri"/>
                <w:sz w:val="22"/>
                <w:szCs w:val="22"/>
              </w:rPr>
              <w:t>weryfikuje, czy podmiot, który został wybrany do dofinansowania</w:t>
            </w:r>
            <w:r w:rsidR="008E4B39">
              <w:rPr>
                <w:rFonts w:ascii="Calibri" w:hAnsi="Calibri"/>
                <w:sz w:val="22"/>
                <w:szCs w:val="22"/>
              </w:rPr>
              <w:t xml:space="preserve"> nie jest podmiotem wykluczonym </w:t>
            </w:r>
            <w:r w:rsidRPr="004216D9">
              <w:rPr>
                <w:rFonts w:ascii="Calibri" w:hAnsi="Calibri"/>
                <w:sz w:val="22"/>
                <w:szCs w:val="22"/>
              </w:rPr>
              <w:t>z otrzymania dofin</w:t>
            </w:r>
            <w:r w:rsidR="00D54042">
              <w:rPr>
                <w:rFonts w:ascii="Calibri" w:hAnsi="Calibri"/>
                <w:sz w:val="22"/>
                <w:szCs w:val="22"/>
              </w:rPr>
              <w:t xml:space="preserve">ansowania. </w:t>
            </w:r>
            <w:r w:rsidRPr="004216D9">
              <w:rPr>
                <w:rFonts w:ascii="Calibri" w:hAnsi="Calibri"/>
                <w:sz w:val="22"/>
                <w:szCs w:val="22"/>
              </w:rPr>
              <w:t>Rejestr</w:t>
            </w:r>
            <w:r w:rsidR="0060158C">
              <w:rPr>
                <w:rFonts w:ascii="Calibri" w:hAnsi="Calibri"/>
                <w:sz w:val="22"/>
                <w:szCs w:val="22"/>
              </w:rPr>
              <w:t xml:space="preserve"> </w:t>
            </w:r>
            <w:r w:rsidRPr="004216D9">
              <w:rPr>
                <w:rFonts w:ascii="Calibri" w:hAnsi="Calibri"/>
                <w:sz w:val="22"/>
                <w:szCs w:val="22"/>
              </w:rPr>
              <w:t>podmiotów wykluczonych prowadzi Minister</w:t>
            </w:r>
            <w:r w:rsidR="008E4B39">
              <w:rPr>
                <w:rFonts w:ascii="Calibri" w:hAnsi="Calibri"/>
                <w:sz w:val="22"/>
                <w:szCs w:val="22"/>
              </w:rPr>
              <w:t xml:space="preserve"> Finansów. W przypadku, gdy </w:t>
            </w:r>
            <w:r w:rsidRPr="004216D9">
              <w:rPr>
                <w:rFonts w:ascii="Calibri" w:hAnsi="Calibri"/>
                <w:sz w:val="22"/>
                <w:szCs w:val="22"/>
              </w:rPr>
              <w:t>podmio</w:t>
            </w:r>
            <w:r w:rsidR="008E4B39">
              <w:rPr>
                <w:rFonts w:ascii="Calibri" w:hAnsi="Calibri"/>
                <w:sz w:val="22"/>
                <w:szCs w:val="22"/>
              </w:rPr>
              <w:t>t jest wykluczony z możliwości </w:t>
            </w:r>
            <w:r w:rsidRPr="004216D9">
              <w:rPr>
                <w:rFonts w:ascii="Calibri" w:hAnsi="Calibri"/>
                <w:sz w:val="22"/>
                <w:szCs w:val="22"/>
              </w:rPr>
              <w:t xml:space="preserve">otrzymania dofinansowania </w:t>
            </w:r>
            <w:r w:rsidRPr="004216D9">
              <w:rPr>
                <w:rFonts w:ascii="Calibri" w:hAnsi="Calibri"/>
                <w:sz w:val="22"/>
                <w:szCs w:val="22"/>
              </w:rPr>
              <w:lastRenderedPageBreak/>
              <w:t>informuje się wnio</w:t>
            </w:r>
            <w:r w:rsidR="008E4B39">
              <w:rPr>
                <w:rFonts w:ascii="Calibri" w:hAnsi="Calibri"/>
                <w:sz w:val="22"/>
                <w:szCs w:val="22"/>
              </w:rPr>
              <w:t xml:space="preserve">skodawcę o zaistniałym fakcie, </w:t>
            </w:r>
            <w:r w:rsidRPr="004216D9">
              <w:rPr>
                <w:rFonts w:ascii="Calibri" w:hAnsi="Calibri"/>
                <w:sz w:val="22"/>
                <w:szCs w:val="22"/>
              </w:rPr>
              <w:t>tj. o braku możliwości podpisania umowy</w:t>
            </w:r>
            <w:r>
              <w:rPr>
                <w:rFonts w:ascii="Calibri" w:hAnsi="Calibri"/>
                <w:sz w:val="22"/>
                <w:szCs w:val="22"/>
              </w:rPr>
              <w:t>/decyzji</w:t>
            </w:r>
            <w:r w:rsidRPr="004216D9">
              <w:rPr>
                <w:rFonts w:ascii="Calibri" w:hAnsi="Calibri"/>
                <w:sz w:val="22"/>
                <w:szCs w:val="22"/>
              </w:rPr>
              <w:t xml:space="preserve"> z powodu wykluczenia podmiot</w:t>
            </w:r>
            <w:r w:rsidR="00D54042">
              <w:rPr>
                <w:rFonts w:ascii="Calibri" w:hAnsi="Calibri"/>
                <w:sz w:val="22"/>
                <w:szCs w:val="22"/>
              </w:rPr>
              <w:t xml:space="preserve">u </w:t>
            </w:r>
            <w:r w:rsidR="007378E5">
              <w:rPr>
                <w:rFonts w:ascii="Calibri" w:hAnsi="Calibri"/>
                <w:sz w:val="22"/>
                <w:szCs w:val="22"/>
              </w:rPr>
              <w:t xml:space="preserve">                 </w:t>
            </w:r>
            <w:r w:rsidRPr="004216D9">
              <w:rPr>
                <w:rFonts w:ascii="Calibri" w:hAnsi="Calibri"/>
                <w:sz w:val="22"/>
                <w:szCs w:val="22"/>
              </w:rPr>
              <w:t>z możliwości otrzymania dofinansowania. </w:t>
            </w:r>
          </w:p>
          <w:p w14:paraId="0A8D06C2" w14:textId="77777777" w:rsidR="001F28D2" w:rsidRDefault="0065145A" w:rsidP="001F28D2">
            <w:pPr>
              <w:jc w:val="both"/>
              <w:rPr>
                <w:rFonts w:ascii="Calibri" w:hAnsi="Calibri"/>
                <w:sz w:val="22"/>
                <w:szCs w:val="22"/>
              </w:rPr>
            </w:pPr>
            <w:r w:rsidRPr="004216D9">
              <w:rPr>
                <w:rFonts w:ascii="Calibri" w:hAnsi="Calibri"/>
                <w:sz w:val="22"/>
                <w:szCs w:val="22"/>
              </w:rPr>
              <w:t xml:space="preserve">W sytuacji, gdy powyższy warunek jest spełniony, </w:t>
            </w:r>
            <w:r w:rsidR="001F28D2" w:rsidRPr="001F28D2">
              <w:rPr>
                <w:rFonts w:ascii="Calibri" w:hAnsi="Calibri"/>
                <w:b/>
                <w:sz w:val="22"/>
                <w:szCs w:val="22"/>
              </w:rPr>
              <w:t>Wojewódzki Urząd Pracy w Opolu</w:t>
            </w:r>
            <w:r w:rsidR="003C2D4A">
              <w:rPr>
                <w:rFonts w:ascii="Calibri" w:hAnsi="Calibri"/>
                <w:b/>
                <w:i/>
                <w:sz w:val="22"/>
                <w:szCs w:val="22"/>
              </w:rPr>
              <w:t xml:space="preserve"> </w:t>
            </w:r>
            <w:r w:rsidRPr="004216D9">
              <w:rPr>
                <w:rFonts w:ascii="Calibri" w:hAnsi="Calibri"/>
                <w:sz w:val="22"/>
                <w:szCs w:val="22"/>
              </w:rPr>
              <w:t>wystosowuje do wni</w:t>
            </w:r>
            <w:r w:rsidR="00CE12E5">
              <w:rPr>
                <w:rFonts w:ascii="Calibri" w:hAnsi="Calibri"/>
                <w:sz w:val="22"/>
                <w:szCs w:val="22"/>
              </w:rPr>
              <w:t xml:space="preserve">oskodawcy pismo z </w:t>
            </w:r>
            <w:r w:rsidRPr="004216D9">
              <w:rPr>
                <w:rFonts w:ascii="Calibri" w:hAnsi="Calibri"/>
                <w:sz w:val="22"/>
                <w:szCs w:val="22"/>
              </w:rPr>
              <w:t xml:space="preserve">prośbą </w:t>
            </w:r>
            <w:r w:rsidR="007378E5">
              <w:rPr>
                <w:rFonts w:ascii="Calibri" w:hAnsi="Calibri"/>
                <w:sz w:val="22"/>
                <w:szCs w:val="22"/>
              </w:rPr>
              <w:t xml:space="preserve">                              </w:t>
            </w:r>
            <w:r w:rsidRPr="004216D9">
              <w:rPr>
                <w:rFonts w:ascii="Calibri" w:hAnsi="Calibri"/>
                <w:sz w:val="22"/>
                <w:szCs w:val="22"/>
              </w:rPr>
              <w:t>o  załączniki do umowy</w:t>
            </w:r>
            <w:r>
              <w:rPr>
                <w:rFonts w:ascii="Calibri" w:hAnsi="Calibri"/>
                <w:sz w:val="22"/>
                <w:szCs w:val="22"/>
              </w:rPr>
              <w:t>/decyzji</w:t>
            </w:r>
            <w:r w:rsidRPr="004216D9">
              <w:rPr>
                <w:rFonts w:ascii="Calibri" w:hAnsi="Calibri"/>
                <w:sz w:val="22"/>
                <w:szCs w:val="22"/>
              </w:rPr>
              <w:t xml:space="preserve"> o dofinansowanie.</w:t>
            </w:r>
          </w:p>
          <w:p w14:paraId="5F48E7B3" w14:textId="77777777" w:rsidR="0065145A" w:rsidRPr="004216D9" w:rsidRDefault="0065145A" w:rsidP="0065145A">
            <w:pPr>
              <w:spacing w:line="276" w:lineRule="auto"/>
              <w:jc w:val="both"/>
              <w:rPr>
                <w:rFonts w:ascii="Calibri" w:hAnsi="Calibri"/>
                <w:sz w:val="22"/>
                <w:szCs w:val="22"/>
              </w:rPr>
            </w:pPr>
          </w:p>
          <w:p w14:paraId="0AEDAE76" w14:textId="1CC78B49" w:rsidR="001F28D2" w:rsidRDefault="0065145A" w:rsidP="001F28D2">
            <w:pPr>
              <w:spacing w:after="120"/>
              <w:jc w:val="both"/>
              <w:rPr>
                <w:rFonts w:ascii="Calibri" w:hAnsi="Calibri"/>
                <w:sz w:val="22"/>
                <w:szCs w:val="22"/>
              </w:rPr>
            </w:pPr>
            <w:r w:rsidRPr="004216D9">
              <w:rPr>
                <w:rFonts w:ascii="Calibri" w:hAnsi="Calibri"/>
                <w:sz w:val="22"/>
                <w:szCs w:val="22"/>
              </w:rPr>
              <w:t xml:space="preserve">Przed podpisaniem umowy o dofinansowanie projektu Wnioskodawca jest zobowiązany dostarczyć w terminie określonym przez </w:t>
            </w:r>
            <w:r w:rsidR="001F28D2" w:rsidRPr="001F28D2">
              <w:rPr>
                <w:rFonts w:ascii="Calibri" w:hAnsi="Calibri"/>
                <w:b/>
                <w:sz w:val="22"/>
                <w:szCs w:val="22"/>
              </w:rPr>
              <w:t>Wojewódzki Urząd Pracy w Opolu</w:t>
            </w:r>
            <w:r w:rsidR="003C2D4A">
              <w:rPr>
                <w:rFonts w:ascii="Calibri" w:hAnsi="Calibri"/>
                <w:b/>
                <w:i/>
                <w:sz w:val="22"/>
                <w:szCs w:val="22"/>
              </w:rPr>
              <w:t xml:space="preserve"> </w:t>
            </w:r>
            <w:r w:rsidRPr="004216D9">
              <w:rPr>
                <w:rFonts w:ascii="Calibri" w:hAnsi="Calibri"/>
                <w:sz w:val="22"/>
                <w:szCs w:val="22"/>
              </w:rPr>
              <w:t>niezbędne załączniki stanowiące integralną część umowy</w:t>
            </w:r>
            <w:r>
              <w:rPr>
                <w:rFonts w:ascii="Calibri" w:hAnsi="Calibri"/>
                <w:sz w:val="22"/>
                <w:szCs w:val="22"/>
              </w:rPr>
              <w:t>/decyzji, które</w:t>
            </w:r>
            <w:r w:rsidRPr="004216D9">
              <w:rPr>
                <w:rFonts w:ascii="Calibri" w:hAnsi="Calibri"/>
                <w:sz w:val="22"/>
                <w:szCs w:val="22"/>
              </w:rPr>
              <w:t xml:space="preserve"> określone </w:t>
            </w:r>
            <w:r w:rsidRPr="006B69C3">
              <w:rPr>
                <w:rFonts w:ascii="Calibri" w:hAnsi="Calibri"/>
                <w:sz w:val="22"/>
                <w:szCs w:val="22"/>
              </w:rPr>
              <w:t>zostały w załączniku</w:t>
            </w:r>
            <w:r w:rsidR="0060158C">
              <w:rPr>
                <w:rFonts w:ascii="Calibri" w:hAnsi="Calibri"/>
                <w:sz w:val="22"/>
                <w:szCs w:val="22"/>
              </w:rPr>
              <w:t xml:space="preserve"> </w:t>
            </w:r>
            <w:r w:rsidRPr="00610E8F">
              <w:rPr>
                <w:rFonts w:ascii="Calibri" w:hAnsi="Calibri"/>
                <w:sz w:val="22"/>
                <w:szCs w:val="22"/>
              </w:rPr>
              <w:t xml:space="preserve">nr </w:t>
            </w:r>
            <w:r w:rsidR="008645A0" w:rsidRPr="00837515">
              <w:rPr>
                <w:rFonts w:ascii="Calibri" w:hAnsi="Calibri"/>
                <w:sz w:val="22"/>
                <w:szCs w:val="22"/>
              </w:rPr>
              <w:t>10</w:t>
            </w:r>
            <w:r w:rsidR="00AF344E">
              <w:rPr>
                <w:rFonts w:ascii="Calibri" w:hAnsi="Calibri"/>
                <w:sz w:val="22"/>
                <w:szCs w:val="22"/>
              </w:rPr>
              <w:t>, 10a i 10b</w:t>
            </w:r>
            <w:r w:rsidR="0060158C">
              <w:rPr>
                <w:rFonts w:ascii="Calibri" w:hAnsi="Calibri"/>
                <w:sz w:val="22"/>
                <w:szCs w:val="22"/>
              </w:rPr>
              <w:t xml:space="preserve"> </w:t>
            </w:r>
            <w:r w:rsidRPr="00610E8F">
              <w:rPr>
                <w:rFonts w:ascii="Calibri" w:hAnsi="Calibri"/>
                <w:sz w:val="22"/>
                <w:szCs w:val="22"/>
              </w:rPr>
              <w:t>do</w:t>
            </w:r>
            <w:r w:rsidRPr="006B69C3">
              <w:rPr>
                <w:rFonts w:ascii="Calibri" w:hAnsi="Calibri"/>
                <w:sz w:val="22"/>
                <w:szCs w:val="22"/>
              </w:rPr>
              <w:t xml:space="preserve"> niniejszego Regulaminu.</w:t>
            </w:r>
          </w:p>
          <w:p w14:paraId="5B4A9A5D" w14:textId="77777777" w:rsidR="00D54042" w:rsidRPr="004216D9" w:rsidRDefault="00D54042" w:rsidP="00265439">
            <w:pPr>
              <w:jc w:val="both"/>
              <w:rPr>
                <w:rFonts w:ascii="Calibri" w:hAnsi="Calibri"/>
                <w:sz w:val="22"/>
                <w:szCs w:val="22"/>
              </w:rPr>
            </w:pPr>
          </w:p>
          <w:p w14:paraId="5810D626" w14:textId="77777777" w:rsidR="00B707B9" w:rsidRPr="00E07DA9" w:rsidRDefault="00B707B9" w:rsidP="00B707B9">
            <w:pPr>
              <w:spacing w:after="120"/>
              <w:rPr>
                <w:rFonts w:ascii="Calibri" w:hAnsi="Calibri" w:cs="Tahoma"/>
                <w:b/>
                <w:sz w:val="22"/>
                <w:szCs w:val="22"/>
                <w:u w:val="single"/>
              </w:rPr>
            </w:pPr>
            <w:r w:rsidRPr="00E07DA9">
              <w:rPr>
                <w:rFonts w:ascii="Calibri" w:hAnsi="Calibri" w:cs="Tahoma"/>
                <w:b/>
                <w:sz w:val="22"/>
                <w:szCs w:val="22"/>
                <w:u w:val="single"/>
              </w:rPr>
              <w:t xml:space="preserve">Dodatkowo należy złożyć: </w:t>
            </w:r>
          </w:p>
          <w:p w14:paraId="18F44D05" w14:textId="77777777" w:rsidR="00B707B9" w:rsidRPr="00055E5F" w:rsidRDefault="00B707B9" w:rsidP="00B707B9">
            <w:pPr>
              <w:spacing w:after="120"/>
              <w:jc w:val="both"/>
              <w:rPr>
                <w:rFonts w:ascii="Calibri" w:hAnsi="Calibri" w:cs="Tahoma"/>
                <w:sz w:val="22"/>
                <w:szCs w:val="22"/>
              </w:rPr>
            </w:pPr>
            <w:r w:rsidRPr="00055E5F">
              <w:rPr>
                <w:rFonts w:ascii="Calibri" w:hAnsi="Calibri" w:cs="Tahoma"/>
                <w:sz w:val="22"/>
                <w:szCs w:val="22"/>
              </w:rPr>
              <w:t>1)Peł</w:t>
            </w:r>
            <w:r>
              <w:rPr>
                <w:rFonts w:ascii="Calibri" w:hAnsi="Calibri" w:cs="Tahoma"/>
                <w:sz w:val="22"/>
                <w:szCs w:val="22"/>
              </w:rPr>
              <w:t>nomocnictwo do reprezentowania b</w:t>
            </w:r>
            <w:r w:rsidRPr="00055E5F">
              <w:rPr>
                <w:rFonts w:ascii="Calibri" w:hAnsi="Calibri" w:cs="Tahoma"/>
                <w:sz w:val="22"/>
                <w:szCs w:val="22"/>
              </w:rPr>
              <w:t>eneficjenta (załącznik wymagany gdy wniosek jest podpisywany lub składany przez osobę/osoby nie posiadające statutowyc</w:t>
            </w:r>
            <w:r>
              <w:rPr>
                <w:rFonts w:ascii="Calibri" w:hAnsi="Calibri" w:cs="Tahoma"/>
                <w:sz w:val="22"/>
                <w:szCs w:val="22"/>
              </w:rPr>
              <w:t>h uprawnień do reprezentowania w</w:t>
            </w:r>
            <w:r w:rsidRPr="00055E5F">
              <w:rPr>
                <w:rFonts w:ascii="Calibri" w:hAnsi="Calibri" w:cs="Tahoma"/>
                <w:sz w:val="22"/>
                <w:szCs w:val="22"/>
              </w:rPr>
              <w:t>nioskodawcy lub gdy z innych dokumentów wynika, że uprawnione do podpisania lub złożenia wniosku są łącznie co najmniej dwie osoby);</w:t>
            </w:r>
          </w:p>
          <w:p w14:paraId="6F3B6ACB" w14:textId="77777777" w:rsidR="00B707B9" w:rsidRPr="00055E5F" w:rsidRDefault="00B707B9" w:rsidP="00B707B9">
            <w:pPr>
              <w:spacing w:after="120"/>
              <w:jc w:val="both"/>
              <w:rPr>
                <w:rFonts w:ascii="Calibri" w:hAnsi="Calibri" w:cs="Tahoma"/>
                <w:sz w:val="22"/>
                <w:szCs w:val="22"/>
              </w:rPr>
            </w:pPr>
            <w:r w:rsidRPr="00055E5F">
              <w:rPr>
                <w:rFonts w:ascii="Calibri" w:hAnsi="Calibri" w:cs="Tahoma"/>
                <w:sz w:val="22"/>
                <w:szCs w:val="22"/>
              </w:rPr>
              <w:t xml:space="preserve">Dostarczone pełnomocnictwo powinno mieć charakter szczególny </w:t>
            </w:r>
            <w:r>
              <w:rPr>
                <w:rFonts w:ascii="Calibri" w:hAnsi="Calibri" w:cs="Tahoma"/>
                <w:sz w:val="22"/>
                <w:szCs w:val="22"/>
              </w:rPr>
              <w:br/>
            </w:r>
            <w:r w:rsidRPr="00055E5F">
              <w:rPr>
                <w:rFonts w:ascii="Calibri" w:hAnsi="Calibri" w:cs="Tahoma"/>
                <w:sz w:val="22"/>
                <w:szCs w:val="22"/>
              </w:rPr>
              <w:t>i powinno za</w:t>
            </w:r>
            <w:r>
              <w:rPr>
                <w:rFonts w:ascii="Calibri" w:hAnsi="Calibri" w:cs="Tahoma"/>
                <w:sz w:val="22"/>
                <w:szCs w:val="22"/>
              </w:rPr>
              <w:t>wierać ogólne oświadczenie, że b</w:t>
            </w:r>
            <w:r w:rsidRPr="00055E5F">
              <w:rPr>
                <w:rFonts w:ascii="Calibri" w:hAnsi="Calibri" w:cs="Tahoma"/>
                <w:sz w:val="22"/>
                <w:szCs w:val="22"/>
              </w:rPr>
              <w:t xml:space="preserve">eneficjent ... </w:t>
            </w:r>
            <w:r w:rsidRPr="00055E5F">
              <w:rPr>
                <w:rFonts w:ascii="Calibri" w:hAnsi="Calibri" w:cs="Tahoma"/>
                <w:i/>
                <w:sz w:val="22"/>
                <w:szCs w:val="22"/>
              </w:rPr>
              <w:t>(podać p</w:t>
            </w:r>
            <w:r>
              <w:rPr>
                <w:rFonts w:ascii="Calibri" w:hAnsi="Calibri" w:cs="Tahoma"/>
                <w:i/>
                <w:sz w:val="22"/>
                <w:szCs w:val="22"/>
              </w:rPr>
              <w:t>ełną nazwę b</w:t>
            </w:r>
            <w:r w:rsidRPr="00055E5F">
              <w:rPr>
                <w:rFonts w:ascii="Calibri" w:hAnsi="Calibri" w:cs="Tahoma"/>
                <w:i/>
                <w:sz w:val="22"/>
                <w:szCs w:val="22"/>
              </w:rPr>
              <w:t>eneficjenta)</w:t>
            </w:r>
            <w:r w:rsidRPr="00055E5F">
              <w:rPr>
                <w:rFonts w:ascii="Calibri" w:hAnsi="Calibri" w:cs="Tahoma"/>
                <w:sz w:val="22"/>
                <w:szCs w:val="22"/>
              </w:rPr>
              <w:t xml:space="preserve">... niniejszym udziela Panu (Pani) ..........................pełnomocnictwa do składania w swoim imieniu wszelkich oświadczeń woli i do podpisywania wszelkich dokumentów związanych </w:t>
            </w:r>
            <w:r w:rsidR="00E507EF">
              <w:rPr>
                <w:rFonts w:ascii="Calibri" w:hAnsi="Calibri" w:cs="Tahoma"/>
                <w:sz w:val="22"/>
                <w:szCs w:val="22"/>
              </w:rPr>
              <w:t xml:space="preserve">                  </w:t>
            </w:r>
            <w:r w:rsidRPr="00055E5F">
              <w:rPr>
                <w:rFonts w:ascii="Calibri" w:hAnsi="Calibri" w:cs="Tahoma"/>
                <w:sz w:val="22"/>
                <w:szCs w:val="22"/>
              </w:rPr>
              <w:t xml:space="preserve">z realizacją Projektu pod tytułem............................................, w konkursie nr................................., </w:t>
            </w:r>
            <w:r>
              <w:rPr>
                <w:rFonts w:ascii="Calibri" w:hAnsi="Calibri" w:cs="Tahoma"/>
                <w:sz w:val="22"/>
                <w:szCs w:val="22"/>
              </w:rPr>
              <w:t>Osi Priorytetowej</w:t>
            </w:r>
            <w:r w:rsidRPr="00055E5F">
              <w:rPr>
                <w:rFonts w:ascii="Calibri" w:hAnsi="Calibri" w:cs="Tahoma"/>
                <w:sz w:val="22"/>
                <w:szCs w:val="22"/>
              </w:rPr>
              <w:t xml:space="preserve"> ..............., Działaniu..................., Poddziałaniu…………….. w ramach Regionalnego Programu Operacyjnego WO</w:t>
            </w:r>
            <w:r>
              <w:rPr>
                <w:rFonts w:ascii="Calibri" w:hAnsi="Calibri" w:cs="Tahoma"/>
                <w:sz w:val="22"/>
                <w:szCs w:val="22"/>
              </w:rPr>
              <w:t xml:space="preserve"> 2014-2020</w:t>
            </w:r>
            <w:r w:rsidRPr="00055E5F">
              <w:rPr>
                <w:rFonts w:ascii="Calibri" w:hAnsi="Calibri" w:cs="Tahoma"/>
                <w:sz w:val="22"/>
                <w:szCs w:val="22"/>
              </w:rPr>
              <w:t xml:space="preserve"> współfinansowanego ze środków Europejskiego Funduszu Społecznego.</w:t>
            </w:r>
          </w:p>
          <w:p w14:paraId="557CCD81" w14:textId="77777777" w:rsidR="00B707B9" w:rsidRPr="00055E5F" w:rsidRDefault="00B707B9" w:rsidP="00B707B9">
            <w:pPr>
              <w:spacing w:after="120"/>
              <w:rPr>
                <w:rFonts w:ascii="Calibri" w:hAnsi="Calibri" w:cs="Tahoma"/>
                <w:sz w:val="22"/>
                <w:szCs w:val="22"/>
              </w:rPr>
            </w:pPr>
            <w:r w:rsidRPr="00055E5F">
              <w:rPr>
                <w:rFonts w:ascii="Calibri" w:hAnsi="Calibri" w:cs="Tahoma"/>
                <w:sz w:val="22"/>
                <w:szCs w:val="22"/>
              </w:rPr>
              <w:t xml:space="preserve">Jednocześnie pełnomocnictwo to powinno zawierać oświadczenie, że </w:t>
            </w:r>
            <w:r>
              <w:rPr>
                <w:rFonts w:ascii="Calibri" w:hAnsi="Calibri" w:cs="Tahoma"/>
                <w:sz w:val="22"/>
                <w:szCs w:val="22"/>
              </w:rPr>
              <w:t xml:space="preserve"> </w:t>
            </w:r>
            <w:r>
              <w:rPr>
                <w:rFonts w:ascii="Calibri" w:hAnsi="Calibri" w:cs="Tahoma"/>
                <w:sz w:val="22"/>
                <w:szCs w:val="22"/>
              </w:rPr>
              <w:br/>
            </w:r>
            <w:r w:rsidRPr="00055E5F">
              <w:rPr>
                <w:rFonts w:ascii="Calibri" w:hAnsi="Calibri" w:cs="Tahoma"/>
                <w:sz w:val="22"/>
                <w:szCs w:val="22"/>
              </w:rPr>
              <w:t>w ramach pełnomocnictwa pełnomocnik jest upoważniony do:</w:t>
            </w:r>
          </w:p>
          <w:p w14:paraId="2FE4AD19" w14:textId="77777777" w:rsidR="00B707B9" w:rsidRPr="00055E5F" w:rsidRDefault="00B707B9" w:rsidP="00AF344E">
            <w:pPr>
              <w:numPr>
                <w:ilvl w:val="0"/>
                <w:numId w:val="16"/>
              </w:numPr>
              <w:spacing w:after="120"/>
              <w:ind w:left="480" w:hanging="480"/>
              <w:jc w:val="both"/>
              <w:rPr>
                <w:rFonts w:ascii="Calibri" w:hAnsi="Calibri" w:cs="Tahoma"/>
                <w:sz w:val="22"/>
                <w:szCs w:val="22"/>
              </w:rPr>
            </w:pPr>
            <w:r w:rsidRPr="00055E5F">
              <w:rPr>
                <w:rFonts w:ascii="Calibri" w:hAnsi="Calibri" w:cs="Tahoma"/>
                <w:sz w:val="22"/>
                <w:szCs w:val="22"/>
              </w:rPr>
              <w:t>złożenia wniosku o dofinansowanie Projektu</w:t>
            </w:r>
            <w:r w:rsidRPr="00055E5F">
              <w:rPr>
                <w:rFonts w:ascii="Calibri" w:hAnsi="Calibri" w:cs="Tahoma"/>
                <w:i/>
                <w:sz w:val="22"/>
                <w:szCs w:val="22"/>
              </w:rPr>
              <w:t>.</w:t>
            </w:r>
            <w:r w:rsidRPr="00055E5F">
              <w:rPr>
                <w:rFonts w:ascii="Calibri" w:hAnsi="Calibri" w:cs="Tahoma"/>
                <w:sz w:val="22"/>
                <w:szCs w:val="22"/>
              </w:rPr>
              <w:t>...</w:t>
            </w:r>
            <w:r w:rsidRPr="00055E5F">
              <w:rPr>
                <w:rFonts w:ascii="Calibri" w:hAnsi="Calibri" w:cs="Tahoma"/>
                <w:i/>
                <w:sz w:val="22"/>
                <w:szCs w:val="22"/>
              </w:rPr>
              <w:t>(podać tytuł Projektu)</w:t>
            </w:r>
            <w:r w:rsidRPr="00055E5F">
              <w:rPr>
                <w:rFonts w:ascii="Calibri" w:hAnsi="Calibri" w:cs="Tahoma"/>
                <w:sz w:val="22"/>
                <w:szCs w:val="22"/>
              </w:rPr>
              <w:t>.....,</w:t>
            </w:r>
          </w:p>
          <w:p w14:paraId="72D16CC0" w14:textId="77777777" w:rsidR="00B707B9" w:rsidRPr="00055E5F" w:rsidRDefault="00B707B9" w:rsidP="00AF344E">
            <w:pPr>
              <w:numPr>
                <w:ilvl w:val="0"/>
                <w:numId w:val="17"/>
              </w:numPr>
              <w:spacing w:after="120"/>
              <w:ind w:left="480" w:hanging="480"/>
              <w:jc w:val="both"/>
              <w:rPr>
                <w:rFonts w:ascii="Calibri" w:hAnsi="Calibri" w:cs="Tahoma"/>
                <w:sz w:val="22"/>
                <w:szCs w:val="22"/>
              </w:rPr>
            </w:pPr>
            <w:r w:rsidRPr="00055E5F">
              <w:rPr>
                <w:rFonts w:ascii="Calibri" w:hAnsi="Calibri" w:cs="Tahoma"/>
                <w:sz w:val="22"/>
                <w:szCs w:val="22"/>
              </w:rPr>
              <w:t xml:space="preserve">zawarcia z Wojewódzkim Urzędem Pracy w Opolu jako IP </w:t>
            </w:r>
            <w:r>
              <w:rPr>
                <w:rFonts w:ascii="Calibri" w:hAnsi="Calibri" w:cs="Tahoma"/>
                <w:sz w:val="22"/>
                <w:szCs w:val="22"/>
              </w:rPr>
              <w:t>umowy</w:t>
            </w:r>
            <w:r w:rsidRPr="00055E5F">
              <w:rPr>
                <w:rFonts w:ascii="Calibri" w:hAnsi="Calibri" w:cs="Tahoma"/>
                <w:sz w:val="22"/>
                <w:szCs w:val="22"/>
              </w:rPr>
              <w:t xml:space="preserve"> </w:t>
            </w:r>
            <w:r>
              <w:rPr>
                <w:rFonts w:ascii="Calibri" w:hAnsi="Calibri" w:cs="Tahoma"/>
                <w:sz w:val="22"/>
                <w:szCs w:val="22"/>
              </w:rPr>
              <w:t xml:space="preserve">               </w:t>
            </w:r>
            <w:r w:rsidRPr="00055E5F">
              <w:rPr>
                <w:rFonts w:ascii="Calibri" w:hAnsi="Calibri" w:cs="Tahoma"/>
                <w:sz w:val="22"/>
                <w:szCs w:val="22"/>
              </w:rPr>
              <w:t>o dofinansowanie Projektu ....</w:t>
            </w:r>
            <w:r>
              <w:rPr>
                <w:rFonts w:ascii="Calibri" w:hAnsi="Calibri" w:cs="Tahoma"/>
                <w:sz w:val="22"/>
                <w:szCs w:val="22"/>
              </w:rPr>
              <w:t xml:space="preserve"> </w:t>
            </w:r>
            <w:r w:rsidRPr="00055E5F">
              <w:rPr>
                <w:rFonts w:ascii="Calibri" w:hAnsi="Calibri" w:cs="Tahoma"/>
                <w:i/>
                <w:sz w:val="22"/>
                <w:szCs w:val="22"/>
              </w:rPr>
              <w:t>(podać tytuł Projektu)</w:t>
            </w:r>
            <w:r>
              <w:rPr>
                <w:rFonts w:ascii="Calibri" w:hAnsi="Calibri" w:cs="Tahoma"/>
                <w:i/>
                <w:sz w:val="22"/>
                <w:szCs w:val="22"/>
              </w:rPr>
              <w:t xml:space="preserve"> </w:t>
            </w:r>
            <w:r w:rsidRPr="00055E5F">
              <w:rPr>
                <w:rFonts w:ascii="Calibri" w:hAnsi="Calibri" w:cs="Tahoma"/>
                <w:sz w:val="22"/>
                <w:szCs w:val="22"/>
              </w:rPr>
              <w:t>.....</w:t>
            </w:r>
            <w:r>
              <w:rPr>
                <w:rFonts w:ascii="Calibri" w:hAnsi="Calibri" w:cs="Tahoma"/>
                <w:sz w:val="22"/>
                <w:szCs w:val="22"/>
              </w:rPr>
              <w:t xml:space="preserve">  </w:t>
            </w:r>
            <w:r w:rsidRPr="00055E5F">
              <w:rPr>
                <w:rFonts w:ascii="Calibri" w:hAnsi="Calibri" w:cs="Tahoma"/>
                <w:sz w:val="22"/>
                <w:szCs w:val="22"/>
              </w:rPr>
              <w:t>w ramach Regionalnego Programu Operacyjnego WO</w:t>
            </w:r>
            <w:r>
              <w:rPr>
                <w:rFonts w:ascii="Calibri" w:hAnsi="Calibri" w:cs="Tahoma"/>
                <w:sz w:val="22"/>
                <w:szCs w:val="22"/>
              </w:rPr>
              <w:t xml:space="preserve"> 2014-2020</w:t>
            </w:r>
            <w:r w:rsidRPr="00055E5F">
              <w:rPr>
                <w:rFonts w:ascii="Calibri" w:hAnsi="Calibri" w:cs="Tahoma"/>
                <w:sz w:val="22"/>
                <w:szCs w:val="22"/>
              </w:rPr>
              <w:t xml:space="preserve">, współfinansowanego ze środków z Europejskiego Funduszu Społecznego, a w tym również do podpisania wszelkich dokumentów stanowiących załączniki do tej umowy, </w:t>
            </w:r>
          </w:p>
          <w:p w14:paraId="6745E554" w14:textId="77777777" w:rsidR="00B707B9" w:rsidRPr="00055E5F" w:rsidRDefault="00B707B9" w:rsidP="00AF344E">
            <w:pPr>
              <w:numPr>
                <w:ilvl w:val="0"/>
                <w:numId w:val="17"/>
              </w:numPr>
              <w:spacing w:after="120"/>
              <w:ind w:left="480" w:hanging="480"/>
              <w:jc w:val="both"/>
              <w:rPr>
                <w:rFonts w:ascii="Calibri" w:hAnsi="Calibri" w:cs="Tahoma"/>
                <w:sz w:val="22"/>
                <w:szCs w:val="22"/>
              </w:rPr>
            </w:pPr>
            <w:r w:rsidRPr="00055E5F">
              <w:rPr>
                <w:rFonts w:ascii="Calibri" w:hAnsi="Calibri" w:cs="Tahoma"/>
                <w:sz w:val="22"/>
                <w:szCs w:val="22"/>
              </w:rPr>
              <w:t>składania w poszczególnych latach obowiązywania tej umowy wniosków o dofinansowanie realizacji Projektu .....</w:t>
            </w:r>
            <w:r>
              <w:rPr>
                <w:rFonts w:ascii="Calibri" w:hAnsi="Calibri" w:cs="Tahoma"/>
                <w:sz w:val="22"/>
                <w:szCs w:val="22"/>
              </w:rPr>
              <w:t xml:space="preserve"> </w:t>
            </w:r>
            <w:r w:rsidRPr="00055E5F">
              <w:rPr>
                <w:rFonts w:ascii="Calibri" w:hAnsi="Calibri" w:cs="Tahoma"/>
                <w:i/>
                <w:sz w:val="22"/>
                <w:szCs w:val="22"/>
              </w:rPr>
              <w:t>(podać tytuł Projektu)</w:t>
            </w:r>
            <w:r>
              <w:rPr>
                <w:rFonts w:ascii="Calibri" w:hAnsi="Calibri" w:cs="Tahoma"/>
                <w:i/>
                <w:sz w:val="22"/>
                <w:szCs w:val="22"/>
              </w:rPr>
              <w:t xml:space="preserve"> </w:t>
            </w:r>
            <w:r w:rsidRPr="00055E5F">
              <w:rPr>
                <w:rFonts w:ascii="Calibri" w:hAnsi="Calibri" w:cs="Tahoma"/>
                <w:sz w:val="22"/>
                <w:szCs w:val="22"/>
              </w:rPr>
              <w:t>....</w:t>
            </w:r>
            <w:r>
              <w:rPr>
                <w:rFonts w:ascii="Calibri" w:hAnsi="Calibri" w:cs="Tahoma"/>
                <w:sz w:val="22"/>
                <w:szCs w:val="22"/>
              </w:rPr>
              <w:t xml:space="preserve"> </w:t>
            </w:r>
            <w:r w:rsidRPr="00055E5F">
              <w:rPr>
                <w:rFonts w:ascii="Calibri" w:hAnsi="Calibri" w:cs="Tahoma"/>
                <w:sz w:val="22"/>
                <w:szCs w:val="22"/>
              </w:rPr>
              <w:t>oraz wniosków o płatność,</w:t>
            </w:r>
          </w:p>
          <w:p w14:paraId="7F7BB0C9" w14:textId="77777777" w:rsidR="00B707B9" w:rsidRPr="00055E5F" w:rsidRDefault="00B707B9" w:rsidP="00AF344E">
            <w:pPr>
              <w:numPr>
                <w:ilvl w:val="0"/>
                <w:numId w:val="17"/>
              </w:numPr>
              <w:spacing w:after="120"/>
              <w:ind w:left="480" w:hanging="480"/>
              <w:jc w:val="both"/>
              <w:rPr>
                <w:rFonts w:ascii="Calibri" w:hAnsi="Calibri" w:cs="Tahoma"/>
                <w:sz w:val="22"/>
                <w:szCs w:val="22"/>
              </w:rPr>
            </w:pPr>
            <w:r w:rsidRPr="00055E5F">
              <w:rPr>
                <w:rFonts w:ascii="Calibri" w:hAnsi="Calibri" w:cs="Tahoma"/>
                <w:sz w:val="22"/>
                <w:szCs w:val="22"/>
              </w:rPr>
              <w:t>dokonywania w formie pisemnych aneksów na ustalonych przez siebie warunkach zmian umowy o dofinansowanie Projektu ...</w:t>
            </w:r>
            <w:r>
              <w:rPr>
                <w:rFonts w:ascii="Calibri" w:hAnsi="Calibri" w:cs="Tahoma"/>
                <w:sz w:val="22"/>
                <w:szCs w:val="22"/>
              </w:rPr>
              <w:t xml:space="preserve"> </w:t>
            </w:r>
            <w:r w:rsidRPr="00055E5F">
              <w:rPr>
                <w:rFonts w:ascii="Calibri" w:hAnsi="Calibri" w:cs="Tahoma"/>
                <w:i/>
                <w:sz w:val="22"/>
                <w:szCs w:val="22"/>
              </w:rPr>
              <w:t>(podać tytuł Projektu)</w:t>
            </w:r>
            <w:r>
              <w:rPr>
                <w:rFonts w:ascii="Calibri" w:hAnsi="Calibri" w:cs="Tahoma"/>
                <w:i/>
                <w:sz w:val="22"/>
                <w:szCs w:val="22"/>
              </w:rPr>
              <w:t xml:space="preserve"> </w:t>
            </w:r>
            <w:r w:rsidRPr="00055E5F">
              <w:rPr>
                <w:rFonts w:ascii="Calibri" w:hAnsi="Calibri" w:cs="Tahoma"/>
                <w:sz w:val="22"/>
                <w:szCs w:val="22"/>
              </w:rPr>
              <w:t>...,</w:t>
            </w:r>
          </w:p>
          <w:p w14:paraId="473A1717" w14:textId="77777777" w:rsidR="00B707B9" w:rsidRPr="00055E5F" w:rsidRDefault="00B707B9" w:rsidP="00AF344E">
            <w:pPr>
              <w:numPr>
                <w:ilvl w:val="0"/>
                <w:numId w:val="17"/>
              </w:numPr>
              <w:spacing w:after="120"/>
              <w:ind w:left="480" w:hanging="480"/>
              <w:jc w:val="both"/>
              <w:rPr>
                <w:rFonts w:ascii="Calibri" w:hAnsi="Calibri" w:cs="Tahoma"/>
                <w:sz w:val="22"/>
                <w:szCs w:val="22"/>
              </w:rPr>
            </w:pPr>
            <w:r w:rsidRPr="00055E5F">
              <w:rPr>
                <w:rFonts w:ascii="Calibri" w:hAnsi="Calibri" w:cs="Tahoma"/>
                <w:sz w:val="22"/>
                <w:szCs w:val="22"/>
              </w:rPr>
              <w:lastRenderedPageBreak/>
              <w:t xml:space="preserve">potwierdzania kopii dokumentów związanych z realizacją Projektu </w:t>
            </w:r>
            <w:r>
              <w:rPr>
                <w:rFonts w:ascii="Calibri" w:hAnsi="Calibri" w:cs="Tahoma"/>
                <w:sz w:val="22"/>
                <w:szCs w:val="22"/>
              </w:rPr>
              <w:br/>
            </w:r>
            <w:r w:rsidRPr="00055E5F">
              <w:rPr>
                <w:rFonts w:ascii="Calibri" w:hAnsi="Calibri" w:cs="Tahoma"/>
                <w:sz w:val="22"/>
                <w:szCs w:val="22"/>
              </w:rPr>
              <w:t>za zgodność z oryginałem oraz</w:t>
            </w:r>
          </w:p>
          <w:p w14:paraId="1A94A1CD" w14:textId="77777777" w:rsidR="00B707B9" w:rsidRPr="00055E5F" w:rsidRDefault="00B707B9" w:rsidP="00AF344E">
            <w:pPr>
              <w:numPr>
                <w:ilvl w:val="0"/>
                <w:numId w:val="17"/>
              </w:numPr>
              <w:spacing w:after="120"/>
              <w:ind w:left="480" w:hanging="480"/>
              <w:jc w:val="both"/>
              <w:rPr>
                <w:rFonts w:ascii="Calibri" w:hAnsi="Calibri" w:cs="Tahoma"/>
                <w:sz w:val="22"/>
                <w:szCs w:val="22"/>
              </w:rPr>
            </w:pPr>
            <w:r w:rsidRPr="00055E5F">
              <w:rPr>
                <w:rFonts w:ascii="Calibri" w:hAnsi="Calibri" w:cs="Tahoma"/>
                <w:sz w:val="22"/>
                <w:szCs w:val="22"/>
              </w:rPr>
              <w:t xml:space="preserve">składania wszelkich innych oświadczeń woli związanych </w:t>
            </w:r>
            <w:r>
              <w:rPr>
                <w:rFonts w:ascii="Calibri" w:hAnsi="Calibri" w:cs="Tahoma"/>
                <w:sz w:val="22"/>
                <w:szCs w:val="22"/>
              </w:rPr>
              <w:br/>
            </w:r>
            <w:r w:rsidRPr="00055E5F">
              <w:rPr>
                <w:rFonts w:ascii="Calibri" w:hAnsi="Calibri" w:cs="Tahoma"/>
                <w:sz w:val="22"/>
                <w:szCs w:val="22"/>
              </w:rPr>
              <w:t xml:space="preserve">z wykonywaniem umowy o dofinansowanie Projektu </w:t>
            </w:r>
            <w:r>
              <w:rPr>
                <w:rFonts w:ascii="Calibri" w:hAnsi="Calibri" w:cs="Tahoma"/>
                <w:sz w:val="22"/>
                <w:szCs w:val="22"/>
              </w:rPr>
              <w:t xml:space="preserve">                                  </w:t>
            </w:r>
            <w:r w:rsidRPr="00055E5F">
              <w:rPr>
                <w:rFonts w:ascii="Calibri" w:hAnsi="Calibri" w:cs="Tahoma"/>
                <w:sz w:val="22"/>
                <w:szCs w:val="22"/>
              </w:rPr>
              <w:t xml:space="preserve">i dokonywania wszelkich innych czynności koniecznych do realizacji Projektu; </w:t>
            </w:r>
          </w:p>
          <w:p w14:paraId="53100426" w14:textId="77777777" w:rsidR="00B707B9" w:rsidRPr="00055E5F" w:rsidRDefault="00B707B9" w:rsidP="00B707B9">
            <w:pPr>
              <w:autoSpaceDE w:val="0"/>
              <w:autoSpaceDN w:val="0"/>
              <w:adjustRightInd w:val="0"/>
              <w:jc w:val="both"/>
              <w:rPr>
                <w:rFonts w:ascii="Calibri" w:hAnsi="Calibri" w:cs="Calibri"/>
                <w:sz w:val="22"/>
                <w:szCs w:val="22"/>
              </w:rPr>
            </w:pPr>
          </w:p>
          <w:p w14:paraId="287BF501" w14:textId="77777777" w:rsidR="00B707B9" w:rsidRPr="00A37A1F" w:rsidRDefault="00B707B9" w:rsidP="00B707B9">
            <w:pPr>
              <w:spacing w:after="120"/>
              <w:jc w:val="both"/>
              <w:rPr>
                <w:rFonts w:ascii="Calibri" w:hAnsi="Calibri" w:cs="Tahoma"/>
                <w:sz w:val="22"/>
                <w:szCs w:val="22"/>
              </w:rPr>
            </w:pPr>
            <w:r w:rsidRPr="00055E5F">
              <w:rPr>
                <w:rFonts w:ascii="Calibri" w:hAnsi="Calibri" w:cs="Symbol"/>
                <w:sz w:val="22"/>
                <w:szCs w:val="22"/>
              </w:rPr>
              <w:t xml:space="preserve">2) </w:t>
            </w:r>
            <w:r w:rsidRPr="00055E5F">
              <w:rPr>
                <w:rFonts w:ascii="Calibri" w:hAnsi="Calibri" w:cs="Calibri"/>
                <w:sz w:val="22"/>
                <w:szCs w:val="22"/>
              </w:rPr>
              <w:t>Numer rachunku bankowego wyodręb</w:t>
            </w:r>
            <w:r>
              <w:rPr>
                <w:rFonts w:ascii="Calibri" w:hAnsi="Calibri" w:cs="Calibri"/>
                <w:sz w:val="22"/>
                <w:szCs w:val="22"/>
              </w:rPr>
              <w:t>n</w:t>
            </w:r>
            <w:r w:rsidRPr="00055E5F">
              <w:rPr>
                <w:rFonts w:ascii="Calibri" w:hAnsi="Calibri" w:cs="Calibri"/>
                <w:sz w:val="22"/>
                <w:szCs w:val="22"/>
              </w:rPr>
              <w:t xml:space="preserve">ionego do obsługi projektu, </w:t>
            </w:r>
            <w:r>
              <w:rPr>
                <w:rFonts w:ascii="Calibri" w:hAnsi="Calibri" w:cs="Calibri"/>
                <w:sz w:val="22"/>
                <w:szCs w:val="22"/>
              </w:rPr>
              <w:br/>
            </w:r>
            <w:r w:rsidRPr="00055E5F">
              <w:rPr>
                <w:rFonts w:ascii="Calibri" w:hAnsi="Calibri" w:cs="Calibri"/>
                <w:sz w:val="22"/>
                <w:szCs w:val="22"/>
              </w:rPr>
              <w:t>z którego jednostka realizująca projekt dokonuje wydatków z po</w:t>
            </w:r>
            <w:r w:rsidRPr="00055E5F">
              <w:rPr>
                <w:rFonts w:ascii="Calibri" w:hAnsi="Calibri" w:cs="Tahoma"/>
                <w:sz w:val="22"/>
                <w:szCs w:val="22"/>
              </w:rPr>
              <w:t>daniem dokładnej nazwy banku oraz numeru rachunku transferowego (jeśli dotyczy);</w:t>
            </w:r>
          </w:p>
          <w:p w14:paraId="367300FA" w14:textId="77777777" w:rsidR="00B707B9" w:rsidRPr="00106E46" w:rsidRDefault="00B707B9" w:rsidP="00B707B9">
            <w:pPr>
              <w:tabs>
                <w:tab w:val="left" w:pos="0"/>
              </w:tabs>
              <w:spacing w:after="120"/>
              <w:jc w:val="both"/>
              <w:rPr>
                <w:rFonts w:ascii="Calibri" w:hAnsi="Calibri" w:cs="Tahoma"/>
                <w:bCs/>
                <w:sz w:val="22"/>
                <w:szCs w:val="22"/>
              </w:rPr>
            </w:pPr>
            <w:r w:rsidRPr="00106E46">
              <w:rPr>
                <w:rFonts w:ascii="Calibri" w:hAnsi="Calibri" w:cs="Symbol"/>
                <w:sz w:val="22"/>
                <w:szCs w:val="22"/>
              </w:rPr>
              <w:t>3) Informacj</w:t>
            </w:r>
            <w:r>
              <w:rPr>
                <w:rFonts w:ascii="Calibri" w:hAnsi="Calibri" w:cs="Symbol"/>
                <w:sz w:val="22"/>
                <w:szCs w:val="22"/>
              </w:rPr>
              <w:t>ę</w:t>
            </w:r>
            <w:r w:rsidRPr="00106E46">
              <w:rPr>
                <w:rFonts w:ascii="Calibri" w:hAnsi="Calibri" w:cs="Symbol"/>
                <w:sz w:val="22"/>
                <w:szCs w:val="22"/>
              </w:rPr>
              <w:t xml:space="preserve"> dodatkow</w:t>
            </w:r>
            <w:r>
              <w:rPr>
                <w:rFonts w:ascii="Calibri" w:hAnsi="Calibri" w:cs="Symbol"/>
                <w:sz w:val="22"/>
                <w:szCs w:val="22"/>
              </w:rPr>
              <w:t>ą</w:t>
            </w:r>
            <w:r w:rsidRPr="00106E46">
              <w:rPr>
                <w:rFonts w:ascii="Calibri" w:hAnsi="Calibri" w:cs="Symbol"/>
                <w:sz w:val="22"/>
                <w:szCs w:val="22"/>
              </w:rPr>
              <w:t xml:space="preserve"> – uszczeg</w:t>
            </w:r>
            <w:r>
              <w:rPr>
                <w:rFonts w:ascii="Calibri" w:hAnsi="Calibri" w:cs="Symbol"/>
                <w:sz w:val="22"/>
                <w:szCs w:val="22"/>
              </w:rPr>
              <w:t xml:space="preserve">ółowienie wnioskowanej transzy </w:t>
            </w:r>
            <w:r>
              <w:rPr>
                <w:rFonts w:ascii="Calibri" w:hAnsi="Calibri" w:cs="Symbol"/>
                <w:sz w:val="22"/>
                <w:szCs w:val="22"/>
              </w:rPr>
              <w:br/>
            </w:r>
            <w:r>
              <w:rPr>
                <w:rFonts w:ascii="Calibri" w:hAnsi="Calibri" w:cs="Tahoma"/>
                <w:bCs/>
                <w:sz w:val="22"/>
                <w:szCs w:val="22"/>
              </w:rPr>
              <w:t xml:space="preserve">- załącznik </w:t>
            </w:r>
            <w:r w:rsidRPr="00106E46">
              <w:rPr>
                <w:rFonts w:ascii="Calibri" w:hAnsi="Calibri" w:cs="Tahoma"/>
                <w:bCs/>
                <w:sz w:val="22"/>
                <w:szCs w:val="22"/>
              </w:rPr>
              <w:t>wymagany w przypadku, kiedy projekt jest realizowany przez jednostki sektora finansów publicznych;</w:t>
            </w:r>
          </w:p>
          <w:p w14:paraId="74F959F3" w14:textId="77777777" w:rsidR="00B707B9" w:rsidRDefault="00B707B9" w:rsidP="00B707B9">
            <w:pPr>
              <w:autoSpaceDE w:val="0"/>
              <w:autoSpaceDN w:val="0"/>
              <w:adjustRightInd w:val="0"/>
              <w:jc w:val="both"/>
              <w:rPr>
                <w:rFonts w:ascii="Calibri" w:hAnsi="Calibri" w:cs="Symbol"/>
                <w:sz w:val="22"/>
                <w:szCs w:val="22"/>
              </w:rPr>
            </w:pPr>
          </w:p>
          <w:p w14:paraId="1CFCA508" w14:textId="77777777" w:rsidR="00B707B9" w:rsidRPr="00A37A1F" w:rsidRDefault="00B707B9" w:rsidP="00B707B9">
            <w:pPr>
              <w:autoSpaceDE w:val="0"/>
              <w:autoSpaceDN w:val="0"/>
              <w:adjustRightInd w:val="0"/>
              <w:jc w:val="both"/>
              <w:rPr>
                <w:rFonts w:ascii="Calibri" w:hAnsi="Calibri" w:cs="Calibri"/>
                <w:sz w:val="22"/>
                <w:szCs w:val="22"/>
              </w:rPr>
            </w:pPr>
            <w:r>
              <w:rPr>
                <w:rFonts w:ascii="Calibri" w:hAnsi="Calibri" w:cs="Symbol"/>
                <w:sz w:val="22"/>
                <w:szCs w:val="22"/>
              </w:rPr>
              <w:t xml:space="preserve">4) </w:t>
            </w:r>
            <w:r w:rsidRPr="00055E5F">
              <w:rPr>
                <w:rFonts w:ascii="Calibri" w:hAnsi="Calibri" w:cs="Symbol"/>
                <w:sz w:val="22"/>
                <w:szCs w:val="22"/>
              </w:rPr>
              <w:t>W</w:t>
            </w:r>
            <w:r w:rsidRPr="00055E5F">
              <w:rPr>
                <w:rFonts w:ascii="Calibri" w:hAnsi="Calibri" w:cs="Calibri"/>
                <w:sz w:val="22"/>
                <w:szCs w:val="22"/>
              </w:rPr>
              <w:t>ypełnion</w:t>
            </w:r>
            <w:r>
              <w:rPr>
                <w:rFonts w:ascii="Calibri" w:hAnsi="Calibri" w:cs="Calibri"/>
                <w:sz w:val="22"/>
                <w:szCs w:val="22"/>
              </w:rPr>
              <w:t>ą</w:t>
            </w:r>
            <w:r w:rsidRPr="00055E5F">
              <w:rPr>
                <w:rFonts w:ascii="Calibri" w:hAnsi="Calibri" w:cs="Calibri"/>
                <w:sz w:val="22"/>
                <w:szCs w:val="22"/>
              </w:rPr>
              <w:t xml:space="preserve"> Kart</w:t>
            </w:r>
            <w:r>
              <w:rPr>
                <w:rFonts w:ascii="Calibri" w:hAnsi="Calibri" w:cs="Calibri"/>
                <w:sz w:val="22"/>
                <w:szCs w:val="22"/>
              </w:rPr>
              <w:t>ę</w:t>
            </w:r>
            <w:r w:rsidRPr="00055E5F">
              <w:rPr>
                <w:rFonts w:ascii="Calibri" w:hAnsi="Calibri" w:cs="Calibri"/>
                <w:sz w:val="22"/>
                <w:szCs w:val="22"/>
              </w:rPr>
              <w:t xml:space="preserve"> wzorów podpisu</w:t>
            </w:r>
            <w:r>
              <w:rPr>
                <w:rFonts w:ascii="Calibri" w:hAnsi="Calibri" w:cs="Calibri"/>
                <w:sz w:val="22"/>
                <w:szCs w:val="22"/>
              </w:rPr>
              <w:t>;</w:t>
            </w:r>
          </w:p>
          <w:p w14:paraId="2353F129" w14:textId="77777777" w:rsidR="00B707B9" w:rsidRPr="00055E5F" w:rsidRDefault="00B707B9" w:rsidP="00B707B9">
            <w:pPr>
              <w:autoSpaceDE w:val="0"/>
              <w:autoSpaceDN w:val="0"/>
              <w:adjustRightInd w:val="0"/>
              <w:jc w:val="both"/>
              <w:rPr>
                <w:rFonts w:ascii="Calibri" w:hAnsi="Calibri" w:cs="Calibri"/>
                <w:sz w:val="22"/>
                <w:szCs w:val="22"/>
              </w:rPr>
            </w:pPr>
          </w:p>
          <w:p w14:paraId="66576FC9" w14:textId="77777777" w:rsidR="00B707B9" w:rsidRPr="00055E5F" w:rsidRDefault="00B707B9" w:rsidP="00B707B9">
            <w:pPr>
              <w:spacing w:after="120"/>
              <w:jc w:val="both"/>
              <w:rPr>
                <w:rFonts w:ascii="Calibri" w:hAnsi="Calibri" w:cs="Tahoma"/>
                <w:sz w:val="22"/>
                <w:szCs w:val="22"/>
              </w:rPr>
            </w:pPr>
            <w:r>
              <w:rPr>
                <w:rFonts w:ascii="Calibri" w:hAnsi="Calibri" w:cs="Tahoma"/>
                <w:sz w:val="22"/>
                <w:szCs w:val="22"/>
              </w:rPr>
              <w:t>5</w:t>
            </w:r>
            <w:r w:rsidRPr="00055E5F">
              <w:rPr>
                <w:rFonts w:ascii="Calibri" w:hAnsi="Calibri" w:cs="Tahoma"/>
                <w:sz w:val="22"/>
                <w:szCs w:val="22"/>
              </w:rPr>
              <w:t>)</w:t>
            </w:r>
            <w:r>
              <w:rPr>
                <w:rFonts w:ascii="Calibri" w:hAnsi="Calibri" w:cs="Tahoma"/>
                <w:sz w:val="22"/>
                <w:szCs w:val="22"/>
              </w:rPr>
              <w:t xml:space="preserve"> </w:t>
            </w:r>
            <w:r w:rsidRPr="00055E5F">
              <w:rPr>
                <w:rFonts w:ascii="Calibri" w:hAnsi="Calibri" w:cs="Tahoma"/>
                <w:sz w:val="22"/>
                <w:szCs w:val="22"/>
              </w:rPr>
              <w:t>Potwierdzoną za zgodność z oryginałem kopię statutu lub innego dokumentu stanowiąceg</w:t>
            </w:r>
            <w:r>
              <w:rPr>
                <w:rFonts w:ascii="Calibri" w:hAnsi="Calibri" w:cs="Tahoma"/>
                <w:sz w:val="22"/>
                <w:szCs w:val="22"/>
              </w:rPr>
              <w:t>o podstawę prawną działalności b</w:t>
            </w:r>
            <w:r w:rsidRPr="00055E5F">
              <w:rPr>
                <w:rFonts w:ascii="Calibri" w:hAnsi="Calibri" w:cs="Tahoma"/>
                <w:sz w:val="22"/>
                <w:szCs w:val="22"/>
              </w:rPr>
              <w:t>eneficjenta (</w:t>
            </w:r>
            <w:r w:rsidR="00BD0593" w:rsidRPr="00BD0593">
              <w:rPr>
                <w:rFonts w:ascii="Calibri" w:hAnsi="Calibri" w:cs="Tahoma"/>
                <w:sz w:val="22"/>
                <w:szCs w:val="22"/>
                <w:u w:val="single"/>
              </w:rPr>
              <w:t>nie dotyczy jednostek sektora finansów publicznych</w:t>
            </w:r>
            <w:r>
              <w:rPr>
                <w:rFonts w:ascii="Calibri" w:hAnsi="Calibri" w:cs="Tahoma"/>
                <w:sz w:val="22"/>
                <w:szCs w:val="22"/>
              </w:rPr>
              <w:t>);</w:t>
            </w:r>
          </w:p>
          <w:p w14:paraId="43684D35" w14:textId="77777777" w:rsidR="00B707B9" w:rsidRPr="00055E5F" w:rsidRDefault="00B707B9" w:rsidP="00B707B9">
            <w:pPr>
              <w:spacing w:after="120"/>
              <w:jc w:val="both"/>
              <w:rPr>
                <w:rFonts w:ascii="Calibri" w:hAnsi="Calibri" w:cs="Tahoma"/>
                <w:sz w:val="22"/>
                <w:szCs w:val="22"/>
              </w:rPr>
            </w:pPr>
            <w:r>
              <w:rPr>
                <w:rFonts w:ascii="Calibri" w:hAnsi="Calibri" w:cs="Tahoma"/>
                <w:sz w:val="22"/>
                <w:szCs w:val="22"/>
              </w:rPr>
              <w:t>6</w:t>
            </w:r>
            <w:r w:rsidRPr="00055E5F">
              <w:rPr>
                <w:rFonts w:ascii="Calibri" w:hAnsi="Calibri" w:cs="Tahoma"/>
                <w:sz w:val="22"/>
                <w:szCs w:val="22"/>
              </w:rPr>
              <w:t>) Potwierdzoną za zgodność z oryginałem uchwałę właściwego organu jednostki samorządu terytorialnego lub inny właściwy dokument org</w:t>
            </w:r>
            <w:r>
              <w:rPr>
                <w:rFonts w:ascii="Calibri" w:hAnsi="Calibri" w:cs="Tahoma"/>
                <w:sz w:val="22"/>
                <w:szCs w:val="22"/>
              </w:rPr>
              <w:t>anu, który: dysponuje budżetem beneficjenta (w</w:t>
            </w:r>
            <w:r w:rsidRPr="00055E5F">
              <w:rPr>
                <w:rFonts w:ascii="Calibri" w:hAnsi="Calibri" w:cs="Tahoma"/>
                <w:sz w:val="22"/>
                <w:szCs w:val="22"/>
              </w:rPr>
              <w:t xml:space="preserve">nioskodawcy) (zgodnie </w:t>
            </w:r>
            <w:r>
              <w:rPr>
                <w:rFonts w:ascii="Calibri" w:hAnsi="Calibri" w:cs="Tahoma"/>
                <w:sz w:val="22"/>
                <w:szCs w:val="22"/>
              </w:rPr>
              <w:br/>
            </w:r>
            <w:r w:rsidRPr="00055E5F">
              <w:rPr>
                <w:rFonts w:ascii="Calibri" w:hAnsi="Calibri" w:cs="Tahoma"/>
                <w:sz w:val="22"/>
                <w:szCs w:val="22"/>
              </w:rPr>
              <w:t xml:space="preserve">z </w:t>
            </w:r>
            <w:r>
              <w:rPr>
                <w:rFonts w:ascii="Calibri" w:hAnsi="Calibri" w:cs="Tahoma"/>
                <w:sz w:val="22"/>
                <w:szCs w:val="22"/>
              </w:rPr>
              <w:t>przepisami</w:t>
            </w:r>
            <w:r w:rsidRPr="00055E5F">
              <w:rPr>
                <w:rFonts w:ascii="Calibri" w:hAnsi="Calibri" w:cs="Tahoma"/>
                <w:sz w:val="22"/>
                <w:szCs w:val="22"/>
              </w:rPr>
              <w:t xml:space="preserve"> o finansach publicznych)</w:t>
            </w:r>
            <w:r>
              <w:rPr>
                <w:rFonts w:ascii="Calibri" w:hAnsi="Calibri" w:cs="Tahoma"/>
                <w:sz w:val="22"/>
                <w:szCs w:val="22"/>
              </w:rPr>
              <w:t>,</w:t>
            </w:r>
            <w:r w:rsidRPr="00055E5F">
              <w:rPr>
                <w:rFonts w:ascii="Calibri" w:hAnsi="Calibri" w:cs="Tahoma"/>
                <w:sz w:val="22"/>
                <w:szCs w:val="22"/>
              </w:rPr>
              <w:t xml:space="preserve"> zatwierdza projekt lub udziela pełnomocnictwa do zatwierdzenia projektów współfinansowanych </w:t>
            </w:r>
            <w:r>
              <w:rPr>
                <w:rFonts w:ascii="Calibri" w:hAnsi="Calibri" w:cs="Tahoma"/>
                <w:sz w:val="22"/>
                <w:szCs w:val="22"/>
              </w:rPr>
              <w:br/>
            </w:r>
            <w:r w:rsidRPr="00055E5F">
              <w:rPr>
                <w:rFonts w:ascii="Calibri" w:hAnsi="Calibri" w:cs="Tahoma"/>
                <w:sz w:val="22"/>
                <w:szCs w:val="22"/>
              </w:rPr>
              <w:t>z Eur</w:t>
            </w:r>
            <w:r>
              <w:rPr>
                <w:rFonts w:ascii="Calibri" w:hAnsi="Calibri" w:cs="Tahoma"/>
                <w:sz w:val="22"/>
                <w:szCs w:val="22"/>
              </w:rPr>
              <w:t>opejskiego Funduszu Społecznego;</w:t>
            </w:r>
          </w:p>
          <w:p w14:paraId="1366C645" w14:textId="77777777" w:rsidR="00B707B9" w:rsidRDefault="00B707B9" w:rsidP="00B707B9">
            <w:pPr>
              <w:spacing w:after="120"/>
              <w:jc w:val="both"/>
              <w:rPr>
                <w:rFonts w:ascii="Calibri" w:hAnsi="Calibri" w:cs="Tahoma"/>
                <w:sz w:val="22"/>
                <w:szCs w:val="22"/>
              </w:rPr>
            </w:pPr>
            <w:r>
              <w:rPr>
                <w:rFonts w:ascii="Calibri" w:hAnsi="Calibri" w:cs="Tahoma"/>
                <w:sz w:val="22"/>
                <w:szCs w:val="22"/>
              </w:rPr>
              <w:t>7</w:t>
            </w:r>
            <w:r w:rsidRPr="00055E5F">
              <w:rPr>
                <w:rFonts w:ascii="Calibri" w:hAnsi="Calibri" w:cs="Tahoma"/>
                <w:sz w:val="22"/>
                <w:szCs w:val="22"/>
              </w:rPr>
              <w:t xml:space="preserve">) Potwierdzoną za </w:t>
            </w:r>
            <w:r w:rsidRPr="00B909E4">
              <w:rPr>
                <w:rFonts w:ascii="Calibri" w:hAnsi="Calibri" w:cs="Tahoma"/>
                <w:sz w:val="22"/>
                <w:szCs w:val="22"/>
              </w:rPr>
              <w:t>zgodność z oryginałem uchwałę właściwego organu jednostki samorządu terytorialnego dotyczącą zabezpieczenia wkładu własnego do realizacji Projektu (jeśli dotyczy);</w:t>
            </w:r>
          </w:p>
          <w:p w14:paraId="68D0FAA3" w14:textId="77777777" w:rsidR="00B707B9" w:rsidRDefault="00B707B9" w:rsidP="00B707B9">
            <w:pPr>
              <w:rPr>
                <w:rFonts w:ascii="Calibri" w:hAnsi="Calibri" w:cs="Tahoma"/>
                <w:sz w:val="22"/>
                <w:szCs w:val="22"/>
              </w:rPr>
            </w:pPr>
            <w:r w:rsidRPr="00B707B9">
              <w:rPr>
                <w:rFonts w:asciiTheme="minorHAnsi" w:hAnsiTheme="minorHAnsi"/>
                <w:sz w:val="22"/>
                <w:szCs w:val="22"/>
              </w:rPr>
              <w:t>8)</w:t>
            </w:r>
            <w:r w:rsidRPr="00055E5F">
              <w:rPr>
                <w:rFonts w:ascii="Calibri" w:hAnsi="Calibri" w:cs="Tahoma"/>
                <w:sz w:val="22"/>
                <w:szCs w:val="22"/>
              </w:rPr>
              <w:t xml:space="preserve"> Potwierdzoną za zgodność z oryginałem uchwałę właściwego organu jednostki samorządu terytorialnego lub inny właściwy dokument org</w:t>
            </w:r>
            <w:r>
              <w:rPr>
                <w:rFonts w:ascii="Calibri" w:hAnsi="Calibri" w:cs="Tahoma"/>
                <w:sz w:val="22"/>
                <w:szCs w:val="22"/>
              </w:rPr>
              <w:t>anu, który powołuje starostę/wójta/burmistrza;</w:t>
            </w:r>
          </w:p>
          <w:p w14:paraId="342C3A8C" w14:textId="77777777" w:rsidR="00B707B9" w:rsidRPr="00B707B9" w:rsidRDefault="006E1CA1" w:rsidP="00B707B9">
            <w:r>
              <w:rPr>
                <w:rFonts w:ascii="Calibri" w:hAnsi="Calibri" w:cs="Tahoma"/>
                <w:sz w:val="22"/>
                <w:szCs w:val="22"/>
              </w:rPr>
              <w:t>9</w:t>
            </w:r>
            <w:r w:rsidR="00B707B9">
              <w:rPr>
                <w:rFonts w:ascii="Calibri" w:hAnsi="Calibri" w:cs="Tahoma"/>
                <w:sz w:val="22"/>
                <w:szCs w:val="22"/>
              </w:rPr>
              <w:t xml:space="preserve">) </w:t>
            </w:r>
            <w:r w:rsidR="00B707B9">
              <w:t xml:space="preserve"> </w:t>
            </w:r>
            <w:r w:rsidR="00B707B9" w:rsidRPr="00055E5F">
              <w:rPr>
                <w:rFonts w:ascii="Calibri" w:hAnsi="Calibri" w:cs="Tahoma"/>
                <w:sz w:val="22"/>
                <w:szCs w:val="22"/>
              </w:rPr>
              <w:t>Potwierdzoną za zgodność z oryginałem uchwałę właściwego organu jednostki samorządu terytorialnego lub inny właściwy dokument org</w:t>
            </w:r>
            <w:r w:rsidR="00B707B9">
              <w:rPr>
                <w:rFonts w:ascii="Calibri" w:hAnsi="Calibri" w:cs="Tahoma"/>
                <w:sz w:val="22"/>
                <w:szCs w:val="22"/>
              </w:rPr>
              <w:t>anu, który powołuje Skarbnika powiatu/gminy;</w:t>
            </w:r>
          </w:p>
          <w:p w14:paraId="5F66B382" w14:textId="0FFFE7AA" w:rsidR="00A6169C" w:rsidRDefault="00B707B9" w:rsidP="00965D0B">
            <w:pPr>
              <w:spacing w:after="120"/>
              <w:jc w:val="both"/>
              <w:rPr>
                <w:rFonts w:ascii="Calibri" w:hAnsi="Calibri" w:cs="Calibri"/>
                <w:sz w:val="22"/>
                <w:szCs w:val="22"/>
              </w:rPr>
            </w:pPr>
            <w:r>
              <w:rPr>
                <w:rFonts w:ascii="Calibri" w:hAnsi="Calibri" w:cs="Tahoma"/>
                <w:sz w:val="22"/>
                <w:szCs w:val="22"/>
              </w:rPr>
              <w:t>10</w:t>
            </w:r>
            <w:r w:rsidRPr="00B909E4">
              <w:rPr>
                <w:rFonts w:ascii="Calibri" w:hAnsi="Calibri" w:cs="Tahoma"/>
                <w:sz w:val="22"/>
                <w:szCs w:val="22"/>
              </w:rPr>
              <w:t>) Potwierdzoną za zgodność z oryginałem umowę/porozumienie pomiędzy partnerami (w przypadku, projektów realizowanych w partnerstwie);</w:t>
            </w:r>
          </w:p>
          <w:p w14:paraId="02017313" w14:textId="77777777" w:rsidR="00B707B9" w:rsidRPr="00B909E4" w:rsidRDefault="00B707B9" w:rsidP="00B707B9">
            <w:pPr>
              <w:spacing w:after="120"/>
              <w:jc w:val="both"/>
              <w:rPr>
                <w:rFonts w:ascii="Calibri" w:hAnsi="Calibri" w:cs="Tahoma"/>
                <w:sz w:val="22"/>
                <w:szCs w:val="22"/>
              </w:rPr>
            </w:pPr>
            <w:r>
              <w:rPr>
                <w:rFonts w:ascii="Calibri" w:hAnsi="Calibri" w:cs="Tahoma"/>
                <w:sz w:val="22"/>
                <w:szCs w:val="22"/>
              </w:rPr>
              <w:t>11</w:t>
            </w:r>
            <w:r w:rsidRPr="00B909E4">
              <w:rPr>
                <w:rFonts w:ascii="Calibri" w:hAnsi="Calibri" w:cs="Tahoma"/>
                <w:sz w:val="22"/>
                <w:szCs w:val="22"/>
              </w:rPr>
              <w:t xml:space="preserve">) W przypadku, gdy beneficjent powierzy realizację części lub całości zadań przewidzianych w projekcie podległym jednostkom lub partnerom </w:t>
            </w:r>
            <w:r w:rsidR="00E507EF">
              <w:rPr>
                <w:rFonts w:ascii="Calibri" w:hAnsi="Calibri" w:cs="Tahoma"/>
                <w:sz w:val="22"/>
                <w:szCs w:val="22"/>
              </w:rPr>
              <w:t xml:space="preserve">              </w:t>
            </w:r>
            <w:r w:rsidRPr="00B909E4">
              <w:rPr>
                <w:rFonts w:ascii="Calibri" w:hAnsi="Calibri" w:cs="Tahoma"/>
                <w:sz w:val="22"/>
                <w:szCs w:val="22"/>
              </w:rPr>
              <w:t>i informację o tym zamieści we wniosku o dofinansowanie należy dostarczyć dodatkowo:</w:t>
            </w:r>
          </w:p>
          <w:p w14:paraId="0CA84226" w14:textId="77777777" w:rsidR="00B707B9" w:rsidRPr="00B909E4" w:rsidRDefault="00B707B9" w:rsidP="00AF344E">
            <w:pPr>
              <w:numPr>
                <w:ilvl w:val="0"/>
                <w:numId w:val="18"/>
              </w:numPr>
              <w:spacing w:after="120"/>
              <w:ind w:left="284" w:hanging="284"/>
              <w:jc w:val="both"/>
              <w:rPr>
                <w:rFonts w:ascii="Calibri" w:hAnsi="Calibri" w:cs="Tahoma"/>
                <w:sz w:val="22"/>
                <w:szCs w:val="22"/>
              </w:rPr>
            </w:pPr>
            <w:r w:rsidRPr="00B909E4">
              <w:rPr>
                <w:rFonts w:ascii="Calibri" w:hAnsi="Calibri" w:cs="Tahoma"/>
                <w:sz w:val="22"/>
                <w:szCs w:val="22"/>
              </w:rPr>
              <w:t>dane wszystkich podmiotów podległych/partnerów: nazwa i adres;</w:t>
            </w:r>
          </w:p>
          <w:p w14:paraId="2DFE5FA9" w14:textId="77777777" w:rsidR="00B707B9" w:rsidRPr="00055E5F" w:rsidRDefault="00B707B9" w:rsidP="00AF344E">
            <w:pPr>
              <w:numPr>
                <w:ilvl w:val="0"/>
                <w:numId w:val="18"/>
              </w:numPr>
              <w:spacing w:after="120"/>
              <w:ind w:left="284" w:hanging="284"/>
              <w:jc w:val="both"/>
              <w:rPr>
                <w:rFonts w:ascii="Calibri" w:hAnsi="Calibri" w:cs="Tahoma"/>
                <w:sz w:val="22"/>
                <w:szCs w:val="22"/>
              </w:rPr>
            </w:pPr>
            <w:r w:rsidRPr="00B909E4">
              <w:rPr>
                <w:rFonts w:ascii="Calibri" w:hAnsi="Calibri" w:cs="Tahoma"/>
                <w:sz w:val="22"/>
                <w:szCs w:val="22"/>
              </w:rPr>
              <w:t>numery rachunków bankowych wszystkich podmiotów podległych/partnerów, w sytuacji gdy ww. podmioty</w:t>
            </w:r>
            <w:r w:rsidRPr="00055E5F">
              <w:rPr>
                <w:rFonts w:ascii="Calibri" w:hAnsi="Calibri" w:cs="Tahoma"/>
                <w:sz w:val="22"/>
                <w:szCs w:val="22"/>
              </w:rPr>
              <w:t xml:space="preserve"> ponoszą </w:t>
            </w:r>
            <w:r w:rsidRPr="00055E5F">
              <w:rPr>
                <w:rFonts w:ascii="Calibri" w:hAnsi="Calibri" w:cs="Tahoma"/>
                <w:sz w:val="22"/>
                <w:szCs w:val="22"/>
              </w:rPr>
              <w:lastRenderedPageBreak/>
              <w:t>bezpośrednio wydatki związane z realizacją projektu z podaniem dokładnej nazwy banku;</w:t>
            </w:r>
          </w:p>
          <w:p w14:paraId="686FB22E" w14:textId="77777777" w:rsidR="00B707B9" w:rsidRPr="00055E5F" w:rsidRDefault="00B707B9" w:rsidP="00B707B9">
            <w:pPr>
              <w:tabs>
                <w:tab w:val="left" w:pos="0"/>
              </w:tabs>
              <w:spacing w:after="120"/>
              <w:jc w:val="both"/>
              <w:rPr>
                <w:rFonts w:ascii="Calibri" w:hAnsi="Calibri" w:cs="Tahoma"/>
                <w:bCs/>
                <w:sz w:val="22"/>
                <w:szCs w:val="22"/>
              </w:rPr>
            </w:pPr>
            <w:r w:rsidRPr="00055E5F">
              <w:rPr>
                <w:rFonts w:ascii="Calibri" w:hAnsi="Calibri" w:cs="Tahoma"/>
                <w:bCs/>
                <w:sz w:val="22"/>
                <w:szCs w:val="22"/>
              </w:rPr>
              <w:t>1</w:t>
            </w:r>
            <w:r>
              <w:rPr>
                <w:rFonts w:ascii="Calibri" w:hAnsi="Calibri" w:cs="Tahoma"/>
                <w:bCs/>
                <w:sz w:val="22"/>
                <w:szCs w:val="22"/>
              </w:rPr>
              <w:t>2</w:t>
            </w:r>
            <w:r w:rsidRPr="00055E5F">
              <w:rPr>
                <w:rFonts w:ascii="Calibri" w:hAnsi="Calibri" w:cs="Tahoma"/>
                <w:bCs/>
                <w:sz w:val="22"/>
                <w:szCs w:val="22"/>
              </w:rPr>
              <w:t>) Oświadczenie o konieczności (lub nie) stosowania us</w:t>
            </w:r>
            <w:r>
              <w:rPr>
                <w:rFonts w:ascii="Calibri" w:hAnsi="Calibri" w:cs="Tahoma"/>
                <w:bCs/>
                <w:sz w:val="22"/>
                <w:szCs w:val="22"/>
              </w:rPr>
              <w:t>tawy Prawo Zamówień Publicznych;</w:t>
            </w:r>
          </w:p>
          <w:p w14:paraId="20137434" w14:textId="77777777" w:rsidR="00B707B9" w:rsidRPr="00055E5F" w:rsidRDefault="00B707B9" w:rsidP="00B707B9">
            <w:pPr>
              <w:tabs>
                <w:tab w:val="left" w:pos="0"/>
              </w:tabs>
              <w:spacing w:after="120"/>
              <w:jc w:val="both"/>
              <w:rPr>
                <w:rFonts w:ascii="Calibri" w:hAnsi="Calibri" w:cs="Tahoma"/>
                <w:bCs/>
                <w:sz w:val="22"/>
                <w:szCs w:val="22"/>
              </w:rPr>
            </w:pPr>
            <w:r>
              <w:rPr>
                <w:rFonts w:ascii="Calibri" w:hAnsi="Calibri" w:cs="Tahoma"/>
                <w:bCs/>
                <w:sz w:val="22"/>
                <w:szCs w:val="22"/>
              </w:rPr>
              <w:t>13</w:t>
            </w:r>
            <w:r w:rsidRPr="00055E5F">
              <w:rPr>
                <w:rFonts w:ascii="Calibri" w:hAnsi="Calibri" w:cs="Tahoma"/>
                <w:bCs/>
                <w:sz w:val="22"/>
                <w:szCs w:val="22"/>
              </w:rPr>
              <w:t xml:space="preserve">) Oświadczenie o niepodleganiu karze zakazu dostępu do środków, </w:t>
            </w:r>
            <w:r>
              <w:rPr>
                <w:rFonts w:ascii="Calibri" w:hAnsi="Calibri" w:cs="Tahoma"/>
                <w:bCs/>
                <w:sz w:val="22"/>
                <w:szCs w:val="22"/>
              </w:rPr>
              <w:br/>
            </w:r>
            <w:r w:rsidRPr="00055E5F">
              <w:rPr>
                <w:rFonts w:ascii="Calibri" w:hAnsi="Calibri" w:cs="Tahoma"/>
                <w:bCs/>
                <w:sz w:val="22"/>
                <w:szCs w:val="22"/>
              </w:rPr>
              <w:t xml:space="preserve">o których mowa w art. 5 ust. 3 pkt. 1 i 4 Ustawy z dnia 27 sierpnia </w:t>
            </w:r>
            <w:r>
              <w:rPr>
                <w:rFonts w:ascii="Calibri" w:hAnsi="Calibri" w:cs="Tahoma"/>
                <w:bCs/>
                <w:sz w:val="22"/>
                <w:szCs w:val="22"/>
              </w:rPr>
              <w:t>2009 r. o finansach publicznych;</w:t>
            </w:r>
          </w:p>
          <w:p w14:paraId="255DB6D3" w14:textId="77777777" w:rsidR="00B707B9" w:rsidRPr="00055E5F" w:rsidRDefault="00B707B9" w:rsidP="00B707B9">
            <w:pPr>
              <w:tabs>
                <w:tab w:val="left" w:pos="0"/>
              </w:tabs>
              <w:spacing w:after="120"/>
              <w:jc w:val="both"/>
              <w:rPr>
                <w:rFonts w:ascii="Calibri" w:hAnsi="Calibri" w:cs="Tahoma"/>
                <w:bCs/>
                <w:sz w:val="22"/>
                <w:szCs w:val="22"/>
              </w:rPr>
            </w:pPr>
            <w:r>
              <w:rPr>
                <w:rFonts w:ascii="Calibri" w:hAnsi="Calibri" w:cs="Tahoma"/>
                <w:bCs/>
                <w:sz w:val="22"/>
                <w:szCs w:val="22"/>
              </w:rPr>
              <w:t>14</w:t>
            </w:r>
            <w:r w:rsidRPr="00055E5F">
              <w:rPr>
                <w:rFonts w:ascii="Calibri" w:hAnsi="Calibri" w:cs="Tahoma"/>
                <w:bCs/>
                <w:sz w:val="22"/>
                <w:szCs w:val="22"/>
              </w:rPr>
              <w:t xml:space="preserve">) </w:t>
            </w:r>
            <w:r>
              <w:rPr>
                <w:rFonts w:ascii="Calibri" w:hAnsi="Calibri" w:cs="Tahoma"/>
                <w:bCs/>
                <w:sz w:val="22"/>
                <w:szCs w:val="22"/>
              </w:rPr>
              <w:t>Oświadczenie o miejscu zamieszkania w przypadku gdy stroną umowy jest osoba fizyczna prowadząca działalność gospodarczą/ wspólnicy spółki cywilnej</w:t>
            </w:r>
            <w:r w:rsidRPr="00FF614C">
              <w:rPr>
                <w:rFonts w:ascii="Calibri" w:hAnsi="Calibri" w:cs="Tahoma"/>
                <w:bCs/>
                <w:sz w:val="22"/>
                <w:szCs w:val="22"/>
              </w:rPr>
              <w:t>;</w:t>
            </w:r>
          </w:p>
          <w:p w14:paraId="173B7E84" w14:textId="77777777" w:rsidR="00B707B9" w:rsidRPr="00CA0EE8" w:rsidRDefault="00B707B9" w:rsidP="00B707B9">
            <w:pPr>
              <w:tabs>
                <w:tab w:val="left" w:pos="0"/>
              </w:tabs>
              <w:spacing w:after="120"/>
              <w:jc w:val="both"/>
              <w:rPr>
                <w:rFonts w:ascii="Calibri" w:hAnsi="Calibri" w:cs="Tahoma"/>
                <w:bCs/>
                <w:sz w:val="22"/>
                <w:szCs w:val="22"/>
              </w:rPr>
            </w:pPr>
            <w:r w:rsidRPr="00CA0EE8">
              <w:rPr>
                <w:rFonts w:ascii="Calibri" w:hAnsi="Calibri" w:cs="Tahoma"/>
                <w:bCs/>
                <w:sz w:val="22"/>
                <w:szCs w:val="22"/>
              </w:rPr>
              <w:t>1</w:t>
            </w:r>
            <w:r>
              <w:rPr>
                <w:rFonts w:ascii="Calibri" w:hAnsi="Calibri" w:cs="Tahoma"/>
                <w:bCs/>
                <w:sz w:val="22"/>
                <w:szCs w:val="22"/>
              </w:rPr>
              <w:t>5</w:t>
            </w:r>
            <w:r w:rsidRPr="00CA0EE8">
              <w:rPr>
                <w:rFonts w:ascii="Calibri" w:hAnsi="Calibri" w:cs="Tahoma"/>
                <w:bCs/>
                <w:sz w:val="22"/>
                <w:szCs w:val="22"/>
              </w:rPr>
              <w:t>) Oświadczenie o realizatorze – załącznik wymagany w przypadku, kiedy projekt jest realizowany przez jedno</w:t>
            </w:r>
            <w:r>
              <w:rPr>
                <w:rFonts w:ascii="Calibri" w:hAnsi="Calibri" w:cs="Tahoma"/>
                <w:bCs/>
                <w:sz w:val="22"/>
                <w:szCs w:val="22"/>
              </w:rPr>
              <w:t>stkę organizacyjną b</w:t>
            </w:r>
            <w:r w:rsidRPr="00CA0EE8">
              <w:rPr>
                <w:rFonts w:ascii="Calibri" w:hAnsi="Calibri" w:cs="Tahoma"/>
                <w:bCs/>
                <w:sz w:val="22"/>
                <w:szCs w:val="22"/>
              </w:rPr>
              <w:t>eneficjenta.</w:t>
            </w:r>
            <w:r w:rsidRPr="00CA0EE8">
              <w:t xml:space="preserve"> </w:t>
            </w:r>
            <w:r w:rsidRPr="00CA0EE8">
              <w:br/>
            </w:r>
            <w:r w:rsidRPr="00CA0EE8">
              <w:rPr>
                <w:rFonts w:ascii="Calibri" w:hAnsi="Calibri" w:cs="Tahoma"/>
                <w:bCs/>
                <w:sz w:val="22"/>
                <w:szCs w:val="22"/>
              </w:rPr>
              <w:t>W sytuacji kiedy projekt realizowany jest przez wiele jednostek należy załączyć wykaz wszystkich jednostek realizujących dany projekt.</w:t>
            </w:r>
          </w:p>
          <w:p w14:paraId="60715AD4" w14:textId="77777777" w:rsidR="00B707B9" w:rsidRDefault="00B707B9" w:rsidP="00B707B9">
            <w:pPr>
              <w:tabs>
                <w:tab w:val="left" w:pos="0"/>
              </w:tabs>
              <w:spacing w:after="120"/>
              <w:jc w:val="both"/>
              <w:rPr>
                <w:rFonts w:ascii="Calibri" w:hAnsi="Calibri" w:cs="Tahoma"/>
                <w:bCs/>
                <w:sz w:val="22"/>
                <w:szCs w:val="22"/>
              </w:rPr>
            </w:pPr>
            <w:r>
              <w:rPr>
                <w:rFonts w:ascii="Calibri" w:hAnsi="Calibri" w:cs="Tahoma"/>
                <w:bCs/>
                <w:sz w:val="22"/>
                <w:szCs w:val="22"/>
              </w:rPr>
              <w:t>16</w:t>
            </w:r>
            <w:r w:rsidRPr="00055E5F">
              <w:rPr>
                <w:rFonts w:ascii="Calibri" w:hAnsi="Calibri" w:cs="Tahoma"/>
                <w:bCs/>
                <w:sz w:val="22"/>
                <w:szCs w:val="22"/>
              </w:rPr>
              <w:t xml:space="preserve">) W przypadku spółek z o.o., uchwały wspólników w związku  </w:t>
            </w:r>
            <w:r>
              <w:rPr>
                <w:rFonts w:ascii="Calibri" w:hAnsi="Calibri" w:cs="Tahoma"/>
                <w:bCs/>
                <w:sz w:val="22"/>
                <w:szCs w:val="22"/>
              </w:rPr>
              <w:t xml:space="preserve">                         </w:t>
            </w:r>
            <w:r w:rsidR="00427A00">
              <w:rPr>
                <w:rFonts w:ascii="Calibri" w:hAnsi="Calibri" w:cs="Tahoma"/>
                <w:bCs/>
                <w:sz w:val="22"/>
                <w:szCs w:val="22"/>
              </w:rPr>
              <w:br/>
            </w:r>
            <w:r w:rsidRPr="00055E5F">
              <w:rPr>
                <w:rFonts w:ascii="Calibri" w:hAnsi="Calibri" w:cs="Tahoma"/>
                <w:bCs/>
                <w:sz w:val="22"/>
                <w:szCs w:val="22"/>
              </w:rPr>
              <w:t xml:space="preserve">z zapisami art. 230 Ustawy z dnia 15 września 2000 r. Kodeks spółek handlowych (Dz. U. 2013, poz. 1030 z późn. zm.), a także stosownie do </w:t>
            </w:r>
            <w:r>
              <w:rPr>
                <w:rFonts w:ascii="Calibri" w:hAnsi="Calibri" w:cs="Tahoma"/>
                <w:bCs/>
                <w:sz w:val="22"/>
                <w:szCs w:val="22"/>
              </w:rPr>
              <w:t>zapisów danej umowy spółki w</w:t>
            </w:r>
            <w:r w:rsidRPr="00055E5F">
              <w:rPr>
                <w:rFonts w:ascii="Calibri" w:hAnsi="Calibri" w:cs="Tahoma"/>
                <w:bCs/>
                <w:sz w:val="22"/>
                <w:szCs w:val="22"/>
              </w:rPr>
              <w:t xml:space="preserve">nioskodawcy, w przedmiocie wyrażenia zgody na zawarcie z </w:t>
            </w:r>
            <w:r w:rsidRPr="00055E5F">
              <w:rPr>
                <w:rFonts w:ascii="Calibri" w:hAnsi="Calibri" w:cs="Tahoma"/>
                <w:sz w:val="22"/>
                <w:szCs w:val="22"/>
              </w:rPr>
              <w:t xml:space="preserve">IP </w:t>
            </w:r>
            <w:r w:rsidRPr="00055E5F">
              <w:rPr>
                <w:rFonts w:ascii="Calibri" w:hAnsi="Calibri" w:cs="Tahoma"/>
                <w:bCs/>
                <w:sz w:val="22"/>
                <w:szCs w:val="22"/>
              </w:rPr>
              <w:t>umowy o dofinansowanie projektu oraz zabezpieczenia prawidłowej realizacji projektu w formie weksla in blanco (powyższe dot. sytuacji, w której wartość dofinansowania projektu przekracza dwukrotność kapitału zakładowego danej spółki, chyba, że umowa tej spółki stanowi inaczej)</w:t>
            </w:r>
            <w:r>
              <w:rPr>
                <w:rFonts w:ascii="Calibri" w:hAnsi="Calibri" w:cs="Tahoma"/>
                <w:bCs/>
                <w:sz w:val="22"/>
                <w:szCs w:val="22"/>
              </w:rPr>
              <w:t>.</w:t>
            </w:r>
            <w:r w:rsidRPr="00055E5F">
              <w:rPr>
                <w:rFonts w:ascii="Calibri" w:hAnsi="Calibri" w:cs="Tahoma"/>
                <w:bCs/>
                <w:sz w:val="22"/>
                <w:szCs w:val="22"/>
              </w:rPr>
              <w:t xml:space="preserve"> </w:t>
            </w:r>
          </w:p>
          <w:p w14:paraId="77B65ECA" w14:textId="77777777" w:rsidR="00B707B9" w:rsidRDefault="00B707B9" w:rsidP="00B707B9">
            <w:pPr>
              <w:tabs>
                <w:tab w:val="left" w:pos="0"/>
              </w:tabs>
              <w:spacing w:after="120"/>
              <w:jc w:val="both"/>
              <w:rPr>
                <w:rFonts w:ascii="Calibri" w:hAnsi="Calibri" w:cs="Tahoma"/>
                <w:b/>
                <w:bCs/>
                <w:sz w:val="22"/>
                <w:szCs w:val="22"/>
              </w:rPr>
            </w:pPr>
            <w:r w:rsidRPr="00055E5F">
              <w:rPr>
                <w:rFonts w:ascii="Calibri" w:hAnsi="Calibri" w:cs="Tahoma"/>
                <w:b/>
                <w:bCs/>
                <w:sz w:val="22"/>
                <w:szCs w:val="22"/>
              </w:rPr>
              <w:t>Uwaga!!!</w:t>
            </w:r>
          </w:p>
          <w:p w14:paraId="2A5F5B2D" w14:textId="77777777" w:rsidR="00B707B9" w:rsidRPr="00B909E4" w:rsidRDefault="00B707B9" w:rsidP="00B707B9">
            <w:pPr>
              <w:tabs>
                <w:tab w:val="left" w:pos="0"/>
              </w:tabs>
              <w:spacing w:after="120"/>
              <w:jc w:val="both"/>
              <w:rPr>
                <w:rFonts w:ascii="Calibri" w:hAnsi="Calibri" w:cs="Tahoma"/>
                <w:b/>
                <w:bCs/>
                <w:sz w:val="22"/>
                <w:szCs w:val="22"/>
              </w:rPr>
            </w:pPr>
            <w:r w:rsidRPr="00055E5F">
              <w:rPr>
                <w:rFonts w:ascii="Calibri" w:hAnsi="Calibri" w:cs="Tahoma"/>
                <w:b/>
                <w:bCs/>
                <w:sz w:val="22"/>
                <w:szCs w:val="22"/>
              </w:rPr>
              <w:t xml:space="preserve"> W przypadku projektów </w:t>
            </w:r>
            <w:r w:rsidRPr="00B909E4">
              <w:rPr>
                <w:rFonts w:ascii="Calibri" w:hAnsi="Calibri" w:cs="Tahoma"/>
                <w:b/>
                <w:bCs/>
                <w:sz w:val="22"/>
                <w:szCs w:val="22"/>
              </w:rPr>
              <w:t>realizowanych w partnerstwie krajowym w/w dokumenty złożyć powinni wszyscy partnerzy w zakresie, który ich dotyczy.</w:t>
            </w:r>
          </w:p>
          <w:p w14:paraId="2739A77D" w14:textId="77777777" w:rsidR="00B707B9" w:rsidRDefault="00B707B9" w:rsidP="00C765E3">
            <w:pPr>
              <w:jc w:val="both"/>
              <w:rPr>
                <w:rFonts w:ascii="Calibri" w:hAnsi="Calibri" w:cs="Tahoma"/>
                <w:b/>
                <w:color w:val="000000"/>
                <w:sz w:val="22"/>
                <w:szCs w:val="22"/>
              </w:rPr>
            </w:pPr>
            <w:r w:rsidRPr="00B909E4">
              <w:rPr>
                <w:rFonts w:ascii="Calibri" w:hAnsi="Calibri" w:cs="Tahoma"/>
                <w:b/>
                <w:color w:val="000000"/>
                <w:sz w:val="22"/>
                <w:szCs w:val="22"/>
              </w:rPr>
              <w:t>Każdy dokument (załącznik) będący kopią oryginalnego</w:t>
            </w:r>
            <w:r w:rsidRPr="00055E5F">
              <w:rPr>
                <w:rFonts w:ascii="Calibri" w:hAnsi="Calibri" w:cs="Tahoma"/>
                <w:b/>
                <w:color w:val="000000"/>
                <w:sz w:val="22"/>
                <w:szCs w:val="22"/>
              </w:rPr>
              <w:t xml:space="preserve"> dokumentu powinien być poświadczony za zgodność z oryginałem. Poświadczenie kopii dokumentów (załączników) wymaga pieczątki lub sformułowania „za zgodność z oryginałem”, aktualnej daty oraz podpisu (czytelnego w przypadku braku pieczątki imiennej lub nieczytelnego wraz z pieczątką imienną) osoby lub osób poświadczających – up</w:t>
            </w:r>
            <w:r>
              <w:rPr>
                <w:rFonts w:ascii="Calibri" w:hAnsi="Calibri" w:cs="Tahoma"/>
                <w:b/>
                <w:color w:val="000000"/>
                <w:sz w:val="22"/>
                <w:szCs w:val="22"/>
              </w:rPr>
              <w:t>oważnionych do reprezentowania b</w:t>
            </w:r>
            <w:r w:rsidRPr="00055E5F">
              <w:rPr>
                <w:rFonts w:ascii="Calibri" w:hAnsi="Calibri" w:cs="Tahoma"/>
                <w:b/>
                <w:color w:val="000000"/>
                <w:sz w:val="22"/>
                <w:szCs w:val="22"/>
              </w:rPr>
              <w:t xml:space="preserve">eneficjenta na każdej stronie dokumentu lub jedynie na pierwszej stronie ze wskazaniem numerów poświadczonych stron dokumentu – w tym przypadku koniecznym jest ponumerowanie </w:t>
            </w:r>
            <w:r w:rsidR="00E507EF">
              <w:rPr>
                <w:rFonts w:ascii="Calibri" w:hAnsi="Calibri" w:cs="Tahoma"/>
                <w:b/>
                <w:color w:val="000000"/>
                <w:sz w:val="22"/>
                <w:szCs w:val="22"/>
              </w:rPr>
              <w:t xml:space="preserve">                        </w:t>
            </w:r>
            <w:r w:rsidRPr="00055E5F">
              <w:rPr>
                <w:rFonts w:ascii="Calibri" w:hAnsi="Calibri" w:cs="Tahoma"/>
                <w:b/>
                <w:color w:val="000000"/>
                <w:sz w:val="22"/>
                <w:szCs w:val="22"/>
              </w:rPr>
              <w:t>i zaparafowanie wszystkich stron dokumentu (załącznika).</w:t>
            </w:r>
          </w:p>
          <w:p w14:paraId="69DB2D97" w14:textId="77777777" w:rsidR="00B707B9" w:rsidRDefault="00B707B9" w:rsidP="00C765E3">
            <w:pPr>
              <w:jc w:val="both"/>
              <w:rPr>
                <w:rFonts w:ascii="Calibri" w:hAnsi="Calibri" w:cs="Tahoma"/>
                <w:b/>
                <w:color w:val="000000"/>
                <w:sz w:val="22"/>
                <w:szCs w:val="22"/>
              </w:rPr>
            </w:pPr>
          </w:p>
          <w:p w14:paraId="1870E920" w14:textId="77777777" w:rsidR="00B707B9" w:rsidRPr="00F3086C" w:rsidRDefault="00B707B9" w:rsidP="00B707B9">
            <w:pPr>
              <w:spacing w:after="120"/>
              <w:jc w:val="both"/>
              <w:rPr>
                <w:rFonts w:ascii="Calibri" w:hAnsi="Calibri"/>
                <w:color w:val="000000"/>
                <w:sz w:val="22"/>
                <w:szCs w:val="22"/>
              </w:rPr>
            </w:pPr>
            <w:r w:rsidRPr="00F3086C">
              <w:rPr>
                <w:rFonts w:ascii="Calibri" w:hAnsi="Calibri"/>
                <w:color w:val="000000"/>
                <w:sz w:val="22"/>
                <w:szCs w:val="22"/>
              </w:rPr>
              <w:t xml:space="preserve">Nieprzekazanie przez wnioskodawcę załączników do umowy w terminie wyznaczonym w piśmie z prośbą o przekazanie załączników do umowy, może być podstawą do podjęcia decyzji o cofnięciu dofinansowania dla projektu. Po otrzymaniu od wnioskodawcy załączników do umowy </w:t>
            </w:r>
            <w:r w:rsidRPr="00055E5F">
              <w:rPr>
                <w:rFonts w:ascii="Calibri" w:hAnsi="Calibri" w:cs="Tahoma"/>
                <w:sz w:val="22"/>
                <w:szCs w:val="22"/>
              </w:rPr>
              <w:t xml:space="preserve">IP </w:t>
            </w:r>
            <w:r w:rsidRPr="00F3086C">
              <w:rPr>
                <w:rFonts w:ascii="Calibri" w:hAnsi="Calibri"/>
                <w:color w:val="000000"/>
                <w:sz w:val="22"/>
                <w:szCs w:val="22"/>
              </w:rPr>
              <w:t xml:space="preserve">sporządza umowę w 2 egzemplarzach, którą przekazuje wnioskodawcy do podpisania. </w:t>
            </w:r>
          </w:p>
          <w:p w14:paraId="78BC0811" w14:textId="35155A3D" w:rsidR="00A6169C" w:rsidRDefault="00B707B9" w:rsidP="00965D0B">
            <w:pPr>
              <w:spacing w:after="120"/>
              <w:jc w:val="both"/>
            </w:pPr>
            <w:r w:rsidRPr="00F3086C">
              <w:rPr>
                <w:rFonts w:ascii="Calibri" w:hAnsi="Calibri"/>
                <w:color w:val="000000"/>
                <w:sz w:val="22"/>
                <w:szCs w:val="22"/>
              </w:rPr>
              <w:t xml:space="preserve">Umowa zostanie przygotowana przez </w:t>
            </w:r>
            <w:r w:rsidRPr="00055E5F">
              <w:rPr>
                <w:rFonts w:ascii="Calibri" w:hAnsi="Calibri" w:cs="Tahoma"/>
                <w:sz w:val="22"/>
                <w:szCs w:val="22"/>
              </w:rPr>
              <w:t xml:space="preserve">IP </w:t>
            </w:r>
            <w:r>
              <w:rPr>
                <w:rFonts w:ascii="Calibri" w:hAnsi="Calibri"/>
                <w:color w:val="000000"/>
                <w:sz w:val="22"/>
                <w:szCs w:val="22"/>
              </w:rPr>
              <w:t xml:space="preserve"> </w:t>
            </w:r>
            <w:r w:rsidRPr="00F3086C">
              <w:rPr>
                <w:rFonts w:ascii="Calibri" w:hAnsi="Calibri"/>
                <w:color w:val="000000"/>
                <w:sz w:val="22"/>
                <w:szCs w:val="22"/>
              </w:rPr>
              <w:t xml:space="preserve">po dostarczeniu wszystkich </w:t>
            </w:r>
            <w:r w:rsidRPr="00F3086C">
              <w:rPr>
                <w:rFonts w:ascii="Calibri" w:hAnsi="Calibri"/>
                <w:color w:val="000000"/>
                <w:sz w:val="22"/>
                <w:szCs w:val="22"/>
              </w:rPr>
              <w:lastRenderedPageBreak/>
              <w:t xml:space="preserve">niezbędnych załączników do podpisania </w:t>
            </w:r>
            <w:r>
              <w:rPr>
                <w:rFonts w:ascii="Calibri" w:hAnsi="Calibri"/>
                <w:color w:val="000000"/>
                <w:sz w:val="22"/>
                <w:szCs w:val="22"/>
              </w:rPr>
              <w:t>umowy, a następnie przekazana b</w:t>
            </w:r>
            <w:r w:rsidRPr="00F3086C">
              <w:rPr>
                <w:rFonts w:ascii="Calibri" w:hAnsi="Calibri"/>
                <w:color w:val="000000"/>
                <w:sz w:val="22"/>
                <w:szCs w:val="22"/>
              </w:rPr>
              <w:t>eneficjentowi do podpisu. Umowę z</w:t>
            </w:r>
            <w:r>
              <w:rPr>
                <w:rFonts w:ascii="Calibri" w:hAnsi="Calibri"/>
                <w:color w:val="000000"/>
                <w:sz w:val="22"/>
                <w:szCs w:val="22"/>
              </w:rPr>
              <w:t>e strony b</w:t>
            </w:r>
            <w:r w:rsidRPr="00F3086C">
              <w:rPr>
                <w:rFonts w:ascii="Calibri" w:hAnsi="Calibri"/>
                <w:color w:val="000000"/>
                <w:sz w:val="22"/>
                <w:szCs w:val="22"/>
              </w:rPr>
              <w:t xml:space="preserve">eneficjenta podpisują osoby upoważnione, wskazane we wniosku o dofinansowanie projektu. Po podpisaniu 2 egzemplarzy </w:t>
            </w:r>
            <w:r>
              <w:rPr>
                <w:rFonts w:ascii="Calibri" w:hAnsi="Calibri"/>
                <w:color w:val="000000"/>
                <w:sz w:val="22"/>
                <w:szCs w:val="22"/>
              </w:rPr>
              <w:t>umowy, b</w:t>
            </w:r>
            <w:r w:rsidRPr="00F3086C">
              <w:rPr>
                <w:rFonts w:ascii="Calibri" w:hAnsi="Calibri"/>
                <w:color w:val="000000"/>
                <w:sz w:val="22"/>
                <w:szCs w:val="22"/>
              </w:rPr>
              <w:t xml:space="preserve">eneficjent przekazuje je do </w:t>
            </w:r>
            <w:r w:rsidRPr="00055E5F">
              <w:rPr>
                <w:rFonts w:ascii="Calibri" w:hAnsi="Calibri" w:cs="Tahoma"/>
                <w:sz w:val="22"/>
                <w:szCs w:val="22"/>
              </w:rPr>
              <w:t>IP</w:t>
            </w:r>
            <w:r w:rsidRPr="00F3086C">
              <w:rPr>
                <w:rFonts w:ascii="Calibri" w:hAnsi="Calibri"/>
                <w:color w:val="000000"/>
                <w:sz w:val="22"/>
                <w:szCs w:val="22"/>
              </w:rPr>
              <w:t>,</w:t>
            </w:r>
            <w:r>
              <w:rPr>
                <w:rFonts w:ascii="Calibri" w:hAnsi="Calibri"/>
                <w:color w:val="000000"/>
                <w:sz w:val="22"/>
                <w:szCs w:val="22"/>
              </w:rPr>
              <w:br/>
            </w:r>
            <w:r w:rsidRPr="00F3086C">
              <w:rPr>
                <w:rFonts w:ascii="Calibri" w:hAnsi="Calibri"/>
                <w:color w:val="000000"/>
                <w:sz w:val="22"/>
                <w:szCs w:val="22"/>
              </w:rPr>
              <w:t xml:space="preserve"> a następnie po podpisaniu tych umów przez </w:t>
            </w:r>
            <w:r w:rsidRPr="00055E5F">
              <w:rPr>
                <w:rFonts w:ascii="Calibri" w:hAnsi="Calibri" w:cs="Tahoma"/>
                <w:sz w:val="22"/>
                <w:szCs w:val="22"/>
              </w:rPr>
              <w:t>IP</w:t>
            </w:r>
            <w:r w:rsidRPr="00F3086C">
              <w:rPr>
                <w:rFonts w:ascii="Calibri" w:hAnsi="Calibri"/>
                <w:color w:val="000000"/>
                <w:sz w:val="22"/>
                <w:szCs w:val="22"/>
              </w:rPr>
              <w:t xml:space="preserve">, otrzymuje </w:t>
            </w:r>
            <w:r>
              <w:rPr>
                <w:rFonts w:ascii="Calibri" w:hAnsi="Calibri"/>
                <w:color w:val="000000"/>
                <w:sz w:val="22"/>
                <w:szCs w:val="22"/>
              </w:rPr>
              <w:br/>
            </w:r>
            <w:r w:rsidRPr="00F3086C">
              <w:rPr>
                <w:rFonts w:ascii="Calibri" w:hAnsi="Calibri"/>
                <w:color w:val="000000"/>
                <w:sz w:val="22"/>
                <w:szCs w:val="22"/>
              </w:rPr>
              <w:t xml:space="preserve">1 egzemplarz umowy. Możliwe jest również zawarcie umowy </w:t>
            </w:r>
            <w:r>
              <w:rPr>
                <w:rFonts w:ascii="Calibri" w:hAnsi="Calibri"/>
                <w:color w:val="000000"/>
                <w:sz w:val="22"/>
                <w:szCs w:val="22"/>
              </w:rPr>
              <w:br/>
            </w:r>
            <w:r w:rsidRPr="00F3086C">
              <w:rPr>
                <w:rFonts w:ascii="Calibri" w:hAnsi="Calibri"/>
                <w:color w:val="000000"/>
                <w:sz w:val="22"/>
                <w:szCs w:val="22"/>
              </w:rPr>
              <w:t xml:space="preserve">o dofinansowanie w siedzibie </w:t>
            </w:r>
            <w:r w:rsidRPr="00055E5F">
              <w:rPr>
                <w:rFonts w:ascii="Calibri" w:hAnsi="Calibri" w:cs="Tahoma"/>
                <w:sz w:val="22"/>
                <w:szCs w:val="22"/>
              </w:rPr>
              <w:t>IP</w:t>
            </w:r>
            <w:r w:rsidRPr="00F3086C">
              <w:rPr>
                <w:rFonts w:ascii="Calibri" w:hAnsi="Calibri"/>
                <w:color w:val="000000"/>
                <w:sz w:val="22"/>
                <w:szCs w:val="22"/>
              </w:rPr>
              <w:t>.</w:t>
            </w:r>
          </w:p>
        </w:tc>
      </w:tr>
      <w:tr w:rsidR="009624ED" w:rsidRPr="00DF68E4" w14:paraId="1C1E72B1" w14:textId="77777777" w:rsidTr="00FE1E35">
        <w:tc>
          <w:tcPr>
            <w:tcW w:w="863" w:type="dxa"/>
            <w:shd w:val="clear" w:color="auto" w:fill="auto"/>
          </w:tcPr>
          <w:p w14:paraId="508727DA" w14:textId="498725CD" w:rsidR="009624ED" w:rsidRPr="001C55A2" w:rsidRDefault="00E7270D" w:rsidP="004B6116">
            <w:pPr>
              <w:autoSpaceDE w:val="0"/>
              <w:autoSpaceDN w:val="0"/>
              <w:adjustRightInd w:val="0"/>
              <w:spacing w:line="276" w:lineRule="auto"/>
              <w:rPr>
                <w:rFonts w:ascii="Calibri" w:hAnsi="Calibri"/>
                <w:sz w:val="22"/>
                <w:szCs w:val="22"/>
              </w:rPr>
            </w:pPr>
            <w:r>
              <w:rPr>
                <w:rFonts w:ascii="Calibri" w:hAnsi="Calibri"/>
                <w:sz w:val="22"/>
                <w:szCs w:val="22"/>
              </w:rPr>
              <w:lastRenderedPageBreak/>
              <w:t>3</w:t>
            </w:r>
            <w:r w:rsidR="004B6116">
              <w:rPr>
                <w:rFonts w:ascii="Calibri" w:hAnsi="Calibri"/>
                <w:sz w:val="22"/>
                <w:szCs w:val="22"/>
              </w:rPr>
              <w:t>2</w:t>
            </w:r>
            <w:r w:rsidR="001C55A2" w:rsidRPr="001C55A2">
              <w:rPr>
                <w:rFonts w:ascii="Calibri" w:hAnsi="Calibri"/>
                <w:sz w:val="22"/>
                <w:szCs w:val="22"/>
              </w:rPr>
              <w:t>.</w:t>
            </w:r>
          </w:p>
        </w:tc>
        <w:tc>
          <w:tcPr>
            <w:tcW w:w="2902" w:type="dxa"/>
            <w:shd w:val="clear" w:color="auto" w:fill="auto"/>
          </w:tcPr>
          <w:p w14:paraId="6C10B474" w14:textId="77777777" w:rsidR="001F28D2" w:rsidRPr="001F28D2" w:rsidRDefault="001F28D2" w:rsidP="001F28D2">
            <w:pPr>
              <w:pStyle w:val="Nagwek1"/>
              <w:rPr>
                <w:rFonts w:ascii="Calibri" w:eastAsia="Calibri" w:hAnsi="Calibri"/>
                <w:sz w:val="22"/>
                <w:szCs w:val="22"/>
                <w:lang w:eastAsia="en-US"/>
              </w:rPr>
            </w:pPr>
            <w:bookmarkStart w:id="38" w:name="_Toc464813747"/>
            <w:r w:rsidRPr="001F28D2">
              <w:rPr>
                <w:rFonts w:ascii="Calibri" w:eastAsia="Calibri" w:hAnsi="Calibri"/>
                <w:sz w:val="22"/>
                <w:szCs w:val="22"/>
                <w:lang w:eastAsia="en-US"/>
              </w:rPr>
              <w:t>Zabezpieczenie prawidłowej realizacji umowy</w:t>
            </w:r>
            <w:r w:rsidR="00657095">
              <w:rPr>
                <w:rFonts w:ascii="Calibri" w:eastAsia="Calibri" w:hAnsi="Calibri"/>
                <w:sz w:val="22"/>
                <w:szCs w:val="22"/>
                <w:lang w:eastAsia="en-US"/>
              </w:rPr>
              <w:t>:</w:t>
            </w:r>
            <w:bookmarkEnd w:id="38"/>
          </w:p>
          <w:p w14:paraId="57E7B34F" w14:textId="77777777" w:rsidR="009624ED" w:rsidRPr="005E50F0" w:rsidRDefault="009624ED" w:rsidP="009523E1">
            <w:pPr>
              <w:autoSpaceDE w:val="0"/>
              <w:autoSpaceDN w:val="0"/>
              <w:adjustRightInd w:val="0"/>
              <w:spacing w:line="276" w:lineRule="auto"/>
              <w:rPr>
                <w:rFonts w:ascii="Calibri" w:hAnsi="Calibri"/>
                <w:b/>
                <w:sz w:val="22"/>
                <w:szCs w:val="22"/>
              </w:rPr>
            </w:pPr>
          </w:p>
        </w:tc>
        <w:tc>
          <w:tcPr>
            <w:tcW w:w="6855" w:type="dxa"/>
            <w:shd w:val="clear" w:color="auto" w:fill="auto"/>
            <w:vAlign w:val="center"/>
          </w:tcPr>
          <w:p w14:paraId="6ED6D090" w14:textId="77777777" w:rsidR="001F28D2" w:rsidRDefault="00F132B1" w:rsidP="00AF344E">
            <w:pPr>
              <w:numPr>
                <w:ilvl w:val="0"/>
                <w:numId w:val="15"/>
              </w:numPr>
              <w:ind w:left="315" w:hanging="315"/>
              <w:contextualSpacing/>
              <w:jc w:val="both"/>
              <w:rPr>
                <w:rFonts w:asciiTheme="minorHAnsi" w:hAnsiTheme="minorHAnsi"/>
                <w:sz w:val="22"/>
                <w:szCs w:val="22"/>
              </w:rPr>
            </w:pPr>
            <w:r w:rsidRPr="00F132B1">
              <w:rPr>
                <w:rFonts w:asciiTheme="minorHAnsi" w:hAnsiTheme="minorHAnsi"/>
                <w:sz w:val="22"/>
                <w:szCs w:val="22"/>
              </w:rPr>
              <w:t xml:space="preserve">Zabezpieczeniem prawidłowej realizacji umowy jest składany przez   wnioskodawcę, nie później niż w terminie 15 dni od daty podpisania umowy o dofinansowanie </w:t>
            </w:r>
            <w:r w:rsidRPr="00F132B1">
              <w:rPr>
                <w:rFonts w:asciiTheme="minorHAnsi" w:hAnsiTheme="minorHAnsi"/>
                <w:b/>
                <w:sz w:val="22"/>
                <w:szCs w:val="22"/>
              </w:rPr>
              <w:t>weksel in blanco wraz z wypełnioną deklaracją wystawcy weksla in blanco</w:t>
            </w:r>
            <w:r w:rsidRPr="00F132B1">
              <w:rPr>
                <w:rFonts w:asciiTheme="minorHAnsi" w:hAnsiTheme="minorHAnsi"/>
                <w:sz w:val="22"/>
                <w:szCs w:val="22"/>
              </w:rPr>
              <w:t xml:space="preserve">. </w:t>
            </w:r>
          </w:p>
          <w:p w14:paraId="420C0F9C" w14:textId="77777777" w:rsidR="001F28D2" w:rsidRDefault="00F132B1" w:rsidP="001F28D2">
            <w:pPr>
              <w:spacing w:after="120"/>
              <w:ind w:left="315" w:hanging="315"/>
              <w:jc w:val="both"/>
              <w:rPr>
                <w:rFonts w:asciiTheme="minorHAnsi" w:hAnsiTheme="minorHAnsi"/>
                <w:sz w:val="22"/>
                <w:szCs w:val="22"/>
              </w:rPr>
            </w:pPr>
            <w:r>
              <w:rPr>
                <w:rFonts w:asciiTheme="minorHAnsi" w:hAnsiTheme="minorHAnsi"/>
                <w:sz w:val="22"/>
                <w:szCs w:val="22"/>
              </w:rPr>
              <w:t xml:space="preserve">       </w:t>
            </w:r>
            <w:r w:rsidRPr="00F132B1">
              <w:rPr>
                <w:rFonts w:asciiTheme="minorHAnsi" w:hAnsiTheme="minorHAnsi"/>
                <w:sz w:val="22"/>
                <w:szCs w:val="22"/>
              </w:rPr>
              <w:t>Z obowiązku ustanawiania zabezpieczenia, zwolnione są jednostki sektora finansów publicznych, fundacje, których jedynym fundatorem jest Skarb Państwa oraz Bank Gospodarstwa Krajowego, na podstawie art. 206 ust. 4 Ustawy z dnia 27 sierpnia 2009 r. o finansach publicznych (Dz. U. z 2013 r., poz. 885 z poźn. zm.).</w:t>
            </w:r>
          </w:p>
          <w:p w14:paraId="63BFB1B4" w14:textId="4DB45902" w:rsidR="001F28D2" w:rsidRDefault="00F132B1" w:rsidP="00AF344E">
            <w:pPr>
              <w:numPr>
                <w:ilvl w:val="0"/>
                <w:numId w:val="15"/>
              </w:numPr>
              <w:spacing w:after="120"/>
              <w:ind w:left="318" w:hanging="318"/>
              <w:contextualSpacing/>
              <w:jc w:val="both"/>
              <w:rPr>
                <w:rFonts w:asciiTheme="minorHAnsi" w:hAnsiTheme="minorHAnsi"/>
                <w:b/>
                <w:sz w:val="22"/>
                <w:szCs w:val="22"/>
              </w:rPr>
            </w:pPr>
            <w:r w:rsidRPr="00F132B1">
              <w:rPr>
                <w:rFonts w:asciiTheme="minorHAnsi" w:hAnsiTheme="minorHAnsi"/>
                <w:b/>
                <w:sz w:val="22"/>
                <w:szCs w:val="22"/>
              </w:rPr>
              <w:t>W szczególnych przypadkach</w:t>
            </w:r>
            <w:r w:rsidRPr="00F132B1">
              <w:rPr>
                <w:rFonts w:asciiTheme="minorHAnsi" w:hAnsiTheme="minorHAnsi"/>
                <w:sz w:val="22"/>
                <w:szCs w:val="22"/>
              </w:rPr>
              <w:t xml:space="preserve"> wynikających z okoliczności, o których mowa w rozporządzeniu Ministra Infrastruktury i Rozwoju wydanym na podstawie art. 189 ust. 4 ustawy z dnia 27 sierpnia 2009r. o finansach publicznych, od wnioskodawcy </w:t>
            </w:r>
            <w:r w:rsidRPr="00F132B1">
              <w:rPr>
                <w:rFonts w:asciiTheme="minorHAnsi" w:hAnsiTheme="minorHAnsi"/>
                <w:b/>
                <w:sz w:val="22"/>
                <w:szCs w:val="22"/>
              </w:rPr>
              <w:t>może być wymagane wniesienie zabezpieczenia w innej formie.</w:t>
            </w:r>
          </w:p>
          <w:p w14:paraId="4C114505" w14:textId="77777777" w:rsidR="001F28D2" w:rsidRDefault="00F132B1" w:rsidP="00AF344E">
            <w:pPr>
              <w:numPr>
                <w:ilvl w:val="0"/>
                <w:numId w:val="15"/>
              </w:numPr>
              <w:spacing w:after="120"/>
              <w:ind w:left="318" w:hanging="318"/>
              <w:contextualSpacing/>
              <w:jc w:val="both"/>
              <w:rPr>
                <w:rFonts w:asciiTheme="minorHAnsi" w:hAnsiTheme="minorHAnsi"/>
                <w:sz w:val="22"/>
                <w:szCs w:val="22"/>
              </w:rPr>
            </w:pPr>
            <w:r w:rsidRPr="00F132B1">
              <w:rPr>
                <w:rFonts w:asciiTheme="minorHAnsi" w:hAnsiTheme="minorHAnsi"/>
                <w:sz w:val="22"/>
                <w:szCs w:val="22"/>
              </w:rPr>
              <w:t>Zwrot dokumentu stanowiącego zabezpieczenie umowy następuje na pisemny wniosek wnioskodawcy po ostatecznym rozliczeniu umowy, tj. po zatwierdzeniu końcowego wniosku o płatność w projekcie oraz – jeśli dotyczy – zwrocie środków niewykorzystanych przez wnioskodawcę.</w:t>
            </w:r>
          </w:p>
          <w:p w14:paraId="4D91A99B" w14:textId="108C6A1B" w:rsidR="001F28D2" w:rsidRDefault="00F132B1" w:rsidP="00AF344E">
            <w:pPr>
              <w:numPr>
                <w:ilvl w:val="0"/>
                <w:numId w:val="15"/>
              </w:numPr>
              <w:ind w:left="315" w:hanging="315"/>
              <w:contextualSpacing/>
              <w:jc w:val="both"/>
              <w:rPr>
                <w:rFonts w:asciiTheme="minorHAnsi" w:hAnsiTheme="minorHAnsi"/>
                <w:sz w:val="22"/>
                <w:szCs w:val="22"/>
              </w:rPr>
            </w:pPr>
            <w:r w:rsidRPr="00F132B1">
              <w:rPr>
                <w:rFonts w:asciiTheme="minorHAnsi" w:hAnsiTheme="minorHAnsi"/>
                <w:sz w:val="22"/>
                <w:szCs w:val="22"/>
              </w:rPr>
              <w:t xml:space="preserve">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w:t>
            </w:r>
            <w:r w:rsidR="00610E8F">
              <w:rPr>
                <w:rFonts w:asciiTheme="minorHAnsi" w:hAnsiTheme="minorHAnsi"/>
                <w:sz w:val="22"/>
                <w:szCs w:val="22"/>
              </w:rPr>
              <w:br/>
            </w:r>
            <w:r w:rsidRPr="00F132B1">
              <w:rPr>
                <w:rFonts w:asciiTheme="minorHAnsi" w:hAnsiTheme="minorHAnsi"/>
                <w:sz w:val="22"/>
                <w:szCs w:val="22"/>
              </w:rPr>
              <w:t>i jeśli takie było jego ustalenie, odzyskaniu środków.</w:t>
            </w:r>
          </w:p>
          <w:p w14:paraId="68248283" w14:textId="77777777" w:rsidR="001F28D2" w:rsidRDefault="00F132B1" w:rsidP="00AF344E">
            <w:pPr>
              <w:numPr>
                <w:ilvl w:val="0"/>
                <w:numId w:val="15"/>
              </w:numPr>
              <w:ind w:left="315" w:hanging="315"/>
              <w:contextualSpacing/>
              <w:jc w:val="both"/>
              <w:rPr>
                <w:rFonts w:asciiTheme="minorHAnsi" w:hAnsiTheme="minorHAnsi"/>
                <w:sz w:val="22"/>
                <w:szCs w:val="22"/>
              </w:rPr>
            </w:pPr>
            <w:r w:rsidRPr="00F132B1">
              <w:rPr>
                <w:rFonts w:asciiTheme="minorHAnsi" w:hAnsiTheme="minorHAnsi"/>
                <w:sz w:val="22"/>
                <w:szCs w:val="22"/>
              </w:rPr>
              <w:t xml:space="preserve">W przypadku, </w:t>
            </w:r>
            <w:r w:rsidRPr="00F132B1">
              <w:rPr>
                <w:rFonts w:asciiTheme="minorHAnsi" w:hAnsiTheme="minorHAnsi"/>
                <w:b/>
                <w:sz w:val="22"/>
                <w:szCs w:val="22"/>
              </w:rPr>
              <w:t>gdy wniosek przewiduje trwałość projektu</w:t>
            </w:r>
            <w:r w:rsidRPr="00F132B1">
              <w:rPr>
                <w:rFonts w:asciiTheme="minorHAnsi" w:hAnsiTheme="minorHAnsi"/>
                <w:sz w:val="22"/>
                <w:szCs w:val="22"/>
              </w:rPr>
              <w:t xml:space="preserve"> lub rezultatów, zwrot dokumentu stanowiącego zabezpieczenie następuje po upływie okresu trwałości.</w:t>
            </w:r>
          </w:p>
          <w:p w14:paraId="01A46E0C" w14:textId="116F5C6C" w:rsidR="00A6169C" w:rsidRDefault="00F132B1" w:rsidP="00AF344E">
            <w:pPr>
              <w:numPr>
                <w:ilvl w:val="0"/>
                <w:numId w:val="15"/>
              </w:numPr>
              <w:ind w:left="315" w:hanging="315"/>
              <w:contextualSpacing/>
              <w:jc w:val="both"/>
              <w:rPr>
                <w:rFonts w:asciiTheme="minorHAnsi" w:hAnsiTheme="minorHAnsi"/>
                <w:sz w:val="22"/>
                <w:szCs w:val="22"/>
              </w:rPr>
            </w:pPr>
            <w:r w:rsidRPr="00F132B1">
              <w:rPr>
                <w:rFonts w:asciiTheme="minorHAnsi" w:hAnsiTheme="minorHAnsi"/>
                <w:sz w:val="22"/>
                <w:szCs w:val="22"/>
              </w:rPr>
              <w:t>Koszt zabezpieczenia prawidłowej realizacji umowy jako koszt pośredni stanowi wydatek kwalifikowalny w projekcie.</w:t>
            </w:r>
          </w:p>
        </w:tc>
      </w:tr>
      <w:tr w:rsidR="00174164" w:rsidRPr="00DF68E4" w14:paraId="176BBC68" w14:textId="77777777" w:rsidTr="00FE1E35">
        <w:tc>
          <w:tcPr>
            <w:tcW w:w="863" w:type="dxa"/>
            <w:shd w:val="clear" w:color="auto" w:fill="auto"/>
          </w:tcPr>
          <w:p w14:paraId="5722A9D9" w14:textId="0F44F762" w:rsidR="00174164" w:rsidRDefault="004B6116" w:rsidP="00E7270D">
            <w:pPr>
              <w:autoSpaceDE w:val="0"/>
              <w:autoSpaceDN w:val="0"/>
              <w:adjustRightInd w:val="0"/>
              <w:spacing w:line="276" w:lineRule="auto"/>
              <w:rPr>
                <w:rFonts w:ascii="Calibri" w:hAnsi="Calibri"/>
                <w:sz w:val="22"/>
                <w:szCs w:val="22"/>
              </w:rPr>
            </w:pPr>
            <w:r>
              <w:rPr>
                <w:rFonts w:ascii="Calibri" w:hAnsi="Calibri"/>
                <w:sz w:val="22"/>
                <w:szCs w:val="22"/>
              </w:rPr>
              <w:t>33</w:t>
            </w:r>
            <w:r w:rsidR="00174164">
              <w:rPr>
                <w:rFonts w:ascii="Calibri" w:hAnsi="Calibri"/>
                <w:sz w:val="22"/>
                <w:szCs w:val="22"/>
              </w:rPr>
              <w:t>.</w:t>
            </w:r>
          </w:p>
        </w:tc>
        <w:tc>
          <w:tcPr>
            <w:tcW w:w="2902" w:type="dxa"/>
            <w:shd w:val="clear" w:color="auto" w:fill="auto"/>
          </w:tcPr>
          <w:p w14:paraId="67DABBFD" w14:textId="77777777" w:rsidR="001F28D2" w:rsidRPr="001F28D2" w:rsidRDefault="001F28D2" w:rsidP="001F28D2">
            <w:pPr>
              <w:pStyle w:val="Nagwek1"/>
              <w:rPr>
                <w:rFonts w:ascii="Calibri" w:hAnsi="Calibri"/>
                <w:sz w:val="22"/>
                <w:szCs w:val="22"/>
              </w:rPr>
            </w:pPr>
            <w:bookmarkStart w:id="39" w:name="_Toc464813748"/>
            <w:r w:rsidRPr="001F28D2">
              <w:rPr>
                <w:rFonts w:ascii="Calibri" w:hAnsi="Calibri"/>
                <w:sz w:val="22"/>
                <w:szCs w:val="22"/>
              </w:rPr>
              <w:t>Projekty partnerskie</w:t>
            </w:r>
            <w:r w:rsidR="00657095">
              <w:rPr>
                <w:rFonts w:ascii="Calibri" w:hAnsi="Calibri"/>
                <w:sz w:val="22"/>
                <w:szCs w:val="22"/>
              </w:rPr>
              <w:t>:</w:t>
            </w:r>
            <w:bookmarkEnd w:id="39"/>
          </w:p>
        </w:tc>
        <w:tc>
          <w:tcPr>
            <w:tcW w:w="6855" w:type="dxa"/>
            <w:shd w:val="clear" w:color="auto" w:fill="auto"/>
            <w:vAlign w:val="center"/>
          </w:tcPr>
          <w:p w14:paraId="4D6ACC73" w14:textId="77777777" w:rsidR="001F28D2" w:rsidRDefault="00174164" w:rsidP="001F28D2">
            <w:pPr>
              <w:suppressAutoHyphens/>
              <w:jc w:val="both"/>
              <w:rPr>
                <w:rFonts w:ascii="Calibri" w:hAnsi="Calibri"/>
                <w:sz w:val="22"/>
                <w:szCs w:val="22"/>
              </w:rPr>
            </w:pPr>
            <w:r w:rsidRPr="00BF3CF4">
              <w:rPr>
                <w:rFonts w:ascii="Calibri" w:hAnsi="Calibri"/>
                <w:sz w:val="22"/>
                <w:szCs w:val="22"/>
              </w:rPr>
              <w:t xml:space="preserve">Możliwość realizacji projektów w partnerstwie została określona w art. 33   </w:t>
            </w:r>
            <w:r w:rsidRPr="00BF3CF4">
              <w:rPr>
                <w:rFonts w:ascii="Calibri" w:hAnsi="Calibri"/>
                <w:i/>
                <w:sz w:val="22"/>
                <w:szCs w:val="22"/>
              </w:rPr>
              <w:t>Ustawy wdrożeniowej</w:t>
            </w:r>
            <w:r w:rsidRPr="00BF3CF4">
              <w:rPr>
                <w:rFonts w:ascii="Calibri" w:hAnsi="Calibri"/>
                <w:sz w:val="22"/>
                <w:szCs w:val="22"/>
              </w:rPr>
              <w:t>. Zapis ten określa ogólne zasady realizacji projektów partnerskich oraz zasady wyboru partnerów spoza sektora finansów publicznych przez podmioty, o których mowa</w:t>
            </w:r>
            <w:r w:rsidR="00FF2713" w:rsidRPr="00BF3CF4">
              <w:rPr>
                <w:rFonts w:ascii="Calibri" w:hAnsi="Calibri"/>
                <w:sz w:val="22"/>
                <w:szCs w:val="22"/>
              </w:rPr>
              <w:t xml:space="preserve"> w art. 3 ust 1 ustawy z dn. 29 </w:t>
            </w:r>
            <w:r w:rsidRPr="00BF3CF4">
              <w:rPr>
                <w:rFonts w:ascii="Calibri" w:hAnsi="Calibri"/>
                <w:sz w:val="22"/>
                <w:szCs w:val="22"/>
              </w:rPr>
              <w:t>stycznia 2004</w:t>
            </w:r>
            <w:r w:rsidR="00CB2CC3" w:rsidRPr="00BF3CF4">
              <w:rPr>
                <w:rFonts w:ascii="Calibri" w:hAnsi="Calibri"/>
                <w:sz w:val="22"/>
                <w:szCs w:val="22"/>
              </w:rPr>
              <w:t xml:space="preserve"> </w:t>
            </w:r>
            <w:r w:rsidRPr="00BF3CF4">
              <w:rPr>
                <w:rFonts w:ascii="Calibri" w:hAnsi="Calibri"/>
                <w:sz w:val="22"/>
                <w:szCs w:val="22"/>
              </w:rPr>
              <w:t>r. Prawo zamówień publicznych.</w:t>
            </w:r>
          </w:p>
          <w:p w14:paraId="15323511" w14:textId="77777777" w:rsidR="00174164" w:rsidRPr="00BF3CF4" w:rsidRDefault="00174164" w:rsidP="00174164">
            <w:pPr>
              <w:suppressAutoHyphens/>
              <w:spacing w:line="276" w:lineRule="auto"/>
              <w:jc w:val="both"/>
              <w:rPr>
                <w:rFonts w:ascii="Calibri" w:hAnsi="Calibri"/>
                <w:sz w:val="22"/>
                <w:szCs w:val="22"/>
              </w:rPr>
            </w:pPr>
          </w:p>
          <w:p w14:paraId="422A861F" w14:textId="77777777" w:rsidR="001F28D2" w:rsidRDefault="00174164" w:rsidP="001F28D2">
            <w:pPr>
              <w:suppressAutoHyphens/>
              <w:jc w:val="both"/>
              <w:rPr>
                <w:rFonts w:ascii="Calibri" w:hAnsi="Calibri"/>
                <w:sz w:val="22"/>
                <w:szCs w:val="22"/>
              </w:rPr>
            </w:pPr>
            <w:r w:rsidRPr="00BF3CF4">
              <w:rPr>
                <w:rFonts w:ascii="Calibri" w:hAnsi="Calibri"/>
                <w:sz w:val="22"/>
                <w:szCs w:val="22"/>
              </w:rPr>
              <w:t xml:space="preserve">Należy przy tym zaznaczyć, iż </w:t>
            </w:r>
            <w:r w:rsidRPr="003642A5">
              <w:rPr>
                <w:rFonts w:ascii="Calibri" w:hAnsi="Calibri"/>
                <w:b/>
                <w:sz w:val="22"/>
                <w:szCs w:val="22"/>
              </w:rPr>
              <w:t>istotą realizacji projektu w partnerstwie jest wspólna realizacja projektu przez podmioty wnoszące do partnerstwa różnorodne zasoby (ludzkie, organizacyjne, techniczne, finansowe).</w:t>
            </w:r>
            <w:r w:rsidRPr="00BF3CF4">
              <w:rPr>
                <w:rFonts w:ascii="Calibri" w:hAnsi="Calibri"/>
                <w:sz w:val="22"/>
                <w:szCs w:val="22"/>
              </w:rPr>
              <w:t xml:space="preserve"> Niedopuszczalne w takiej sytuacji jest zlecanie zadań </w:t>
            </w:r>
            <w:r w:rsidRPr="00BF3CF4">
              <w:rPr>
                <w:rFonts w:ascii="Calibri" w:hAnsi="Calibri"/>
                <w:sz w:val="22"/>
                <w:szCs w:val="22"/>
              </w:rPr>
              <w:lastRenderedPageBreak/>
              <w:t>pomiędzy podmiotami partnerstwa a także angażowanie pracowników/ współpracowników Partnera wiodącego lub pozostałych Partnerów przez inny podmiot partnerstwa w zakresie obowi</w:t>
            </w:r>
            <w:r w:rsidR="00312093">
              <w:rPr>
                <w:rFonts w:ascii="Calibri" w:hAnsi="Calibri"/>
                <w:sz w:val="22"/>
                <w:szCs w:val="22"/>
              </w:rPr>
              <w:t>ązków tych osób, które wynikają</w:t>
            </w:r>
            <w:r w:rsidR="00286035">
              <w:rPr>
                <w:rFonts w:ascii="Calibri" w:hAnsi="Calibri"/>
                <w:sz w:val="22"/>
                <w:szCs w:val="22"/>
              </w:rPr>
              <w:t xml:space="preserve"> </w:t>
            </w:r>
            <w:r w:rsidRPr="00BF3CF4">
              <w:rPr>
                <w:rFonts w:ascii="Calibri" w:hAnsi="Calibri"/>
                <w:sz w:val="22"/>
                <w:szCs w:val="22"/>
              </w:rPr>
              <w:t xml:space="preserve">z zatrudnienia przez jeden z podmiotów partnerstwa. </w:t>
            </w:r>
          </w:p>
          <w:p w14:paraId="74682EE5" w14:textId="7E6B7AA7" w:rsidR="001F28D2" w:rsidRPr="00795EFB" w:rsidRDefault="00CB2CC3" w:rsidP="001F28D2">
            <w:pPr>
              <w:suppressAutoHyphens/>
              <w:jc w:val="both"/>
              <w:rPr>
                <w:rFonts w:ascii="Calibri" w:hAnsi="Calibri"/>
                <w:b/>
                <w:sz w:val="22"/>
                <w:szCs w:val="22"/>
              </w:rPr>
            </w:pPr>
            <w:r w:rsidRPr="00E376C9">
              <w:rPr>
                <w:rFonts w:ascii="Calibri" w:hAnsi="Calibri"/>
                <w:b/>
                <w:sz w:val="22"/>
                <w:szCs w:val="22"/>
              </w:rPr>
              <w:t xml:space="preserve">Każdy </w:t>
            </w:r>
            <w:r w:rsidR="00E2567B">
              <w:rPr>
                <w:rFonts w:ascii="Calibri" w:hAnsi="Calibri"/>
                <w:b/>
                <w:sz w:val="22"/>
                <w:szCs w:val="22"/>
              </w:rPr>
              <w:t>P</w:t>
            </w:r>
            <w:r w:rsidRPr="00E376C9">
              <w:rPr>
                <w:rFonts w:ascii="Calibri" w:hAnsi="Calibri"/>
                <w:b/>
                <w:sz w:val="22"/>
                <w:szCs w:val="22"/>
              </w:rPr>
              <w:t xml:space="preserve">artner </w:t>
            </w:r>
            <w:r w:rsidR="00E376C9" w:rsidRPr="00E376C9">
              <w:rPr>
                <w:rFonts w:ascii="Calibri" w:hAnsi="Calibri"/>
                <w:b/>
                <w:sz w:val="22"/>
                <w:szCs w:val="22"/>
              </w:rPr>
              <w:t xml:space="preserve">podobnie jak </w:t>
            </w:r>
            <w:r w:rsidR="00E2567B">
              <w:rPr>
                <w:rFonts w:ascii="Calibri" w:hAnsi="Calibri"/>
                <w:b/>
                <w:sz w:val="22"/>
                <w:szCs w:val="22"/>
              </w:rPr>
              <w:t>W</w:t>
            </w:r>
            <w:r w:rsidR="00E376C9" w:rsidRPr="00E376C9">
              <w:rPr>
                <w:rFonts w:ascii="Calibri" w:hAnsi="Calibri"/>
                <w:b/>
                <w:sz w:val="22"/>
                <w:szCs w:val="22"/>
              </w:rPr>
              <w:t xml:space="preserve">nioskodawca </w:t>
            </w:r>
            <w:r w:rsidR="000001B6" w:rsidRPr="00E376C9">
              <w:rPr>
                <w:rFonts w:ascii="Calibri" w:hAnsi="Calibri"/>
                <w:b/>
                <w:sz w:val="22"/>
                <w:szCs w:val="22"/>
              </w:rPr>
              <w:t>musi</w:t>
            </w:r>
            <w:r w:rsidRPr="00E376C9">
              <w:rPr>
                <w:rFonts w:ascii="Calibri" w:hAnsi="Calibri"/>
                <w:b/>
                <w:sz w:val="22"/>
                <w:szCs w:val="22"/>
              </w:rPr>
              <w:t xml:space="preserve"> być podmiotem uprawnionym do </w:t>
            </w:r>
            <w:r w:rsidR="00E376C9" w:rsidRPr="00E376C9">
              <w:rPr>
                <w:rFonts w:ascii="Calibri" w:hAnsi="Calibri"/>
                <w:b/>
                <w:sz w:val="22"/>
                <w:szCs w:val="22"/>
              </w:rPr>
              <w:t xml:space="preserve">otrzymania wsparcia </w:t>
            </w:r>
            <w:r w:rsidR="00507835" w:rsidRPr="00E376C9">
              <w:rPr>
                <w:rFonts w:ascii="Calibri" w:hAnsi="Calibri"/>
                <w:b/>
                <w:sz w:val="22"/>
                <w:szCs w:val="22"/>
              </w:rPr>
              <w:t xml:space="preserve">w ramach </w:t>
            </w:r>
            <w:r w:rsidR="00427A00">
              <w:rPr>
                <w:rFonts w:ascii="Calibri" w:hAnsi="Calibri"/>
                <w:b/>
                <w:sz w:val="22"/>
                <w:szCs w:val="22"/>
              </w:rPr>
              <w:t>Poddziałania 9.1.</w:t>
            </w:r>
            <w:r w:rsidR="004311A2">
              <w:rPr>
                <w:rFonts w:ascii="Calibri" w:hAnsi="Calibri"/>
                <w:b/>
                <w:sz w:val="22"/>
                <w:szCs w:val="22"/>
              </w:rPr>
              <w:t>1</w:t>
            </w:r>
            <w:r w:rsidR="00EC760C">
              <w:rPr>
                <w:rFonts w:ascii="Calibri" w:hAnsi="Calibri"/>
                <w:b/>
                <w:sz w:val="22"/>
                <w:szCs w:val="22"/>
              </w:rPr>
              <w:t xml:space="preserve"> Wsparcie</w:t>
            </w:r>
            <w:r w:rsidR="00427A00">
              <w:rPr>
                <w:rFonts w:ascii="Calibri" w:hAnsi="Calibri"/>
                <w:b/>
                <w:sz w:val="22"/>
                <w:szCs w:val="22"/>
              </w:rPr>
              <w:t xml:space="preserve"> kształcenia ogólnego</w:t>
            </w:r>
            <w:r w:rsidR="003C2D4A">
              <w:rPr>
                <w:rFonts w:ascii="Calibri" w:hAnsi="Calibri"/>
                <w:b/>
                <w:sz w:val="22"/>
                <w:szCs w:val="22"/>
              </w:rPr>
              <w:t>, zgodnie</w:t>
            </w:r>
            <w:r w:rsidR="00E376C9" w:rsidRPr="00E376C9">
              <w:rPr>
                <w:rFonts w:ascii="Calibri" w:hAnsi="Calibri"/>
                <w:b/>
                <w:sz w:val="22"/>
                <w:szCs w:val="22"/>
              </w:rPr>
              <w:t xml:space="preserve"> </w:t>
            </w:r>
            <w:r w:rsidRPr="00E376C9">
              <w:rPr>
                <w:rFonts w:ascii="Calibri" w:hAnsi="Calibri"/>
                <w:b/>
                <w:sz w:val="22"/>
                <w:szCs w:val="22"/>
              </w:rPr>
              <w:t>z warunkami określonymi w </w:t>
            </w:r>
            <w:r w:rsidRPr="00795EFB">
              <w:rPr>
                <w:rFonts w:ascii="Calibri" w:hAnsi="Calibri"/>
                <w:b/>
                <w:sz w:val="22"/>
                <w:szCs w:val="22"/>
              </w:rPr>
              <w:t>SZOOP</w:t>
            </w:r>
            <w:r w:rsidR="00F47B78" w:rsidRPr="00795EFB">
              <w:rPr>
                <w:rFonts w:ascii="Calibri" w:hAnsi="Calibri"/>
                <w:b/>
                <w:sz w:val="22"/>
                <w:szCs w:val="22"/>
              </w:rPr>
              <w:t xml:space="preserve"> (wersja nr </w:t>
            </w:r>
            <w:r w:rsidR="008645A0" w:rsidRPr="00795EFB">
              <w:rPr>
                <w:rFonts w:ascii="Calibri" w:hAnsi="Calibri"/>
                <w:b/>
                <w:sz w:val="22"/>
                <w:szCs w:val="22"/>
              </w:rPr>
              <w:t xml:space="preserve">13 </w:t>
            </w:r>
            <w:r w:rsidR="00F47B78" w:rsidRPr="00795EFB">
              <w:rPr>
                <w:rFonts w:ascii="Calibri" w:hAnsi="Calibri"/>
                <w:b/>
                <w:sz w:val="22"/>
                <w:szCs w:val="22"/>
              </w:rPr>
              <w:t xml:space="preserve">) oraz niniejszym Regulaminie w </w:t>
            </w:r>
            <w:r w:rsidR="008645A0" w:rsidRPr="00795EFB">
              <w:rPr>
                <w:rFonts w:ascii="Calibri" w:hAnsi="Calibri"/>
                <w:b/>
                <w:sz w:val="22"/>
                <w:szCs w:val="22"/>
              </w:rPr>
              <w:t xml:space="preserve">pkt. 3.  </w:t>
            </w:r>
          </w:p>
          <w:p w14:paraId="5BDC0D03" w14:textId="77777777" w:rsidR="001F28D2" w:rsidRDefault="00174164" w:rsidP="001F28D2">
            <w:pPr>
              <w:suppressAutoHyphens/>
              <w:ind w:firstLine="450"/>
              <w:jc w:val="both"/>
              <w:rPr>
                <w:rFonts w:ascii="Calibri" w:hAnsi="Calibri"/>
                <w:sz w:val="22"/>
                <w:szCs w:val="22"/>
              </w:rPr>
            </w:pPr>
            <w:r w:rsidRPr="00BF3CF4">
              <w:rPr>
                <w:rFonts w:ascii="Calibri" w:hAnsi="Calibri"/>
                <w:sz w:val="22"/>
                <w:szCs w:val="22"/>
              </w:rPr>
              <w:t>Realizacja  projektu w partnerstwie wymaga spełnienia niżej wskazanych warunków:</w:t>
            </w:r>
          </w:p>
          <w:p w14:paraId="23EC15D1" w14:textId="77777777" w:rsidR="001F28D2" w:rsidRDefault="00174164" w:rsidP="00B707B9">
            <w:pPr>
              <w:numPr>
                <w:ilvl w:val="0"/>
                <w:numId w:val="10"/>
              </w:numPr>
              <w:suppressAutoHyphens/>
              <w:jc w:val="both"/>
              <w:rPr>
                <w:rFonts w:ascii="Calibri" w:hAnsi="Calibri"/>
                <w:sz w:val="22"/>
                <w:szCs w:val="22"/>
              </w:rPr>
            </w:pPr>
            <w:r w:rsidRPr="00BF3CF4">
              <w:rPr>
                <w:rFonts w:ascii="Calibri" w:hAnsi="Calibri"/>
                <w:sz w:val="22"/>
                <w:szCs w:val="22"/>
              </w:rPr>
              <w:t xml:space="preserve">Posiadania Partnera wiodącego (będącego stroną umowy </w:t>
            </w:r>
            <w:r w:rsidRPr="00BF3CF4">
              <w:rPr>
                <w:rFonts w:ascii="Calibri" w:hAnsi="Calibri"/>
                <w:sz w:val="22"/>
                <w:szCs w:val="22"/>
              </w:rPr>
              <w:br/>
              <w:t>o dofinansowanie)</w:t>
            </w:r>
          </w:p>
          <w:p w14:paraId="330DB1B8" w14:textId="77777777" w:rsidR="001F28D2" w:rsidRDefault="00174164" w:rsidP="00B707B9">
            <w:pPr>
              <w:numPr>
                <w:ilvl w:val="0"/>
                <w:numId w:val="10"/>
              </w:numPr>
              <w:suppressAutoHyphens/>
              <w:jc w:val="both"/>
              <w:rPr>
                <w:rFonts w:ascii="Calibri" w:hAnsi="Calibri"/>
                <w:sz w:val="22"/>
                <w:szCs w:val="22"/>
              </w:rPr>
            </w:pPr>
            <w:r w:rsidRPr="00BF3CF4">
              <w:rPr>
                <w:rFonts w:ascii="Calibri" w:hAnsi="Calibri"/>
                <w:sz w:val="22"/>
                <w:szCs w:val="22"/>
              </w:rPr>
              <w:t>Adekwatności udziału partnerów tj. adekwatności wnoszonych przez nich zasobów ludzkich, organizacyjnych, technicznych i finansowych do zakresu zadań realizowanych przez nich w ramach projektu.</w:t>
            </w:r>
          </w:p>
          <w:p w14:paraId="2F679B90" w14:textId="77777777" w:rsidR="001F28D2" w:rsidRDefault="00174164" w:rsidP="00B707B9">
            <w:pPr>
              <w:numPr>
                <w:ilvl w:val="0"/>
                <w:numId w:val="10"/>
              </w:numPr>
              <w:suppressAutoHyphens/>
              <w:jc w:val="both"/>
              <w:rPr>
                <w:rFonts w:ascii="Calibri" w:hAnsi="Calibri"/>
                <w:b/>
                <w:sz w:val="22"/>
                <w:szCs w:val="22"/>
              </w:rPr>
            </w:pPr>
            <w:r w:rsidRPr="00286035">
              <w:rPr>
                <w:rFonts w:ascii="Calibri" w:hAnsi="Calibri"/>
                <w:b/>
                <w:sz w:val="22"/>
                <w:szCs w:val="22"/>
              </w:rPr>
              <w:t>Wspólnego przygotowania wniosku o dofinansowanie przez  Partnera wiodącego i  pozostałych Partnerów.</w:t>
            </w:r>
          </w:p>
          <w:p w14:paraId="34C7B43C" w14:textId="77777777" w:rsidR="001F28D2" w:rsidRDefault="00174164" w:rsidP="00B707B9">
            <w:pPr>
              <w:numPr>
                <w:ilvl w:val="0"/>
                <w:numId w:val="10"/>
              </w:numPr>
              <w:suppressAutoHyphens/>
              <w:jc w:val="both"/>
              <w:rPr>
                <w:rFonts w:ascii="Calibri" w:hAnsi="Calibri"/>
                <w:sz w:val="22"/>
                <w:szCs w:val="22"/>
              </w:rPr>
            </w:pPr>
            <w:r w:rsidRPr="00BF3CF4">
              <w:rPr>
                <w:rFonts w:ascii="Calibri" w:hAnsi="Calibri"/>
                <w:sz w:val="22"/>
                <w:szCs w:val="22"/>
              </w:rPr>
              <w:t>Zawarcie porozumienia</w:t>
            </w:r>
            <w:r w:rsidR="00507835" w:rsidRPr="00BF3CF4">
              <w:rPr>
                <w:rFonts w:ascii="Calibri" w:hAnsi="Calibri"/>
                <w:sz w:val="22"/>
                <w:szCs w:val="22"/>
              </w:rPr>
              <w:t xml:space="preserve"> </w:t>
            </w:r>
            <w:r w:rsidRPr="00BF3CF4">
              <w:rPr>
                <w:rFonts w:ascii="Calibri" w:hAnsi="Calibri"/>
                <w:sz w:val="22"/>
                <w:szCs w:val="22"/>
              </w:rPr>
              <w:t xml:space="preserve">/ umowy o partnerstwie która określa </w:t>
            </w:r>
            <w:r w:rsidRPr="00BF3CF4">
              <w:rPr>
                <w:rFonts w:ascii="Calibri" w:hAnsi="Calibri"/>
                <w:sz w:val="22"/>
                <w:szCs w:val="22"/>
              </w:rPr>
              <w:br/>
              <w:t>w szczególności:</w:t>
            </w:r>
          </w:p>
          <w:p w14:paraId="6C5A423A" w14:textId="77777777" w:rsidR="001F28D2" w:rsidRDefault="00174164" w:rsidP="00B707B9">
            <w:pPr>
              <w:numPr>
                <w:ilvl w:val="0"/>
                <w:numId w:val="9"/>
              </w:numPr>
              <w:suppressAutoHyphens/>
              <w:autoSpaceDE w:val="0"/>
              <w:autoSpaceDN w:val="0"/>
              <w:adjustRightInd w:val="0"/>
              <w:contextualSpacing/>
              <w:jc w:val="both"/>
              <w:rPr>
                <w:rFonts w:asciiTheme="minorHAnsi" w:eastAsia="Univers-BoldPL" w:hAnsiTheme="minorHAnsi"/>
                <w:sz w:val="22"/>
                <w:szCs w:val="22"/>
              </w:rPr>
            </w:pPr>
            <w:r w:rsidRPr="00BF3CF4">
              <w:rPr>
                <w:rFonts w:asciiTheme="minorHAnsi" w:eastAsia="Univers-BoldPL" w:hAnsiTheme="minorHAnsi"/>
                <w:sz w:val="22"/>
                <w:szCs w:val="22"/>
              </w:rPr>
              <w:t>przedmiot porozumienia albo umowy;</w:t>
            </w:r>
          </w:p>
          <w:p w14:paraId="5DABA281" w14:textId="77777777" w:rsidR="001F28D2" w:rsidRDefault="00174164" w:rsidP="00B707B9">
            <w:pPr>
              <w:numPr>
                <w:ilvl w:val="0"/>
                <w:numId w:val="9"/>
              </w:numPr>
              <w:suppressAutoHyphens/>
              <w:autoSpaceDE w:val="0"/>
              <w:autoSpaceDN w:val="0"/>
              <w:adjustRightInd w:val="0"/>
              <w:contextualSpacing/>
              <w:jc w:val="both"/>
              <w:rPr>
                <w:rFonts w:ascii="Calibri" w:eastAsia="Univers-BoldPL" w:hAnsi="Calibri"/>
                <w:sz w:val="22"/>
                <w:szCs w:val="22"/>
              </w:rPr>
            </w:pPr>
            <w:r w:rsidRPr="00BF3CF4">
              <w:rPr>
                <w:rFonts w:ascii="Calibri" w:eastAsia="Univers-BoldPL" w:hAnsi="Calibri"/>
                <w:sz w:val="22"/>
                <w:szCs w:val="22"/>
              </w:rPr>
              <w:t>prawa i obowiązki stron;</w:t>
            </w:r>
          </w:p>
          <w:p w14:paraId="1C861D63" w14:textId="77777777" w:rsidR="001F28D2" w:rsidRDefault="00174164" w:rsidP="00B707B9">
            <w:pPr>
              <w:numPr>
                <w:ilvl w:val="0"/>
                <w:numId w:val="9"/>
              </w:numPr>
              <w:suppressAutoHyphens/>
              <w:autoSpaceDE w:val="0"/>
              <w:autoSpaceDN w:val="0"/>
              <w:adjustRightInd w:val="0"/>
              <w:contextualSpacing/>
              <w:jc w:val="both"/>
              <w:rPr>
                <w:rFonts w:ascii="Calibri" w:eastAsia="Univers-BoldPL" w:hAnsi="Calibri"/>
                <w:sz w:val="22"/>
                <w:szCs w:val="22"/>
              </w:rPr>
            </w:pPr>
            <w:r w:rsidRPr="00BF3CF4">
              <w:rPr>
                <w:rFonts w:ascii="Calibri" w:eastAsia="Univers-BoldPL" w:hAnsi="Calibri"/>
                <w:sz w:val="22"/>
                <w:szCs w:val="22"/>
              </w:rPr>
              <w:t>zakres i formę udziału poszczególnych Partnerów w projekcie;</w:t>
            </w:r>
          </w:p>
          <w:p w14:paraId="60220F5E" w14:textId="77777777" w:rsidR="001F28D2" w:rsidRDefault="00174164" w:rsidP="00B707B9">
            <w:pPr>
              <w:numPr>
                <w:ilvl w:val="0"/>
                <w:numId w:val="9"/>
              </w:numPr>
              <w:suppressAutoHyphens/>
              <w:autoSpaceDE w:val="0"/>
              <w:autoSpaceDN w:val="0"/>
              <w:adjustRightInd w:val="0"/>
              <w:contextualSpacing/>
              <w:jc w:val="both"/>
              <w:rPr>
                <w:rFonts w:ascii="Calibri" w:eastAsia="Univers-BoldPL" w:hAnsi="Calibri"/>
                <w:sz w:val="22"/>
                <w:szCs w:val="22"/>
              </w:rPr>
            </w:pPr>
            <w:r w:rsidRPr="00BF3CF4">
              <w:rPr>
                <w:rFonts w:ascii="Calibri" w:eastAsia="Univers-BoldPL" w:hAnsi="Calibri"/>
                <w:sz w:val="22"/>
                <w:szCs w:val="22"/>
              </w:rPr>
              <w:t>Partnera wiodącego uprawnionego do reprezentowania pozostałych partnerów projektu;</w:t>
            </w:r>
          </w:p>
          <w:p w14:paraId="15B47007" w14:textId="77777777" w:rsidR="001F28D2" w:rsidRDefault="00174164" w:rsidP="00B707B9">
            <w:pPr>
              <w:numPr>
                <w:ilvl w:val="0"/>
                <w:numId w:val="9"/>
              </w:numPr>
              <w:suppressAutoHyphens/>
              <w:autoSpaceDE w:val="0"/>
              <w:autoSpaceDN w:val="0"/>
              <w:adjustRightInd w:val="0"/>
              <w:contextualSpacing/>
              <w:jc w:val="both"/>
              <w:rPr>
                <w:rFonts w:ascii="Calibri" w:eastAsia="Univers-BoldPL" w:hAnsi="Calibri"/>
                <w:sz w:val="22"/>
                <w:szCs w:val="22"/>
              </w:rPr>
            </w:pPr>
            <w:r w:rsidRPr="00BF3CF4">
              <w:rPr>
                <w:rFonts w:ascii="Calibri" w:eastAsia="Univers-BoldPL" w:hAnsi="Calibri"/>
                <w:sz w:val="22"/>
                <w:szCs w:val="22"/>
              </w:rPr>
              <w:t>sposób przekazywania dofinansowania na pokrycie kosztów ponoszonych przez poszczególnych Partnerów projektu, umożliwiający określenie kwoty dofinansowania udzielonego każdemu z Partnerów;</w:t>
            </w:r>
          </w:p>
          <w:p w14:paraId="463A7F14" w14:textId="77777777" w:rsidR="001F28D2" w:rsidRDefault="00174164" w:rsidP="00B707B9">
            <w:pPr>
              <w:numPr>
                <w:ilvl w:val="0"/>
                <w:numId w:val="9"/>
              </w:numPr>
              <w:suppressAutoHyphens/>
              <w:autoSpaceDE w:val="0"/>
              <w:autoSpaceDN w:val="0"/>
              <w:adjustRightInd w:val="0"/>
              <w:contextualSpacing/>
              <w:jc w:val="both"/>
              <w:rPr>
                <w:rFonts w:ascii="Calibri" w:eastAsia="Univers-BoldPL" w:hAnsi="Calibri"/>
                <w:sz w:val="22"/>
                <w:szCs w:val="22"/>
              </w:rPr>
            </w:pPr>
            <w:r w:rsidRPr="00BF3CF4">
              <w:rPr>
                <w:rFonts w:ascii="Calibri" w:eastAsia="Univers-BoldPL" w:hAnsi="Calibri"/>
                <w:sz w:val="22"/>
                <w:szCs w:val="22"/>
              </w:rPr>
              <w:t>sposób postępowania w przypadku naruszenia lub niewywiązania się stron z porozumienia lub umowy.</w:t>
            </w:r>
          </w:p>
          <w:p w14:paraId="4D2A077E" w14:textId="77777777" w:rsidR="001F28D2" w:rsidRDefault="00174164" w:rsidP="001F28D2">
            <w:pPr>
              <w:jc w:val="both"/>
              <w:rPr>
                <w:rFonts w:asciiTheme="minorHAnsi" w:eastAsia="Calibri" w:hAnsiTheme="minorHAnsi"/>
                <w:sz w:val="22"/>
                <w:szCs w:val="22"/>
              </w:rPr>
            </w:pPr>
            <w:r w:rsidRPr="00BF3CF4">
              <w:rPr>
                <w:rFonts w:asciiTheme="minorHAnsi" w:eastAsia="Calibri" w:hAnsiTheme="minorHAnsi"/>
                <w:sz w:val="22"/>
                <w:szCs w:val="22"/>
              </w:rPr>
              <w:t xml:space="preserve">Na etapie składania wniosku o dofinansowanie – w przypadku projektów realizowanych w partnerstwie – nie jest wymagana od </w:t>
            </w:r>
            <w:r w:rsidR="004F6001">
              <w:rPr>
                <w:rFonts w:asciiTheme="minorHAnsi" w:eastAsia="Calibri" w:hAnsiTheme="minorHAnsi"/>
                <w:sz w:val="22"/>
                <w:szCs w:val="22"/>
              </w:rPr>
              <w:t>Wnioskodawcy</w:t>
            </w:r>
            <w:r w:rsidRPr="00BF3CF4">
              <w:rPr>
                <w:rFonts w:asciiTheme="minorHAnsi" w:eastAsia="Calibri" w:hAnsiTheme="minorHAnsi"/>
                <w:sz w:val="22"/>
                <w:szCs w:val="22"/>
              </w:rPr>
              <w:t xml:space="preserve"> umowa partnerska. W przypadku przyjęcia pro</w:t>
            </w:r>
            <w:r w:rsidR="004F6001">
              <w:rPr>
                <w:rFonts w:asciiTheme="minorHAnsi" w:eastAsia="Calibri" w:hAnsiTheme="minorHAnsi"/>
                <w:sz w:val="22"/>
                <w:szCs w:val="22"/>
              </w:rPr>
              <w:t>jektu do realizacji, Wnioskodawca</w:t>
            </w:r>
            <w:r w:rsidRPr="00BF3CF4">
              <w:rPr>
                <w:rFonts w:asciiTheme="minorHAnsi" w:eastAsia="Calibri" w:hAnsiTheme="minorHAnsi"/>
                <w:sz w:val="22"/>
                <w:szCs w:val="22"/>
              </w:rPr>
              <w:t xml:space="preserve"> zostanie zobligowany do dostarczenia umowy partnerskiej, jednoznacznie określającej cele i reguły partnerstwa oraz jego ewentualny plan finansowy. </w:t>
            </w:r>
            <w:r w:rsidRPr="001F7CE0">
              <w:rPr>
                <w:rFonts w:asciiTheme="minorHAnsi" w:eastAsia="Calibri" w:hAnsiTheme="minorHAnsi"/>
                <w:b/>
                <w:sz w:val="22"/>
                <w:szCs w:val="22"/>
              </w:rPr>
              <w:t xml:space="preserve">Podpisanie </w:t>
            </w:r>
            <w:r w:rsidR="001B3929">
              <w:rPr>
                <w:rFonts w:asciiTheme="minorHAnsi" w:eastAsia="Calibri" w:hAnsiTheme="minorHAnsi"/>
                <w:b/>
                <w:sz w:val="22"/>
                <w:szCs w:val="22"/>
              </w:rPr>
              <w:t xml:space="preserve">i przekazanie </w:t>
            </w:r>
            <w:r w:rsidRPr="001F7CE0">
              <w:rPr>
                <w:rFonts w:asciiTheme="minorHAnsi" w:eastAsia="Calibri" w:hAnsiTheme="minorHAnsi"/>
                <w:b/>
                <w:sz w:val="22"/>
                <w:szCs w:val="22"/>
              </w:rPr>
              <w:t>umowy partnerskiej musi nastąp</w:t>
            </w:r>
            <w:r w:rsidR="00CB2CC3" w:rsidRPr="001F7CE0">
              <w:rPr>
                <w:rFonts w:asciiTheme="minorHAnsi" w:eastAsia="Calibri" w:hAnsiTheme="minorHAnsi"/>
                <w:b/>
                <w:sz w:val="22"/>
                <w:szCs w:val="22"/>
              </w:rPr>
              <w:t>ić przed dniem zawarcia umowy</w:t>
            </w:r>
            <w:r w:rsidR="005036CB">
              <w:rPr>
                <w:rFonts w:asciiTheme="minorHAnsi" w:eastAsia="Calibri" w:hAnsiTheme="minorHAnsi"/>
                <w:b/>
                <w:sz w:val="22"/>
                <w:szCs w:val="22"/>
              </w:rPr>
              <w:t>/</w:t>
            </w:r>
            <w:r w:rsidR="00D80FC0">
              <w:rPr>
                <w:rFonts w:asciiTheme="minorHAnsi" w:eastAsia="Calibri" w:hAnsiTheme="minorHAnsi"/>
                <w:b/>
                <w:sz w:val="22"/>
                <w:szCs w:val="22"/>
              </w:rPr>
              <w:t xml:space="preserve">wydania </w:t>
            </w:r>
            <w:r w:rsidR="005036CB">
              <w:rPr>
                <w:rFonts w:asciiTheme="minorHAnsi" w:eastAsia="Calibri" w:hAnsiTheme="minorHAnsi"/>
                <w:b/>
                <w:sz w:val="22"/>
                <w:szCs w:val="22"/>
              </w:rPr>
              <w:t>decyzji</w:t>
            </w:r>
            <w:r w:rsidR="00CB2CC3" w:rsidRPr="001F7CE0">
              <w:rPr>
                <w:rFonts w:asciiTheme="minorHAnsi" w:eastAsia="Calibri" w:hAnsiTheme="minorHAnsi"/>
                <w:b/>
                <w:sz w:val="22"/>
                <w:szCs w:val="22"/>
              </w:rPr>
              <w:t xml:space="preserve"> o </w:t>
            </w:r>
            <w:r w:rsidRPr="001F7CE0">
              <w:rPr>
                <w:rFonts w:asciiTheme="minorHAnsi" w:eastAsia="Calibri" w:hAnsiTheme="minorHAnsi"/>
                <w:b/>
                <w:sz w:val="22"/>
                <w:szCs w:val="22"/>
              </w:rPr>
              <w:t>dofinansowani</w:t>
            </w:r>
            <w:r w:rsidR="0047475A">
              <w:rPr>
                <w:rFonts w:asciiTheme="minorHAnsi" w:eastAsia="Calibri" w:hAnsiTheme="minorHAnsi"/>
                <w:b/>
                <w:sz w:val="22"/>
                <w:szCs w:val="22"/>
              </w:rPr>
              <w:t>u</w:t>
            </w:r>
            <w:r w:rsidR="0026713E">
              <w:rPr>
                <w:rFonts w:asciiTheme="minorHAnsi" w:eastAsia="Calibri" w:hAnsiTheme="minorHAnsi"/>
                <w:b/>
                <w:sz w:val="22"/>
                <w:szCs w:val="22"/>
              </w:rPr>
              <w:t xml:space="preserve"> projektu</w:t>
            </w:r>
            <w:r w:rsidRPr="001F7CE0">
              <w:rPr>
                <w:rFonts w:asciiTheme="minorHAnsi" w:eastAsia="Calibri" w:hAnsiTheme="minorHAnsi"/>
                <w:b/>
                <w:sz w:val="22"/>
                <w:szCs w:val="22"/>
              </w:rPr>
              <w:t>.</w:t>
            </w:r>
            <w:r w:rsidRPr="00BF3CF4">
              <w:rPr>
                <w:rFonts w:asciiTheme="minorHAnsi" w:eastAsia="Calibri" w:hAnsiTheme="minorHAnsi"/>
                <w:sz w:val="22"/>
                <w:szCs w:val="22"/>
              </w:rPr>
              <w:t xml:space="preserve"> </w:t>
            </w:r>
          </w:p>
          <w:p w14:paraId="606E55D2" w14:textId="77777777" w:rsidR="00214CFB" w:rsidRDefault="00214CFB" w:rsidP="00214CFB">
            <w:pPr>
              <w:spacing w:line="276" w:lineRule="auto"/>
              <w:jc w:val="both"/>
              <w:rPr>
                <w:rFonts w:asciiTheme="minorHAnsi" w:eastAsia="Calibri" w:hAnsiTheme="minorHAnsi"/>
                <w:sz w:val="22"/>
                <w:szCs w:val="22"/>
              </w:rPr>
            </w:pPr>
          </w:p>
          <w:p w14:paraId="03DF4C75" w14:textId="77777777" w:rsidR="001F28D2" w:rsidRDefault="00214CFB" w:rsidP="001F28D2">
            <w:pPr>
              <w:suppressAutoHyphens/>
              <w:ind w:firstLine="450"/>
              <w:jc w:val="both"/>
              <w:rPr>
                <w:rFonts w:ascii="Calibri" w:hAnsi="Calibri"/>
                <w:sz w:val="22"/>
                <w:szCs w:val="22"/>
              </w:rPr>
            </w:pPr>
            <w:r w:rsidRPr="00BF3CF4">
              <w:rPr>
                <w:rFonts w:ascii="Calibri" w:hAnsi="Calibri"/>
                <w:sz w:val="22"/>
                <w:szCs w:val="22"/>
                <w:u w:val="single"/>
              </w:rPr>
              <w:t>Wybór partnerów jest dokonywany przed złożeniem wniosku o dofinansowanie projektu partnerskiego</w:t>
            </w:r>
            <w:r w:rsidRPr="00BF3CF4">
              <w:rPr>
                <w:rFonts w:ascii="Calibri" w:hAnsi="Calibri"/>
                <w:sz w:val="22"/>
                <w:szCs w:val="22"/>
              </w:rPr>
              <w:t xml:space="preserve">. </w:t>
            </w:r>
          </w:p>
          <w:p w14:paraId="2884DEF3" w14:textId="77777777" w:rsidR="001F28D2" w:rsidRDefault="001F28D2" w:rsidP="001F28D2">
            <w:pPr>
              <w:jc w:val="both"/>
              <w:rPr>
                <w:rFonts w:asciiTheme="minorHAnsi" w:eastAsia="Calibri" w:hAnsiTheme="minorHAnsi"/>
                <w:sz w:val="22"/>
                <w:szCs w:val="22"/>
              </w:rPr>
            </w:pPr>
          </w:p>
          <w:p w14:paraId="0C69DDD5" w14:textId="77777777" w:rsidR="001F28D2" w:rsidRDefault="00174164" w:rsidP="001F28D2">
            <w:pPr>
              <w:suppressAutoHyphens/>
              <w:autoSpaceDE w:val="0"/>
              <w:autoSpaceDN w:val="0"/>
              <w:adjustRightInd w:val="0"/>
              <w:ind w:firstLine="450"/>
              <w:jc w:val="both"/>
              <w:rPr>
                <w:rFonts w:ascii="Calibri" w:hAnsi="Calibri" w:cs="Univers-PL"/>
                <w:sz w:val="22"/>
                <w:szCs w:val="22"/>
              </w:rPr>
            </w:pPr>
            <w:r w:rsidRPr="00BF3CF4">
              <w:rPr>
                <w:rFonts w:ascii="Calibri" w:hAnsi="Calibri" w:cs="Univers-PL"/>
                <w:sz w:val="22"/>
                <w:szCs w:val="22"/>
              </w:rPr>
              <w:t xml:space="preserve">Podmiot ubiegający się o dofinansowanie, o którym mowa w art. 3 ust. 1 ustawy z dnia 29 stycznia 2004 r. – PZP, dokonuje wyboru partnerów spoza sektora finansów publicznych z zachowaniem zasady przejrzystości </w:t>
            </w:r>
            <w:r w:rsidR="005036CB">
              <w:rPr>
                <w:rFonts w:ascii="Calibri" w:hAnsi="Calibri" w:cs="Univers-PL"/>
                <w:sz w:val="22"/>
                <w:szCs w:val="22"/>
              </w:rPr>
              <w:t xml:space="preserve"> </w:t>
            </w:r>
            <w:r w:rsidRPr="00BF3CF4">
              <w:rPr>
                <w:rFonts w:ascii="Calibri" w:hAnsi="Calibri" w:cs="Univers-PL"/>
                <w:sz w:val="22"/>
                <w:szCs w:val="22"/>
              </w:rPr>
              <w:t>i równego traktowania podmiotów, zobowiązany jest do:</w:t>
            </w:r>
          </w:p>
          <w:p w14:paraId="546FE7C7" w14:textId="77777777" w:rsidR="001F28D2" w:rsidRPr="00795EFB" w:rsidRDefault="008645A0" w:rsidP="00AF344E">
            <w:pPr>
              <w:pStyle w:val="Akapitzlist"/>
              <w:numPr>
                <w:ilvl w:val="0"/>
                <w:numId w:val="21"/>
              </w:numPr>
              <w:rPr>
                <w:rFonts w:cs="Univers-PL"/>
                <w:color w:val="auto"/>
              </w:rPr>
            </w:pPr>
            <w:r w:rsidRPr="00795EFB">
              <w:rPr>
                <w:rFonts w:eastAsia="Univers-BoldPL"/>
                <w:color w:val="auto"/>
              </w:rPr>
              <w:t>ogłoszenia otwartego naboru partnerów na swojej stronie internetowej wraz ze wskazaniem co najmniej 21-dniowego terminu na zgłaszanie się Partnerów;</w:t>
            </w:r>
          </w:p>
          <w:p w14:paraId="641BAE5C" w14:textId="77777777" w:rsidR="001F28D2" w:rsidRPr="00795EFB" w:rsidRDefault="008645A0" w:rsidP="00AF344E">
            <w:pPr>
              <w:pStyle w:val="Akapitzlist"/>
              <w:numPr>
                <w:ilvl w:val="0"/>
                <w:numId w:val="21"/>
              </w:numPr>
              <w:rPr>
                <w:rFonts w:cs="Univers-PL"/>
                <w:color w:val="auto"/>
              </w:rPr>
            </w:pPr>
            <w:r w:rsidRPr="00795EFB">
              <w:rPr>
                <w:rFonts w:eastAsia="Univers-BoldPL"/>
                <w:color w:val="auto"/>
              </w:rPr>
              <w:lastRenderedPageBreak/>
              <w:t>uwzględnienia przy wyborze Partnerów, zgodności działania potencjalnego Partnera z celami partnerstwa, deklarowanego wkładu potencjalnego Partnera w realizację celu partnerstwa, doświadczenia w realizacji projektów o podobnym charakterze;</w:t>
            </w:r>
          </w:p>
          <w:p w14:paraId="14FCDCEF" w14:textId="77777777" w:rsidR="001F28D2" w:rsidRPr="00795EFB" w:rsidRDefault="008645A0" w:rsidP="00AF344E">
            <w:pPr>
              <w:pStyle w:val="Akapitzlist"/>
              <w:numPr>
                <w:ilvl w:val="0"/>
                <w:numId w:val="21"/>
              </w:numPr>
              <w:rPr>
                <w:rFonts w:cs="Univers-PL"/>
                <w:color w:val="auto"/>
              </w:rPr>
            </w:pPr>
            <w:r w:rsidRPr="00795EFB">
              <w:rPr>
                <w:color w:val="auto"/>
              </w:rPr>
              <w:t>podanie do publicznej wiadomości na swojej stronie internetowej informacji o podmiotach wybranych do pełnienia funkcji partnera.</w:t>
            </w:r>
          </w:p>
          <w:p w14:paraId="43B48AAD" w14:textId="77777777" w:rsidR="001F28D2" w:rsidRDefault="001F28D2" w:rsidP="001F28D2">
            <w:pPr>
              <w:suppressAutoHyphens/>
              <w:ind w:firstLine="450"/>
              <w:jc w:val="both"/>
              <w:rPr>
                <w:rFonts w:ascii="Calibri" w:hAnsi="Calibri"/>
                <w:color w:val="000000"/>
                <w:sz w:val="22"/>
                <w:szCs w:val="22"/>
              </w:rPr>
            </w:pPr>
          </w:p>
          <w:p w14:paraId="0038DE20" w14:textId="77777777" w:rsidR="001F28D2" w:rsidRDefault="00174164" w:rsidP="001F28D2">
            <w:pPr>
              <w:suppressAutoHyphens/>
              <w:ind w:firstLine="450"/>
              <w:jc w:val="both"/>
              <w:rPr>
                <w:rFonts w:ascii="Calibri" w:hAnsi="Calibri"/>
                <w:color w:val="000000"/>
                <w:sz w:val="22"/>
                <w:szCs w:val="22"/>
              </w:rPr>
            </w:pPr>
            <w:r w:rsidRPr="00BF3CF4">
              <w:rPr>
                <w:rFonts w:ascii="Calibri" w:hAnsi="Calibri"/>
                <w:color w:val="000000"/>
                <w:sz w:val="22"/>
                <w:szCs w:val="22"/>
              </w:rPr>
              <w:t>Podmioty nie należące do sektora finansów publicznych indywidualnie określają zasady wyboru partnera projektu.</w:t>
            </w:r>
          </w:p>
          <w:p w14:paraId="20AE2BD9" w14:textId="77777777" w:rsidR="001F28D2" w:rsidRDefault="00174164" w:rsidP="001F28D2">
            <w:pPr>
              <w:jc w:val="both"/>
              <w:rPr>
                <w:rFonts w:asciiTheme="minorHAnsi" w:hAnsiTheme="minorHAnsi"/>
                <w:sz w:val="22"/>
                <w:szCs w:val="22"/>
              </w:rPr>
            </w:pPr>
            <w:r w:rsidRPr="00BF3CF4">
              <w:rPr>
                <w:rFonts w:asciiTheme="minorHAnsi" w:hAnsiTheme="minorHAnsi"/>
                <w:sz w:val="22"/>
                <w:szCs w:val="22"/>
              </w:rPr>
              <w:t xml:space="preserve">Partnerstwo nie może zostać zawarte pomiędzy podmiotami pozostającymi ze sobą w relacji uniemożliwiającej nawiązanie równoprawnych relacji partnerskich. Niedopuszczalna jest sytuacja polegająca na zawarciu partnerstwa przez podmiot z własną jednostką organizacyjną; w przypadku administracji samorządowej i rządowej oznacza to, iż organ administracji nie może uznać za partnera podległej mu jednostki budżetowej (nie dotyczy to jednostek nadzorowanych przez organ administracji oraz tych jednostek podległych organowi administracji, które na podstawie odrębnych przepisów mają osobowość prawną). </w:t>
            </w:r>
          </w:p>
          <w:p w14:paraId="54D4DC7A" w14:textId="77777777" w:rsidR="001F28D2" w:rsidRDefault="00174164" w:rsidP="001F28D2">
            <w:pPr>
              <w:suppressAutoHyphens/>
              <w:ind w:firstLine="450"/>
              <w:jc w:val="both"/>
              <w:rPr>
                <w:rFonts w:ascii="Calibri" w:hAnsi="Calibri" w:cs="Univers-PL"/>
                <w:sz w:val="22"/>
                <w:szCs w:val="22"/>
              </w:rPr>
            </w:pPr>
            <w:r w:rsidRPr="00BF3CF4">
              <w:rPr>
                <w:rFonts w:ascii="Calibri" w:hAnsi="Calibri" w:cs="Univers-PL"/>
                <w:sz w:val="22"/>
                <w:szCs w:val="22"/>
              </w:rPr>
              <w:t xml:space="preserve">Porozumienie lub umowa o partnerstwie nie mogą być zawarte pomiędzy podmiotami powiązanymi w rozumieniu załącznika I do rozporządzenia Komisji (UE) nr 651/2014 z dnia 17 czerwca 2014r. uznającego niektóre rodzaje pomocy za zgodne z rynkiem wewnętrznym </w:t>
            </w:r>
            <w:r w:rsidR="0019477E">
              <w:rPr>
                <w:rFonts w:ascii="Calibri" w:hAnsi="Calibri" w:cs="Univers-PL"/>
                <w:sz w:val="22"/>
                <w:szCs w:val="22"/>
              </w:rPr>
              <w:t xml:space="preserve">                  </w:t>
            </w:r>
            <w:r w:rsidRPr="00BF3CF4">
              <w:rPr>
                <w:rFonts w:ascii="Calibri" w:hAnsi="Calibri" w:cs="Univers-PL"/>
                <w:sz w:val="22"/>
                <w:szCs w:val="22"/>
              </w:rPr>
              <w:t xml:space="preserve">w zastosowaniu art. 107 i 108 Traktatu (Dz. Urz. UE L. 187 z 26.06 2014, str. 1). Ponadto podmioty, które zostały wykluczone z możliwości otrzymania dofinansowania, nie mogą być </w:t>
            </w:r>
            <w:r w:rsidR="00FF2713" w:rsidRPr="00BF3CF4">
              <w:rPr>
                <w:rFonts w:ascii="Calibri" w:hAnsi="Calibri" w:cs="Univers-PL"/>
                <w:sz w:val="22"/>
                <w:szCs w:val="22"/>
              </w:rPr>
              <w:t>stroną porozumienia czy umowy o </w:t>
            </w:r>
            <w:r w:rsidRPr="00BF3CF4">
              <w:rPr>
                <w:rFonts w:ascii="Calibri" w:hAnsi="Calibri" w:cs="Univers-PL"/>
                <w:sz w:val="22"/>
                <w:szCs w:val="22"/>
              </w:rPr>
              <w:t>partnerstwie.</w:t>
            </w:r>
          </w:p>
          <w:p w14:paraId="051B28D6" w14:textId="77777777" w:rsidR="001F28D2" w:rsidRDefault="00174164" w:rsidP="001F28D2">
            <w:pPr>
              <w:suppressAutoHyphens/>
              <w:jc w:val="both"/>
              <w:rPr>
                <w:rFonts w:ascii="Calibri" w:hAnsi="Calibri" w:cs="Univers-PL"/>
                <w:b/>
                <w:sz w:val="22"/>
                <w:szCs w:val="22"/>
              </w:rPr>
            </w:pPr>
            <w:r w:rsidRPr="004F6001">
              <w:rPr>
                <w:rFonts w:ascii="Calibri" w:hAnsi="Calibri" w:cs="Univers-PL"/>
                <w:b/>
                <w:sz w:val="22"/>
                <w:szCs w:val="22"/>
              </w:rPr>
              <w:t>Strony realizują wspólnie projekt partnerski na warunkach określonych w:</w:t>
            </w:r>
          </w:p>
          <w:p w14:paraId="7DFA5E86" w14:textId="77777777" w:rsidR="001F28D2" w:rsidRDefault="00174164" w:rsidP="00B707B9">
            <w:pPr>
              <w:numPr>
                <w:ilvl w:val="0"/>
                <w:numId w:val="11"/>
              </w:numPr>
              <w:suppressAutoHyphens/>
              <w:ind w:left="503" w:hanging="425"/>
              <w:jc w:val="both"/>
              <w:rPr>
                <w:rFonts w:ascii="Calibri" w:hAnsi="Calibri" w:cs="Univers-PL"/>
                <w:b/>
                <w:sz w:val="22"/>
                <w:szCs w:val="22"/>
              </w:rPr>
            </w:pPr>
            <w:r w:rsidRPr="004F6001">
              <w:rPr>
                <w:rFonts w:ascii="Calibri" w:hAnsi="Calibri" w:cs="Univers-PL"/>
                <w:b/>
                <w:sz w:val="22"/>
                <w:szCs w:val="22"/>
              </w:rPr>
              <w:t>umowie</w:t>
            </w:r>
            <w:r w:rsidR="0051122E">
              <w:rPr>
                <w:rFonts w:ascii="Calibri" w:hAnsi="Calibri" w:cs="Univers-PL"/>
                <w:b/>
                <w:sz w:val="22"/>
                <w:szCs w:val="22"/>
              </w:rPr>
              <w:t>/decyzji</w:t>
            </w:r>
            <w:r w:rsidRPr="004F6001">
              <w:rPr>
                <w:rFonts w:ascii="Calibri" w:hAnsi="Calibri" w:cs="Univers-PL"/>
                <w:b/>
                <w:sz w:val="22"/>
                <w:szCs w:val="22"/>
              </w:rPr>
              <w:t xml:space="preserve"> o dofinansowanie projektu,</w:t>
            </w:r>
          </w:p>
          <w:p w14:paraId="09093125" w14:textId="77777777" w:rsidR="001F28D2" w:rsidRDefault="00174164" w:rsidP="00B707B9">
            <w:pPr>
              <w:numPr>
                <w:ilvl w:val="0"/>
                <w:numId w:val="11"/>
              </w:numPr>
              <w:suppressAutoHyphens/>
              <w:ind w:left="503" w:hanging="425"/>
              <w:jc w:val="both"/>
              <w:rPr>
                <w:rFonts w:ascii="Calibri" w:hAnsi="Calibri" w:cs="Univers-PL"/>
                <w:b/>
                <w:sz w:val="22"/>
                <w:szCs w:val="22"/>
              </w:rPr>
            </w:pPr>
            <w:r w:rsidRPr="004F6001">
              <w:rPr>
                <w:rFonts w:ascii="Calibri" w:hAnsi="Calibri" w:cs="Univers-PL"/>
                <w:b/>
                <w:sz w:val="22"/>
                <w:szCs w:val="22"/>
              </w:rPr>
              <w:t>porozumieniu/umowie o partnerstwie.</w:t>
            </w:r>
          </w:p>
          <w:p w14:paraId="40AF12A9" w14:textId="77777777" w:rsidR="00733C09" w:rsidRPr="00E7270D" w:rsidRDefault="00733C09" w:rsidP="00214CFB">
            <w:pPr>
              <w:suppressAutoHyphens/>
              <w:spacing w:line="276" w:lineRule="auto"/>
              <w:jc w:val="both"/>
              <w:rPr>
                <w:rFonts w:ascii="Calibri" w:hAnsi="Calibri" w:cs="Univers-PL"/>
                <w:b/>
                <w:sz w:val="22"/>
                <w:szCs w:val="22"/>
              </w:rPr>
            </w:pPr>
          </w:p>
        </w:tc>
      </w:tr>
      <w:tr w:rsidR="00FA1E93" w:rsidRPr="00DF68E4" w14:paraId="586F0326" w14:textId="77777777" w:rsidTr="00FE1E35">
        <w:tc>
          <w:tcPr>
            <w:tcW w:w="863" w:type="dxa"/>
            <w:shd w:val="clear" w:color="auto" w:fill="auto"/>
          </w:tcPr>
          <w:p w14:paraId="1B27A18C" w14:textId="359492AC" w:rsidR="00FA1E93" w:rsidRPr="001C55A2" w:rsidRDefault="004B6116" w:rsidP="00E7270D">
            <w:pPr>
              <w:rPr>
                <w:rFonts w:asciiTheme="minorHAnsi" w:hAnsiTheme="minorHAnsi"/>
                <w:sz w:val="22"/>
                <w:szCs w:val="22"/>
                <w:highlight w:val="yellow"/>
              </w:rPr>
            </w:pPr>
            <w:r>
              <w:rPr>
                <w:rFonts w:asciiTheme="minorHAnsi" w:hAnsiTheme="minorHAnsi"/>
                <w:sz w:val="22"/>
                <w:szCs w:val="22"/>
              </w:rPr>
              <w:lastRenderedPageBreak/>
              <w:t>34</w:t>
            </w:r>
            <w:r w:rsidR="001C55A2" w:rsidRPr="001C55A2">
              <w:rPr>
                <w:rFonts w:asciiTheme="minorHAnsi" w:hAnsiTheme="minorHAnsi"/>
                <w:sz w:val="22"/>
                <w:szCs w:val="22"/>
              </w:rPr>
              <w:t>.</w:t>
            </w:r>
          </w:p>
        </w:tc>
        <w:tc>
          <w:tcPr>
            <w:tcW w:w="2902" w:type="dxa"/>
            <w:shd w:val="clear" w:color="auto" w:fill="auto"/>
          </w:tcPr>
          <w:p w14:paraId="5A6D4170" w14:textId="7C4D484F" w:rsidR="001F28D2" w:rsidRPr="001F28D2" w:rsidRDefault="00126E9E">
            <w:pPr>
              <w:pStyle w:val="Nagwek1"/>
              <w:rPr>
                <w:rFonts w:ascii="Calibri" w:hAnsi="Calibri"/>
                <w:sz w:val="22"/>
                <w:szCs w:val="22"/>
              </w:rPr>
            </w:pPr>
            <w:bookmarkStart w:id="40" w:name="_Toc464813749"/>
            <w:r>
              <w:rPr>
                <w:rFonts w:ascii="Calibri" w:hAnsi="Calibri"/>
                <w:sz w:val="22"/>
                <w:szCs w:val="22"/>
              </w:rPr>
              <w:t xml:space="preserve">Wskaźniki produktu </w:t>
            </w:r>
            <w:r w:rsidR="004311A2">
              <w:rPr>
                <w:rFonts w:ascii="Calibri" w:hAnsi="Calibri"/>
                <w:sz w:val="22"/>
                <w:szCs w:val="22"/>
              </w:rPr>
              <w:br/>
            </w:r>
            <w:r w:rsidR="001F28D2" w:rsidRPr="001F28D2">
              <w:rPr>
                <w:rFonts w:ascii="Calibri" w:hAnsi="Calibri"/>
                <w:sz w:val="22"/>
                <w:szCs w:val="22"/>
              </w:rPr>
              <w:t>i rezultatu:</w:t>
            </w:r>
            <w:bookmarkEnd w:id="40"/>
          </w:p>
        </w:tc>
        <w:tc>
          <w:tcPr>
            <w:tcW w:w="6855" w:type="dxa"/>
            <w:shd w:val="clear" w:color="auto" w:fill="auto"/>
            <w:vAlign w:val="center"/>
          </w:tcPr>
          <w:p w14:paraId="2C744DC4" w14:textId="0C59BB92" w:rsidR="001F28D2" w:rsidRDefault="00FA1E93" w:rsidP="001F28D2">
            <w:pPr>
              <w:autoSpaceDE w:val="0"/>
              <w:autoSpaceDN w:val="0"/>
              <w:adjustRightInd w:val="0"/>
              <w:spacing w:after="120"/>
              <w:jc w:val="both"/>
              <w:rPr>
                <w:rFonts w:ascii="Calibri" w:hAnsi="Calibri"/>
                <w:sz w:val="22"/>
                <w:szCs w:val="22"/>
              </w:rPr>
            </w:pPr>
            <w:r w:rsidRPr="00E4554F">
              <w:rPr>
                <w:rFonts w:ascii="Calibri" w:hAnsi="Calibri"/>
                <w:sz w:val="22"/>
                <w:szCs w:val="22"/>
              </w:rPr>
              <w:t xml:space="preserve">Zestawienie wskaźników </w:t>
            </w:r>
            <w:r w:rsidRPr="00163A87">
              <w:rPr>
                <w:rFonts w:ascii="Calibri" w:hAnsi="Calibri"/>
                <w:sz w:val="22"/>
                <w:szCs w:val="22"/>
              </w:rPr>
              <w:t xml:space="preserve">stanowi </w:t>
            </w:r>
            <w:r w:rsidR="008645A0" w:rsidRPr="00795EFB">
              <w:rPr>
                <w:rFonts w:ascii="Calibri" w:hAnsi="Calibri"/>
                <w:sz w:val="22"/>
                <w:szCs w:val="22"/>
              </w:rPr>
              <w:t xml:space="preserve">załącznik nr 13 </w:t>
            </w:r>
            <w:r w:rsidR="005E4043" w:rsidRPr="00795EFB">
              <w:rPr>
                <w:rFonts w:ascii="Calibri" w:hAnsi="Calibri"/>
                <w:sz w:val="22"/>
                <w:szCs w:val="22"/>
              </w:rPr>
              <w:t>do</w:t>
            </w:r>
            <w:r w:rsidR="005E4043" w:rsidRPr="00163A87">
              <w:rPr>
                <w:rFonts w:ascii="Calibri" w:hAnsi="Calibri"/>
                <w:sz w:val="22"/>
                <w:szCs w:val="22"/>
              </w:rPr>
              <w:t xml:space="preserve"> niniejszego dokumentu</w:t>
            </w:r>
            <w:r w:rsidR="005E4043" w:rsidRPr="005E4043">
              <w:rPr>
                <w:rFonts w:ascii="Calibri" w:hAnsi="Calibri"/>
                <w:sz w:val="22"/>
                <w:szCs w:val="22"/>
              </w:rPr>
              <w:t xml:space="preserve"> pn.</w:t>
            </w:r>
            <w:r w:rsidR="003C2D4A">
              <w:rPr>
                <w:rFonts w:ascii="Calibri" w:hAnsi="Calibri"/>
                <w:i/>
                <w:sz w:val="22"/>
                <w:szCs w:val="22"/>
              </w:rPr>
              <w:t xml:space="preserve"> </w:t>
            </w:r>
            <w:r w:rsidR="00EC760C">
              <w:rPr>
                <w:rFonts w:ascii="Calibri" w:hAnsi="Calibri"/>
                <w:b/>
                <w:i/>
                <w:sz w:val="22"/>
                <w:szCs w:val="22"/>
              </w:rPr>
              <w:t xml:space="preserve">Lista wskaźników na poziomie projektu dla </w:t>
            </w:r>
            <w:r w:rsidR="00427A00">
              <w:rPr>
                <w:rFonts w:ascii="Calibri" w:hAnsi="Calibri"/>
                <w:b/>
                <w:i/>
                <w:sz w:val="22"/>
                <w:szCs w:val="22"/>
              </w:rPr>
              <w:t>Poddziałania 9.1.1 Wsparcie kształcenia ogólnego</w:t>
            </w:r>
            <w:r w:rsidR="0098705A">
              <w:rPr>
                <w:rFonts w:ascii="Calibri" w:hAnsi="Calibri"/>
                <w:i/>
                <w:sz w:val="22"/>
                <w:szCs w:val="22"/>
              </w:rPr>
              <w:t>.</w:t>
            </w:r>
          </w:p>
          <w:p w14:paraId="04D81726" w14:textId="6B9A1BFA" w:rsidR="001F28D2" w:rsidRDefault="005E4043" w:rsidP="001F28D2">
            <w:pPr>
              <w:autoSpaceDE w:val="0"/>
              <w:autoSpaceDN w:val="0"/>
              <w:adjustRightInd w:val="0"/>
              <w:spacing w:after="120"/>
              <w:jc w:val="both"/>
              <w:rPr>
                <w:rFonts w:ascii="Calibri" w:hAnsi="Calibri"/>
                <w:b/>
                <w:i/>
                <w:sz w:val="22"/>
                <w:szCs w:val="22"/>
              </w:rPr>
            </w:pPr>
            <w:r w:rsidRPr="00163A87">
              <w:rPr>
                <w:rFonts w:ascii="Calibri" w:hAnsi="Calibri"/>
                <w:sz w:val="22"/>
                <w:szCs w:val="22"/>
              </w:rPr>
              <w:t xml:space="preserve">Dokument został podzielony na trzy grupy wskaźników: wskaźniki horyzontalne, wskaźniki wspólne </w:t>
            </w:r>
            <w:r w:rsidR="00EF7272" w:rsidRPr="00163A87">
              <w:rPr>
                <w:rFonts w:ascii="Calibri" w:hAnsi="Calibri"/>
                <w:sz w:val="22"/>
                <w:szCs w:val="22"/>
              </w:rPr>
              <w:t xml:space="preserve">EFS (CI) oraz wskaźniki dla </w:t>
            </w:r>
            <w:r w:rsidR="00427A00">
              <w:rPr>
                <w:rFonts w:ascii="Calibri" w:hAnsi="Calibri"/>
                <w:sz w:val="22"/>
                <w:szCs w:val="22"/>
              </w:rPr>
              <w:t>Poddziałania 9.1.</w:t>
            </w:r>
            <w:r w:rsidR="004311A2">
              <w:rPr>
                <w:rFonts w:ascii="Calibri" w:hAnsi="Calibri"/>
                <w:sz w:val="22"/>
                <w:szCs w:val="22"/>
              </w:rPr>
              <w:t>1</w:t>
            </w:r>
            <w:r w:rsidR="00EC760C">
              <w:rPr>
                <w:rFonts w:ascii="Calibri" w:hAnsi="Calibri"/>
                <w:sz w:val="22"/>
                <w:szCs w:val="22"/>
              </w:rPr>
              <w:t>.</w:t>
            </w:r>
          </w:p>
          <w:p w14:paraId="70FCB018" w14:textId="77777777" w:rsidR="00427A00" w:rsidRDefault="005E4043" w:rsidP="00427A00">
            <w:pPr>
              <w:autoSpaceDE w:val="0"/>
              <w:autoSpaceDN w:val="0"/>
              <w:adjustRightInd w:val="0"/>
              <w:spacing w:after="120"/>
              <w:jc w:val="both"/>
              <w:rPr>
                <w:rFonts w:ascii="Calibri" w:hAnsi="Calibri"/>
                <w:b/>
                <w:i/>
                <w:sz w:val="22"/>
                <w:szCs w:val="22"/>
              </w:rPr>
            </w:pPr>
            <w:r w:rsidRPr="0053149D">
              <w:rPr>
                <w:rFonts w:ascii="Calibri" w:hAnsi="Calibri"/>
                <w:b/>
                <w:sz w:val="22"/>
                <w:szCs w:val="22"/>
              </w:rPr>
              <w:t>Wnioskodawca jest zobowiązany do wyboru  i określenia wartości docelowej</w:t>
            </w:r>
            <w:r w:rsidRPr="005E4043">
              <w:rPr>
                <w:rFonts w:ascii="Calibri" w:hAnsi="Calibri"/>
                <w:sz w:val="22"/>
                <w:szCs w:val="22"/>
              </w:rPr>
              <w:t xml:space="preserve"> we wniosku o dofinansowanie </w:t>
            </w:r>
            <w:r w:rsidRPr="003A2FE8">
              <w:rPr>
                <w:rFonts w:ascii="Calibri" w:hAnsi="Calibri"/>
                <w:b/>
                <w:sz w:val="22"/>
                <w:szCs w:val="22"/>
              </w:rPr>
              <w:t>adekwatnych wskaźników produktu i rezultatu ujętych we wskaźnikach horyzon</w:t>
            </w:r>
            <w:r w:rsidR="00EF7272" w:rsidRPr="003A2FE8">
              <w:rPr>
                <w:rFonts w:ascii="Calibri" w:hAnsi="Calibri"/>
                <w:b/>
                <w:sz w:val="22"/>
                <w:szCs w:val="22"/>
              </w:rPr>
              <w:t xml:space="preserve">talnych oraz wskaźnikach dla </w:t>
            </w:r>
            <w:r w:rsidR="00427A00">
              <w:rPr>
                <w:rFonts w:ascii="Calibri" w:hAnsi="Calibri"/>
                <w:b/>
                <w:sz w:val="22"/>
                <w:szCs w:val="22"/>
              </w:rPr>
              <w:t>Poddziałania 9.1.1</w:t>
            </w:r>
            <w:r w:rsidR="008645A0" w:rsidRPr="00965D0B">
              <w:rPr>
                <w:rFonts w:ascii="Calibri" w:hAnsi="Calibri"/>
                <w:b/>
                <w:sz w:val="22"/>
                <w:szCs w:val="22"/>
              </w:rPr>
              <w:t>.</w:t>
            </w:r>
          </w:p>
          <w:p w14:paraId="788B552B" w14:textId="77777777" w:rsidR="00AF2591" w:rsidRPr="003A2FE8" w:rsidRDefault="00AF2591" w:rsidP="00AF2591">
            <w:pPr>
              <w:autoSpaceDE w:val="0"/>
              <w:autoSpaceDN w:val="0"/>
              <w:adjustRightInd w:val="0"/>
              <w:spacing w:after="120" w:line="276" w:lineRule="auto"/>
              <w:jc w:val="both"/>
              <w:rPr>
                <w:rFonts w:ascii="Calibri" w:hAnsi="Calibri"/>
                <w:b/>
                <w:sz w:val="22"/>
                <w:szCs w:val="22"/>
              </w:rPr>
            </w:pPr>
            <w:r w:rsidRPr="00474044">
              <w:rPr>
                <w:rFonts w:ascii="Calibri" w:hAnsi="Calibri"/>
                <w:b/>
                <w:sz w:val="22"/>
                <w:szCs w:val="22"/>
              </w:rPr>
              <w:t xml:space="preserve">Wnioskodawca zobowiązany jest do wyboru wszystkich wskaźników horyzontalnych. W przypadku, kiedy zakres rzeczowy projektu nie </w:t>
            </w:r>
            <w:r w:rsidRPr="00474044">
              <w:rPr>
                <w:rFonts w:ascii="Calibri" w:hAnsi="Calibri"/>
                <w:b/>
                <w:sz w:val="22"/>
                <w:szCs w:val="22"/>
              </w:rPr>
              <w:lastRenderedPageBreak/>
              <w:t>dotyczy danego wskaźnika horyzontalnego, powinien w tabeli wykazać wartość docelową „0”.</w:t>
            </w:r>
          </w:p>
          <w:p w14:paraId="144F50F4" w14:textId="3C6F5268" w:rsidR="00A6169C" w:rsidRDefault="00AF2591" w:rsidP="00965D0B">
            <w:pPr>
              <w:autoSpaceDE w:val="0"/>
              <w:autoSpaceDN w:val="0"/>
              <w:adjustRightInd w:val="0"/>
              <w:spacing w:after="120"/>
              <w:jc w:val="both"/>
              <w:rPr>
                <w:rFonts w:ascii="Calibri" w:hAnsi="Calibri"/>
                <w:sz w:val="22"/>
                <w:szCs w:val="22"/>
              </w:rPr>
            </w:pPr>
            <w:r w:rsidRPr="00D12BC9">
              <w:rPr>
                <w:rFonts w:ascii="Calibri" w:hAnsi="Calibri"/>
                <w:sz w:val="22"/>
                <w:szCs w:val="22"/>
              </w:rPr>
              <w:t>W związku z tym, iż w definicjach niektór</w:t>
            </w:r>
            <w:r>
              <w:rPr>
                <w:rFonts w:ascii="Calibri" w:hAnsi="Calibri"/>
                <w:sz w:val="22"/>
                <w:szCs w:val="22"/>
              </w:rPr>
              <w:t xml:space="preserve">ych wskaźników dla </w:t>
            </w:r>
            <w:r w:rsidR="00427A00">
              <w:rPr>
                <w:rFonts w:ascii="Calibri" w:hAnsi="Calibri"/>
                <w:sz w:val="22"/>
                <w:szCs w:val="22"/>
              </w:rPr>
              <w:t xml:space="preserve">Poddziałania 9.1.1 </w:t>
            </w:r>
            <w:r w:rsidRPr="00D12BC9">
              <w:rPr>
                <w:rFonts w:ascii="Calibri" w:hAnsi="Calibri"/>
                <w:sz w:val="22"/>
                <w:szCs w:val="22"/>
              </w:rPr>
              <w:t>znajdują się odwołania do zapisów zawartych w definicjach wskaźników wspólnych EFS, pomocniczo na liście wskaźników zostały ujęte wskaźniki wspólne EFS (CI).</w:t>
            </w:r>
          </w:p>
          <w:p w14:paraId="41E15DB5" w14:textId="77777777" w:rsidR="001F28D2" w:rsidRDefault="00FA1E93" w:rsidP="001F28D2">
            <w:pPr>
              <w:autoSpaceDE w:val="0"/>
              <w:autoSpaceDN w:val="0"/>
              <w:adjustRightInd w:val="0"/>
              <w:spacing w:after="120"/>
              <w:jc w:val="both"/>
              <w:rPr>
                <w:rFonts w:ascii="Calibri" w:hAnsi="Calibri"/>
                <w:i/>
                <w:sz w:val="22"/>
                <w:szCs w:val="22"/>
              </w:rPr>
            </w:pPr>
            <w:r w:rsidRPr="00D12BC9">
              <w:rPr>
                <w:rFonts w:ascii="Calibri" w:hAnsi="Calibri" w:cs="Calibri"/>
                <w:sz w:val="22"/>
                <w:szCs w:val="22"/>
              </w:rPr>
              <w:t xml:space="preserve">Zasady dotyczące wyboru i określenia przez wnioskodawców wartości docelowych dla wskaźników wskazano w </w:t>
            </w:r>
            <w:r w:rsidRPr="00D12BC9">
              <w:rPr>
                <w:rFonts w:ascii="Calibri" w:hAnsi="Calibri" w:cs="Calibri,Italic"/>
                <w:i/>
                <w:iCs/>
                <w:sz w:val="22"/>
                <w:szCs w:val="22"/>
              </w:rPr>
              <w:t>I</w:t>
            </w:r>
            <w:r w:rsidR="00FF2713" w:rsidRPr="00D12BC9">
              <w:rPr>
                <w:rFonts w:ascii="Calibri" w:hAnsi="Calibri" w:cs="Calibri,Italic"/>
                <w:i/>
                <w:iCs/>
                <w:sz w:val="22"/>
                <w:szCs w:val="22"/>
              </w:rPr>
              <w:t>nstrukcji wypełniania wniosku o </w:t>
            </w:r>
            <w:r w:rsidRPr="00D12BC9">
              <w:rPr>
                <w:rFonts w:ascii="Calibri" w:hAnsi="Calibri" w:cs="Calibri,Italic"/>
                <w:i/>
                <w:iCs/>
                <w:sz w:val="22"/>
                <w:szCs w:val="22"/>
              </w:rPr>
              <w:t xml:space="preserve">dofinansowanie EFS </w:t>
            </w:r>
            <w:r w:rsidRPr="00D12BC9">
              <w:rPr>
                <w:rFonts w:ascii="Calibri" w:hAnsi="Calibri" w:cs="Calibri"/>
                <w:sz w:val="22"/>
                <w:szCs w:val="22"/>
              </w:rPr>
              <w:t xml:space="preserve">stanowiącej </w:t>
            </w:r>
            <w:r w:rsidR="008645A0" w:rsidRPr="00795EFB">
              <w:rPr>
                <w:rFonts w:ascii="Calibri" w:hAnsi="Calibri" w:cs="Calibri"/>
                <w:sz w:val="22"/>
                <w:szCs w:val="22"/>
              </w:rPr>
              <w:t xml:space="preserve">załącznik </w:t>
            </w:r>
            <w:r w:rsidR="008645A0" w:rsidRPr="00795EFB">
              <w:rPr>
                <w:rFonts w:ascii="Calibri" w:hAnsi="Calibri"/>
                <w:sz w:val="22"/>
                <w:szCs w:val="22"/>
              </w:rPr>
              <w:t>nr 3</w:t>
            </w:r>
            <w:r w:rsidR="008645A0" w:rsidRPr="00965D0B">
              <w:rPr>
                <w:rFonts w:ascii="Calibri" w:hAnsi="Calibri"/>
                <w:color w:val="FF0000"/>
                <w:sz w:val="22"/>
                <w:szCs w:val="22"/>
              </w:rPr>
              <w:t xml:space="preserve"> </w:t>
            </w:r>
            <w:r w:rsidRPr="00D12BC9">
              <w:rPr>
                <w:rFonts w:ascii="Calibri" w:hAnsi="Calibri"/>
                <w:sz w:val="22"/>
                <w:szCs w:val="22"/>
              </w:rPr>
              <w:t>do niniejszego Regulaminu.</w:t>
            </w:r>
          </w:p>
          <w:p w14:paraId="7DD4C403" w14:textId="77777777" w:rsidR="001F28D2" w:rsidRDefault="00FA1E93" w:rsidP="001F28D2">
            <w:pPr>
              <w:autoSpaceDE w:val="0"/>
              <w:autoSpaceDN w:val="0"/>
              <w:adjustRightInd w:val="0"/>
              <w:jc w:val="both"/>
              <w:rPr>
                <w:rFonts w:ascii="Calibri" w:hAnsi="Calibri" w:cs="Calibri"/>
                <w:sz w:val="22"/>
                <w:szCs w:val="22"/>
              </w:rPr>
            </w:pPr>
            <w:r w:rsidRPr="00B23A2C">
              <w:rPr>
                <w:rFonts w:ascii="Calibri" w:hAnsi="Calibri" w:cs="Calibri"/>
                <w:b/>
                <w:sz w:val="22"/>
                <w:szCs w:val="22"/>
              </w:rPr>
              <w:t xml:space="preserve">Zasady realizacji wskaźników na etapie wdrażania projektu oraz </w:t>
            </w:r>
            <w:r w:rsidR="00A741C9">
              <w:rPr>
                <w:rFonts w:ascii="Calibri" w:hAnsi="Calibri" w:cs="Calibri"/>
                <w:b/>
                <w:sz w:val="22"/>
                <w:szCs w:val="22"/>
              </w:rPr>
              <w:t xml:space="preserve">                        </w:t>
            </w:r>
            <w:r w:rsidRPr="00B23A2C">
              <w:rPr>
                <w:rFonts w:ascii="Calibri" w:hAnsi="Calibri" w:cs="Calibri"/>
                <w:b/>
                <w:sz w:val="22"/>
                <w:szCs w:val="22"/>
              </w:rPr>
              <w:t>w okresie trwałości projektu regulują zapisy umowy o dofinansowanie projektu</w:t>
            </w:r>
            <w:r w:rsidRPr="00E4554F">
              <w:rPr>
                <w:rFonts w:ascii="Calibri" w:hAnsi="Calibri" w:cs="Calibri"/>
                <w:sz w:val="22"/>
                <w:szCs w:val="22"/>
              </w:rPr>
              <w:t>.</w:t>
            </w:r>
          </w:p>
          <w:p w14:paraId="6670B06E" w14:textId="77777777" w:rsidR="00FA1E93" w:rsidRPr="00E4554F" w:rsidRDefault="00FA1E93" w:rsidP="00265439">
            <w:pPr>
              <w:spacing w:before="120" w:after="120"/>
              <w:jc w:val="both"/>
              <w:rPr>
                <w:rFonts w:ascii="Calibri" w:hAnsi="Calibri"/>
                <w:sz w:val="22"/>
                <w:szCs w:val="22"/>
              </w:rPr>
            </w:pPr>
            <w:r w:rsidRPr="00E4554F">
              <w:rPr>
                <w:rFonts w:ascii="Calibri" w:hAnsi="Calibri"/>
                <w:sz w:val="22"/>
                <w:szCs w:val="22"/>
              </w:rPr>
              <w:t>Szczegółowe zasady dotyczące monitorowania wskaźników zawarte zostały w podrozdziale 3.3</w:t>
            </w:r>
            <w:r w:rsidRPr="00E4554F">
              <w:rPr>
                <w:rFonts w:ascii="Calibri" w:hAnsi="Calibri"/>
                <w:i/>
                <w:sz w:val="22"/>
                <w:szCs w:val="22"/>
              </w:rPr>
              <w:t xml:space="preserve"> Wytycznych w zakresie monitorowania postępu rzeczowego realizacji programów operacyjnych na lata 2014-2020</w:t>
            </w:r>
            <w:r>
              <w:rPr>
                <w:rFonts w:ascii="Calibri" w:hAnsi="Calibri"/>
                <w:i/>
                <w:sz w:val="22"/>
                <w:szCs w:val="22"/>
              </w:rPr>
              <w:t>.</w:t>
            </w:r>
          </w:p>
          <w:p w14:paraId="4088BAB2" w14:textId="666B9DB4" w:rsidR="001F28D2" w:rsidRDefault="00FA1E93" w:rsidP="00D515FC">
            <w:pPr>
              <w:autoSpaceDE w:val="0"/>
              <w:autoSpaceDN w:val="0"/>
              <w:adjustRightInd w:val="0"/>
              <w:jc w:val="both"/>
              <w:rPr>
                <w:rFonts w:ascii="Calibri" w:hAnsi="Calibri" w:cs="Calibri"/>
                <w:sz w:val="22"/>
                <w:szCs w:val="22"/>
              </w:rPr>
            </w:pPr>
            <w:r w:rsidRPr="00E4554F">
              <w:rPr>
                <w:rFonts w:ascii="Calibri" w:hAnsi="Calibri"/>
                <w:sz w:val="22"/>
                <w:szCs w:val="22"/>
              </w:rPr>
              <w:t xml:space="preserve">Minimalny zakres danych koniecznych do wprowadzenia do SL2014 </w:t>
            </w:r>
            <w:r w:rsidRPr="00E4554F">
              <w:rPr>
                <w:rFonts w:ascii="Calibri" w:hAnsi="Calibri"/>
                <w:sz w:val="22"/>
                <w:szCs w:val="22"/>
              </w:rPr>
              <w:br/>
              <w:t xml:space="preserve">w zakresie uczestników projektów został zawarty w załączniku nr 7 do </w:t>
            </w:r>
            <w:r w:rsidRPr="00E4554F">
              <w:rPr>
                <w:rFonts w:ascii="Calibri" w:hAnsi="Calibri"/>
                <w:i/>
                <w:sz w:val="22"/>
                <w:szCs w:val="22"/>
              </w:rPr>
              <w:t xml:space="preserve">Wytycznych w zakresie monitorowania postępu rzeczowego realizacji programów operacyjnych na lata 2014-2020, </w:t>
            </w:r>
            <w:r w:rsidRPr="00E4554F">
              <w:rPr>
                <w:rFonts w:ascii="Calibri" w:hAnsi="Calibri"/>
                <w:sz w:val="22"/>
                <w:szCs w:val="22"/>
              </w:rPr>
              <w:t xml:space="preserve">natomiast w załączniku nr 13 do </w:t>
            </w:r>
            <w:r w:rsidRPr="00E4554F">
              <w:rPr>
                <w:rFonts w:ascii="Calibri" w:hAnsi="Calibri"/>
                <w:i/>
                <w:sz w:val="22"/>
                <w:szCs w:val="22"/>
              </w:rPr>
              <w:t xml:space="preserve">Wytycznych w zakresie warunków gromadzenia i przekazywania danych w postaci elektronicznej na lata 2014-2020 </w:t>
            </w:r>
            <w:r w:rsidRPr="00E4554F">
              <w:rPr>
                <w:rFonts w:ascii="Calibri" w:hAnsi="Calibri"/>
                <w:sz w:val="22"/>
                <w:szCs w:val="22"/>
              </w:rPr>
              <w:t>określono wzór formularza do wprowadzania danych o uczestnikach do SL2014</w:t>
            </w:r>
            <w:r w:rsidRPr="00E4554F">
              <w:rPr>
                <w:rFonts w:ascii="Calibri" w:hAnsi="Calibri"/>
                <w:i/>
                <w:sz w:val="22"/>
                <w:szCs w:val="22"/>
              </w:rPr>
              <w:t xml:space="preserve">. </w:t>
            </w:r>
            <w:r w:rsidRPr="00E4554F">
              <w:rPr>
                <w:rFonts w:ascii="Calibri" w:hAnsi="Calibri"/>
                <w:sz w:val="22"/>
                <w:szCs w:val="22"/>
              </w:rPr>
              <w:t>Zgodnie ze wzorem formularza</w:t>
            </w:r>
            <w:r w:rsidRPr="00E4554F">
              <w:rPr>
                <w:rFonts w:ascii="Calibri" w:hAnsi="Calibri"/>
                <w:i/>
                <w:sz w:val="22"/>
                <w:szCs w:val="22"/>
              </w:rPr>
              <w:t xml:space="preserve"> </w:t>
            </w:r>
            <w:r w:rsidRPr="00E4554F">
              <w:rPr>
                <w:rFonts w:ascii="Calibri" w:hAnsi="Calibri" w:cs="Calibri"/>
                <w:sz w:val="22"/>
                <w:szCs w:val="22"/>
              </w:rPr>
              <w:t xml:space="preserve">dla uczestników projektów należy określić obszar zamieszkania wg stopnia urbanizacji DEGURBA. Podział jednostek przestrzennych województwa opolskiego wg klasyfikacji DEGURBA </w:t>
            </w:r>
            <w:r w:rsidRPr="00030549">
              <w:rPr>
                <w:rFonts w:ascii="Calibri" w:hAnsi="Calibri" w:cs="Calibri"/>
                <w:sz w:val="22"/>
                <w:szCs w:val="22"/>
              </w:rPr>
              <w:t xml:space="preserve">stanowi </w:t>
            </w:r>
            <w:r w:rsidR="008645A0" w:rsidRPr="00795EFB">
              <w:rPr>
                <w:rFonts w:ascii="Calibri" w:hAnsi="Calibri"/>
                <w:sz w:val="22"/>
                <w:szCs w:val="22"/>
              </w:rPr>
              <w:t xml:space="preserve">załącznik nr </w:t>
            </w:r>
            <w:r w:rsidR="00FF1837" w:rsidRPr="00795EFB">
              <w:rPr>
                <w:rFonts w:ascii="Calibri" w:hAnsi="Calibri"/>
                <w:sz w:val="22"/>
                <w:szCs w:val="22"/>
              </w:rPr>
              <w:t>14</w:t>
            </w:r>
            <w:r w:rsidR="008645A0" w:rsidRPr="00795EFB">
              <w:rPr>
                <w:rFonts w:ascii="Calibri" w:hAnsi="Calibri"/>
                <w:i/>
                <w:sz w:val="22"/>
                <w:szCs w:val="22"/>
              </w:rPr>
              <w:t xml:space="preserve"> </w:t>
            </w:r>
            <w:r w:rsidRPr="00030549">
              <w:rPr>
                <w:rFonts w:ascii="Calibri" w:hAnsi="Calibri"/>
                <w:sz w:val="22"/>
                <w:szCs w:val="22"/>
              </w:rPr>
              <w:t>do Regulaminu</w:t>
            </w:r>
            <w:r w:rsidRPr="00E4554F">
              <w:rPr>
                <w:rFonts w:ascii="Calibri" w:hAnsi="Calibri"/>
                <w:sz w:val="22"/>
                <w:szCs w:val="22"/>
              </w:rPr>
              <w:t xml:space="preserve"> konkursu.</w:t>
            </w:r>
            <w:r w:rsidRPr="00E4554F">
              <w:rPr>
                <w:rFonts w:ascii="Calibri" w:hAnsi="Calibri"/>
                <w:i/>
                <w:sz w:val="22"/>
                <w:szCs w:val="22"/>
              </w:rPr>
              <w:t xml:space="preserve"> </w:t>
            </w:r>
            <w:r w:rsidRPr="003733EC">
              <w:rPr>
                <w:rFonts w:ascii="Calibri" w:hAnsi="Calibri"/>
                <w:sz w:val="22"/>
                <w:szCs w:val="22"/>
              </w:rPr>
              <w:t xml:space="preserve">Szczegółowe warunki kwalifikowalności uczestników projektu zostały określone w </w:t>
            </w:r>
            <w:r w:rsidRPr="003733EC">
              <w:rPr>
                <w:rFonts w:ascii="Calibri" w:hAnsi="Calibri" w:cs="Calibri"/>
                <w:sz w:val="22"/>
                <w:szCs w:val="22"/>
              </w:rPr>
              <w:t>podrozdziale</w:t>
            </w:r>
            <w:r w:rsidRPr="003733EC">
              <w:rPr>
                <w:rFonts w:ascii="Calibri" w:hAnsi="Calibri"/>
                <w:i/>
                <w:sz w:val="22"/>
                <w:szCs w:val="22"/>
              </w:rPr>
              <w:t xml:space="preserve"> </w:t>
            </w:r>
            <w:r w:rsidRPr="003733EC">
              <w:rPr>
                <w:rFonts w:ascii="Calibri" w:hAnsi="Calibri"/>
                <w:sz w:val="22"/>
                <w:szCs w:val="22"/>
              </w:rPr>
              <w:t>8.2</w:t>
            </w:r>
            <w:r w:rsidRPr="003733EC">
              <w:rPr>
                <w:rFonts w:ascii="Calibri" w:hAnsi="Calibri"/>
                <w:i/>
                <w:sz w:val="22"/>
                <w:szCs w:val="22"/>
              </w:rPr>
              <w:t xml:space="preserve"> </w:t>
            </w:r>
            <w:r w:rsidRPr="003733EC">
              <w:rPr>
                <w:rFonts w:ascii="Calibri" w:hAnsi="Calibri" w:cs="Calibri"/>
                <w:i/>
                <w:sz w:val="22"/>
                <w:szCs w:val="22"/>
              </w:rPr>
              <w:t>Wytycznych w zakresie kwalifikowalności wydatków w ramach Europejskiego Funduszu Rozwoju Regionalnego, Europejskiego Funduszu Społecznego oraz Funduszu Spójności na lata 2014-202</w:t>
            </w:r>
            <w:r w:rsidRPr="003733EC">
              <w:rPr>
                <w:rFonts w:ascii="Calibri" w:hAnsi="Calibri"/>
                <w:i/>
                <w:sz w:val="22"/>
                <w:szCs w:val="22"/>
              </w:rPr>
              <w:t>0</w:t>
            </w:r>
            <w:r w:rsidRPr="003733EC">
              <w:rPr>
                <w:rFonts w:ascii="Calibri" w:hAnsi="Calibri"/>
                <w:sz w:val="22"/>
                <w:szCs w:val="22"/>
              </w:rPr>
              <w:t>.</w:t>
            </w:r>
          </w:p>
        </w:tc>
      </w:tr>
      <w:tr w:rsidR="00604B26" w:rsidRPr="00DF68E4" w14:paraId="180399E3" w14:textId="77777777" w:rsidTr="00FE1E35">
        <w:tc>
          <w:tcPr>
            <w:tcW w:w="863" w:type="dxa"/>
            <w:shd w:val="clear" w:color="auto" w:fill="auto"/>
          </w:tcPr>
          <w:p w14:paraId="35D8A365" w14:textId="601EC8AE" w:rsidR="00604B26" w:rsidRPr="001C55A2" w:rsidRDefault="00E7270D" w:rsidP="004B6116">
            <w:pPr>
              <w:rPr>
                <w:rFonts w:asciiTheme="minorHAnsi" w:hAnsiTheme="minorHAnsi"/>
                <w:sz w:val="22"/>
                <w:szCs w:val="22"/>
                <w:highlight w:val="yellow"/>
              </w:rPr>
            </w:pPr>
            <w:r>
              <w:rPr>
                <w:rFonts w:asciiTheme="minorHAnsi" w:hAnsiTheme="minorHAnsi"/>
                <w:sz w:val="22"/>
                <w:szCs w:val="22"/>
              </w:rPr>
              <w:lastRenderedPageBreak/>
              <w:t>3</w:t>
            </w:r>
            <w:r w:rsidR="004B6116">
              <w:rPr>
                <w:rFonts w:asciiTheme="minorHAnsi" w:hAnsiTheme="minorHAnsi"/>
                <w:sz w:val="22"/>
                <w:szCs w:val="22"/>
              </w:rPr>
              <w:t>5</w:t>
            </w:r>
            <w:r w:rsidR="001C55A2" w:rsidRPr="001C55A2">
              <w:rPr>
                <w:rFonts w:asciiTheme="minorHAnsi" w:hAnsiTheme="minorHAnsi"/>
                <w:sz w:val="22"/>
                <w:szCs w:val="22"/>
              </w:rPr>
              <w:t>.</w:t>
            </w:r>
          </w:p>
        </w:tc>
        <w:tc>
          <w:tcPr>
            <w:tcW w:w="2902" w:type="dxa"/>
            <w:shd w:val="clear" w:color="auto" w:fill="auto"/>
          </w:tcPr>
          <w:p w14:paraId="53012452" w14:textId="77777777" w:rsidR="001F28D2" w:rsidRPr="001F28D2" w:rsidRDefault="001F28D2" w:rsidP="001F28D2">
            <w:pPr>
              <w:pStyle w:val="Nagwek1"/>
              <w:rPr>
                <w:rFonts w:ascii="Calibri" w:hAnsi="Calibri"/>
                <w:sz w:val="22"/>
                <w:szCs w:val="22"/>
              </w:rPr>
            </w:pPr>
            <w:bookmarkStart w:id="41" w:name="_Toc464813750"/>
            <w:r w:rsidRPr="001F28D2">
              <w:rPr>
                <w:rFonts w:ascii="Calibri" w:hAnsi="Calibri"/>
                <w:sz w:val="22"/>
                <w:szCs w:val="22"/>
              </w:rPr>
              <w:t>Sytuacje w których konkurs może zostać anulowany:</w:t>
            </w:r>
            <w:bookmarkEnd w:id="41"/>
          </w:p>
        </w:tc>
        <w:tc>
          <w:tcPr>
            <w:tcW w:w="6855" w:type="dxa"/>
            <w:shd w:val="clear" w:color="auto" w:fill="auto"/>
            <w:vAlign w:val="center"/>
          </w:tcPr>
          <w:p w14:paraId="6DDB3454" w14:textId="77777777" w:rsidR="001F28D2" w:rsidRDefault="00604B26" w:rsidP="001F28D2">
            <w:pPr>
              <w:autoSpaceDE w:val="0"/>
              <w:autoSpaceDN w:val="0"/>
              <w:adjustRightInd w:val="0"/>
              <w:spacing w:after="120"/>
              <w:jc w:val="both"/>
              <w:rPr>
                <w:rFonts w:ascii="Calibri" w:hAnsi="Calibri"/>
                <w:sz w:val="22"/>
                <w:szCs w:val="22"/>
              </w:rPr>
            </w:pPr>
            <w:r w:rsidRPr="000157EE">
              <w:rPr>
                <w:rFonts w:ascii="Calibri" w:hAnsi="Calibri"/>
                <w:sz w:val="22"/>
                <w:szCs w:val="22"/>
              </w:rPr>
              <w:t>Konkurs może zostać anulowany w następujących przypadkach:</w:t>
            </w:r>
          </w:p>
          <w:p w14:paraId="0D7372DB" w14:textId="77777777" w:rsidR="001F28D2" w:rsidRPr="00795EFB" w:rsidRDefault="008645A0" w:rsidP="00AF344E">
            <w:pPr>
              <w:pStyle w:val="Akapitzlist"/>
              <w:numPr>
                <w:ilvl w:val="0"/>
                <w:numId w:val="22"/>
              </w:numPr>
              <w:rPr>
                <w:color w:val="auto"/>
              </w:rPr>
            </w:pPr>
            <w:r w:rsidRPr="00795EFB">
              <w:rPr>
                <w:color w:val="auto"/>
              </w:rPr>
              <w:t>Niewyłonienia kandydatów na ekspertów niezbędnych do oceny wniosków o dofinansowanie projektów;</w:t>
            </w:r>
          </w:p>
          <w:p w14:paraId="2109E43F" w14:textId="77777777" w:rsidR="001F28D2" w:rsidRPr="00795EFB" w:rsidRDefault="008645A0" w:rsidP="00AF344E">
            <w:pPr>
              <w:pStyle w:val="Akapitzlist"/>
              <w:numPr>
                <w:ilvl w:val="0"/>
                <w:numId w:val="22"/>
              </w:numPr>
              <w:rPr>
                <w:color w:val="auto"/>
              </w:rPr>
            </w:pPr>
            <w:r w:rsidRPr="00795EFB">
              <w:rPr>
                <w:color w:val="auto"/>
              </w:rPr>
              <w:t>Złożenia wniosków o dofinansowanie projektów wyłącznie przez podmioty niespełniające kryteriów aplikowania do udziału w danym konkursie;</w:t>
            </w:r>
          </w:p>
          <w:p w14:paraId="13861091" w14:textId="77777777" w:rsidR="001F28D2" w:rsidRPr="00795EFB" w:rsidRDefault="008645A0" w:rsidP="00AF344E">
            <w:pPr>
              <w:pStyle w:val="Akapitzlist"/>
              <w:numPr>
                <w:ilvl w:val="0"/>
                <w:numId w:val="22"/>
              </w:numPr>
              <w:rPr>
                <w:color w:val="auto"/>
              </w:rPr>
            </w:pPr>
            <w:r w:rsidRPr="00795EFB">
              <w:rPr>
                <w:color w:val="auto"/>
              </w:rPr>
              <w:t>Niezłożenia żadnego wniosku o dofinansowanie projektu;</w:t>
            </w:r>
          </w:p>
          <w:p w14:paraId="19364FB0" w14:textId="77777777" w:rsidR="001F28D2" w:rsidRPr="00795EFB" w:rsidRDefault="008645A0" w:rsidP="00AF344E">
            <w:pPr>
              <w:pStyle w:val="Akapitzlist"/>
              <w:numPr>
                <w:ilvl w:val="0"/>
                <w:numId w:val="22"/>
              </w:numPr>
              <w:rPr>
                <w:color w:val="auto"/>
              </w:rPr>
            </w:pPr>
            <w:r w:rsidRPr="00795EFB">
              <w:rPr>
                <w:color w:val="auto"/>
              </w:rPr>
              <w:t>Naruszenia w toku procedury konkursowej przepisów prawa i/lub zasad niniejszego Regulaminu, które są istotne                            i niemożliwe do naprawienia;</w:t>
            </w:r>
          </w:p>
          <w:p w14:paraId="539BD194" w14:textId="77777777" w:rsidR="001F28D2" w:rsidRPr="00795EFB" w:rsidRDefault="008645A0" w:rsidP="00AF344E">
            <w:pPr>
              <w:pStyle w:val="Akapitzlist"/>
              <w:numPr>
                <w:ilvl w:val="0"/>
                <w:numId w:val="22"/>
              </w:numPr>
              <w:rPr>
                <w:color w:val="auto"/>
              </w:rPr>
            </w:pPr>
            <w:r w:rsidRPr="00795EFB">
              <w:rPr>
                <w:color w:val="auto"/>
              </w:rPr>
              <w:t xml:space="preserve">Zaistnienia sytuacji nadzwyczajnej, której strony nie mogły przewidzieć w chwili ogłoszenia konkursu, a której wystąpienie czyni niemożliwym lub rażąco utrudnia kontynuowanie procedury konkursowej lub stanowi </w:t>
            </w:r>
            <w:r w:rsidRPr="00795EFB">
              <w:rPr>
                <w:color w:val="auto"/>
              </w:rPr>
              <w:lastRenderedPageBreak/>
              <w:t>zagrożenie dla interesu publicznego;</w:t>
            </w:r>
          </w:p>
          <w:p w14:paraId="1BC3EEEA" w14:textId="77777777" w:rsidR="001F28D2" w:rsidRPr="00795EFB" w:rsidRDefault="008645A0" w:rsidP="00AF344E">
            <w:pPr>
              <w:pStyle w:val="Akapitzlist"/>
              <w:numPr>
                <w:ilvl w:val="0"/>
                <w:numId w:val="22"/>
              </w:numPr>
              <w:rPr>
                <w:color w:val="auto"/>
              </w:rPr>
            </w:pPr>
            <w:r w:rsidRPr="00795EFB">
              <w:rPr>
                <w:color w:val="auto"/>
              </w:rPr>
              <w:t>Ogłoszenie aktów prawnych lub wytycznych horyzontalnych w istotny sposób sprzecznych z postanowieniami niniejszego Regulaminu.</w:t>
            </w:r>
          </w:p>
          <w:p w14:paraId="46B139CF" w14:textId="77777777" w:rsidR="00C5720B" w:rsidRDefault="00C5720B" w:rsidP="00A36964">
            <w:pPr>
              <w:ind w:left="1080"/>
            </w:pPr>
          </w:p>
        </w:tc>
      </w:tr>
      <w:tr w:rsidR="00604B26" w:rsidRPr="00DF68E4" w14:paraId="2711CFA5" w14:textId="77777777" w:rsidTr="00FE1E35">
        <w:tc>
          <w:tcPr>
            <w:tcW w:w="863" w:type="dxa"/>
            <w:shd w:val="clear" w:color="auto" w:fill="auto"/>
          </w:tcPr>
          <w:p w14:paraId="5D334B37" w14:textId="2CAC1D6F" w:rsidR="00604B26" w:rsidRPr="001C55A2" w:rsidRDefault="004B6116" w:rsidP="00E7270D">
            <w:pPr>
              <w:autoSpaceDE w:val="0"/>
              <w:autoSpaceDN w:val="0"/>
              <w:adjustRightInd w:val="0"/>
              <w:spacing w:line="276" w:lineRule="auto"/>
              <w:rPr>
                <w:rFonts w:ascii="Calibri" w:hAnsi="Calibri"/>
                <w:sz w:val="22"/>
                <w:szCs w:val="22"/>
                <w:highlight w:val="yellow"/>
              </w:rPr>
            </w:pPr>
            <w:r>
              <w:rPr>
                <w:rFonts w:ascii="Calibri" w:hAnsi="Calibri"/>
                <w:sz w:val="22"/>
                <w:szCs w:val="22"/>
              </w:rPr>
              <w:lastRenderedPageBreak/>
              <w:t>36</w:t>
            </w:r>
            <w:r w:rsidR="001C55A2" w:rsidRPr="001C55A2">
              <w:rPr>
                <w:rFonts w:ascii="Calibri" w:hAnsi="Calibri"/>
                <w:sz w:val="22"/>
                <w:szCs w:val="22"/>
              </w:rPr>
              <w:t>.</w:t>
            </w:r>
          </w:p>
        </w:tc>
        <w:tc>
          <w:tcPr>
            <w:tcW w:w="2902" w:type="dxa"/>
            <w:shd w:val="clear" w:color="auto" w:fill="auto"/>
          </w:tcPr>
          <w:p w14:paraId="13D96E33" w14:textId="65DE6BB8" w:rsidR="001F28D2" w:rsidRPr="001F28D2" w:rsidRDefault="001F28D2">
            <w:pPr>
              <w:pStyle w:val="Nagwek1"/>
              <w:rPr>
                <w:rFonts w:ascii="Calibri" w:hAnsi="Calibri"/>
                <w:sz w:val="22"/>
                <w:szCs w:val="22"/>
              </w:rPr>
            </w:pPr>
            <w:bookmarkStart w:id="42" w:name="_Toc464813751"/>
            <w:r w:rsidRPr="001F28D2">
              <w:rPr>
                <w:rFonts w:ascii="Calibri" w:hAnsi="Calibri"/>
                <w:sz w:val="22"/>
                <w:szCs w:val="22"/>
              </w:rPr>
              <w:t xml:space="preserve">Postanowienie dotyczące możliwości zwiększenia kwoty przeznaczonej na dofinansowanie projektów </w:t>
            </w:r>
            <w:r w:rsidR="004311A2">
              <w:rPr>
                <w:rFonts w:ascii="Calibri" w:hAnsi="Calibri"/>
                <w:sz w:val="22"/>
                <w:szCs w:val="22"/>
              </w:rPr>
              <w:br/>
              <w:t>w</w:t>
            </w:r>
            <w:r w:rsidRPr="001F28D2">
              <w:rPr>
                <w:rFonts w:ascii="Calibri" w:hAnsi="Calibri"/>
                <w:sz w:val="22"/>
                <w:szCs w:val="22"/>
              </w:rPr>
              <w:t xml:space="preserve"> konkursie:</w:t>
            </w:r>
            <w:bookmarkEnd w:id="42"/>
          </w:p>
        </w:tc>
        <w:tc>
          <w:tcPr>
            <w:tcW w:w="6855" w:type="dxa"/>
            <w:shd w:val="clear" w:color="auto" w:fill="auto"/>
            <w:vAlign w:val="center"/>
          </w:tcPr>
          <w:p w14:paraId="17655F9D" w14:textId="0D36BFFB" w:rsidR="00A270CE" w:rsidRDefault="006F709D" w:rsidP="00AF344E">
            <w:pPr>
              <w:autoSpaceDE w:val="0"/>
              <w:autoSpaceDN w:val="0"/>
              <w:adjustRightInd w:val="0"/>
              <w:spacing w:line="276" w:lineRule="auto"/>
              <w:jc w:val="both"/>
              <w:rPr>
                <w:rFonts w:ascii="Calibri" w:hAnsi="Calibri"/>
                <w:sz w:val="22"/>
                <w:szCs w:val="22"/>
              </w:rPr>
            </w:pPr>
            <w:r w:rsidRPr="004C6700">
              <w:rPr>
                <w:rFonts w:ascii="Calibri" w:hAnsi="Calibri"/>
                <w:sz w:val="22"/>
                <w:szCs w:val="22"/>
              </w:rPr>
              <w:t>IZ RPO WO 2014-2020 może zwiększyć kwotę środków przeznaczonych na dofinansowanie projektów w ramach konkursu</w:t>
            </w:r>
            <w:r w:rsidR="0037228F">
              <w:rPr>
                <w:rFonts w:ascii="Calibri" w:hAnsi="Calibri"/>
                <w:sz w:val="22"/>
                <w:szCs w:val="22"/>
              </w:rPr>
              <w:t xml:space="preserve">. </w:t>
            </w:r>
            <w:r w:rsidR="00634DD8">
              <w:rPr>
                <w:rFonts w:ascii="Calibri" w:hAnsi="Calibri"/>
                <w:sz w:val="22"/>
                <w:szCs w:val="22"/>
              </w:rPr>
              <w:t>Z</w:t>
            </w:r>
            <w:r w:rsidR="0037228F">
              <w:rPr>
                <w:rFonts w:ascii="Calibri" w:hAnsi="Calibri"/>
                <w:sz w:val="22"/>
                <w:szCs w:val="22"/>
              </w:rPr>
              <w:t xml:space="preserve">większenie będzie </w:t>
            </w:r>
            <w:r w:rsidR="00634DD8">
              <w:rPr>
                <w:rFonts w:ascii="Calibri" w:hAnsi="Calibri"/>
                <w:sz w:val="22"/>
                <w:szCs w:val="22"/>
              </w:rPr>
              <w:t>dokonywane</w:t>
            </w:r>
            <w:r w:rsidR="0037228F">
              <w:rPr>
                <w:rFonts w:ascii="Calibri" w:hAnsi="Calibri"/>
                <w:sz w:val="22"/>
                <w:szCs w:val="22"/>
              </w:rPr>
              <w:t xml:space="preserve"> </w:t>
            </w:r>
            <w:r w:rsidR="00634DD8">
              <w:rPr>
                <w:rFonts w:ascii="Calibri" w:hAnsi="Calibri"/>
                <w:sz w:val="22"/>
                <w:szCs w:val="22"/>
              </w:rPr>
              <w:t>jeśli projekty, które nie uzyskały dofinansowania</w:t>
            </w:r>
            <w:r w:rsidR="0037228F">
              <w:rPr>
                <w:rFonts w:ascii="Calibri" w:hAnsi="Calibri"/>
                <w:sz w:val="22"/>
                <w:szCs w:val="22"/>
              </w:rPr>
              <w:t xml:space="preserve"> </w:t>
            </w:r>
            <w:r w:rsidR="00634DD8">
              <w:rPr>
                <w:rFonts w:ascii="Calibri" w:hAnsi="Calibri"/>
                <w:sz w:val="22"/>
                <w:szCs w:val="22"/>
              </w:rPr>
              <w:t>realizują</w:t>
            </w:r>
            <w:r w:rsidR="008E7279">
              <w:rPr>
                <w:rFonts w:ascii="Calibri" w:hAnsi="Calibri"/>
                <w:sz w:val="22"/>
                <w:szCs w:val="22"/>
              </w:rPr>
              <w:t xml:space="preserve"> </w:t>
            </w:r>
            <w:r w:rsidR="0037228F" w:rsidRPr="0037228F">
              <w:rPr>
                <w:rFonts w:ascii="Calibri" w:hAnsi="Calibri"/>
                <w:sz w:val="22"/>
                <w:szCs w:val="22"/>
              </w:rPr>
              <w:t xml:space="preserve">wskaźniki  </w:t>
            </w:r>
            <w:r w:rsidR="008E7279">
              <w:rPr>
                <w:rFonts w:ascii="Calibri" w:hAnsi="Calibri"/>
                <w:sz w:val="22"/>
                <w:szCs w:val="22"/>
              </w:rPr>
              <w:t xml:space="preserve">określone dla </w:t>
            </w:r>
            <w:r w:rsidR="0037228F" w:rsidRPr="0037228F">
              <w:rPr>
                <w:rFonts w:ascii="Calibri" w:hAnsi="Calibri"/>
                <w:sz w:val="22"/>
                <w:szCs w:val="22"/>
              </w:rPr>
              <w:t>ram wykonania</w:t>
            </w:r>
            <w:r w:rsidR="008E7279">
              <w:rPr>
                <w:rFonts w:ascii="Calibri" w:hAnsi="Calibri"/>
                <w:sz w:val="22"/>
                <w:szCs w:val="22"/>
              </w:rPr>
              <w:t>.</w:t>
            </w:r>
            <w:r w:rsidR="00AF344E">
              <w:rPr>
                <w:rFonts w:ascii="Calibri" w:hAnsi="Calibri"/>
                <w:sz w:val="22"/>
                <w:szCs w:val="22"/>
              </w:rPr>
              <w:t xml:space="preserve"> </w:t>
            </w:r>
            <w:r w:rsidR="00AF344E" w:rsidRPr="00AF344E">
              <w:rPr>
                <w:rFonts w:ascii="Calibri" w:hAnsi="Calibri"/>
                <w:sz w:val="22"/>
                <w:szCs w:val="22"/>
              </w:rPr>
              <w:t>Przy zwiększeniu kwoty musi zostać zachowana zasada równego traktowania, co może polegać na objęciu dofinansowaniem kolejno wszystkich projektów, które uzyskały wymaganą liczbę punktów  lub objęciu dofinansowaniem kolejno wszystkich projektów, które uzyskały taką samą ocenę oraz uzyskały wymaganą liczbę punktów (tj. wszystkich projektów, które otrzymały taką samą liczbę punktów).</w:t>
            </w:r>
          </w:p>
        </w:tc>
      </w:tr>
      <w:tr w:rsidR="00604B26" w:rsidRPr="00DF68E4" w14:paraId="3FD274EA" w14:textId="77777777" w:rsidTr="00FE1E35">
        <w:tc>
          <w:tcPr>
            <w:tcW w:w="863" w:type="dxa"/>
            <w:shd w:val="clear" w:color="auto" w:fill="auto"/>
          </w:tcPr>
          <w:p w14:paraId="7157BCF6" w14:textId="1B8F1B83" w:rsidR="00604B26" w:rsidRPr="001C55A2" w:rsidRDefault="004B6116" w:rsidP="00E7270D">
            <w:pPr>
              <w:autoSpaceDE w:val="0"/>
              <w:autoSpaceDN w:val="0"/>
              <w:adjustRightInd w:val="0"/>
              <w:spacing w:line="276" w:lineRule="auto"/>
              <w:rPr>
                <w:rFonts w:ascii="Calibri" w:hAnsi="Calibri"/>
                <w:sz w:val="22"/>
                <w:szCs w:val="22"/>
                <w:highlight w:val="yellow"/>
              </w:rPr>
            </w:pPr>
            <w:r>
              <w:rPr>
                <w:rFonts w:ascii="Calibri" w:hAnsi="Calibri"/>
                <w:sz w:val="22"/>
                <w:szCs w:val="22"/>
              </w:rPr>
              <w:t>37</w:t>
            </w:r>
            <w:r w:rsidR="001C55A2" w:rsidRPr="001C55A2">
              <w:rPr>
                <w:rFonts w:ascii="Calibri" w:hAnsi="Calibri"/>
                <w:sz w:val="22"/>
                <w:szCs w:val="22"/>
              </w:rPr>
              <w:t>.</w:t>
            </w:r>
          </w:p>
        </w:tc>
        <w:tc>
          <w:tcPr>
            <w:tcW w:w="2902" w:type="dxa"/>
            <w:shd w:val="clear" w:color="auto" w:fill="auto"/>
          </w:tcPr>
          <w:p w14:paraId="4DF92945" w14:textId="77777777" w:rsidR="001F28D2" w:rsidRPr="001F28D2" w:rsidRDefault="001F28D2" w:rsidP="001F28D2">
            <w:pPr>
              <w:pStyle w:val="Nagwek1"/>
              <w:rPr>
                <w:rFonts w:ascii="Calibri" w:hAnsi="Calibri"/>
                <w:sz w:val="22"/>
                <w:szCs w:val="22"/>
              </w:rPr>
            </w:pPr>
            <w:bookmarkStart w:id="43" w:name="_Toc464813752"/>
            <w:r w:rsidRPr="001F28D2">
              <w:rPr>
                <w:rFonts w:ascii="Calibri" w:hAnsi="Calibri"/>
                <w:sz w:val="22"/>
                <w:szCs w:val="22"/>
              </w:rPr>
              <w:t>Zasady dofinansowania projektów:</w:t>
            </w:r>
            <w:bookmarkEnd w:id="43"/>
          </w:p>
        </w:tc>
        <w:tc>
          <w:tcPr>
            <w:tcW w:w="6855" w:type="dxa"/>
            <w:shd w:val="clear" w:color="auto" w:fill="auto"/>
            <w:vAlign w:val="center"/>
          </w:tcPr>
          <w:p w14:paraId="6AB1184D" w14:textId="77777777" w:rsidR="001F28D2" w:rsidRPr="00635221" w:rsidRDefault="00604B26" w:rsidP="00635221">
            <w:pPr>
              <w:rPr>
                <w:rFonts w:asciiTheme="minorHAnsi" w:hAnsiTheme="minorHAnsi"/>
                <w:b/>
                <w:sz w:val="22"/>
                <w:szCs w:val="22"/>
                <w:u w:val="single"/>
              </w:rPr>
            </w:pPr>
            <w:r w:rsidRPr="00635221">
              <w:rPr>
                <w:rFonts w:asciiTheme="minorHAnsi" w:hAnsiTheme="minorHAnsi"/>
                <w:sz w:val="22"/>
                <w:szCs w:val="22"/>
              </w:rPr>
              <w:t xml:space="preserve">Zgodnie z art. 37 ust. 3 </w:t>
            </w:r>
            <w:r w:rsidR="004F6001" w:rsidRPr="00635221">
              <w:rPr>
                <w:rFonts w:asciiTheme="minorHAnsi" w:hAnsiTheme="minorHAnsi"/>
                <w:sz w:val="22"/>
                <w:szCs w:val="22"/>
              </w:rPr>
              <w:t>u</w:t>
            </w:r>
            <w:r w:rsidRPr="00635221">
              <w:rPr>
                <w:rFonts w:asciiTheme="minorHAnsi" w:hAnsiTheme="minorHAnsi"/>
                <w:sz w:val="22"/>
                <w:szCs w:val="22"/>
              </w:rPr>
              <w:t xml:space="preserve">stawy wdrożeniowej </w:t>
            </w:r>
            <w:r w:rsidRPr="00635221">
              <w:rPr>
                <w:rFonts w:asciiTheme="minorHAnsi" w:hAnsiTheme="minorHAnsi"/>
                <w:b/>
                <w:sz w:val="22"/>
                <w:szCs w:val="22"/>
                <w:u w:val="single"/>
              </w:rPr>
              <w:t>nie może zostać wybrany do dofinansowania projekt:</w:t>
            </w:r>
          </w:p>
          <w:p w14:paraId="26FE32D1" w14:textId="77777777" w:rsidR="001F28D2" w:rsidRPr="00795EFB" w:rsidRDefault="008645A0" w:rsidP="00AF344E">
            <w:pPr>
              <w:pStyle w:val="Akapitzlist"/>
              <w:numPr>
                <w:ilvl w:val="0"/>
                <w:numId w:val="23"/>
              </w:numPr>
              <w:rPr>
                <w:color w:val="auto"/>
                <w:lang w:eastAsia="en-US"/>
              </w:rPr>
            </w:pPr>
            <w:r w:rsidRPr="00795EFB">
              <w:rPr>
                <w:color w:val="auto"/>
              </w:rPr>
              <w:t>którego wnioskodawca został wykluczony z możliwości otrzymania dofinansowania,</w:t>
            </w:r>
          </w:p>
          <w:p w14:paraId="00F04489" w14:textId="77777777" w:rsidR="001F28D2" w:rsidRPr="00795EFB" w:rsidRDefault="008645A0" w:rsidP="00AF344E">
            <w:pPr>
              <w:pStyle w:val="Akapitzlist"/>
              <w:numPr>
                <w:ilvl w:val="0"/>
                <w:numId w:val="23"/>
              </w:numPr>
              <w:rPr>
                <w:color w:val="auto"/>
              </w:rPr>
            </w:pPr>
            <w:r w:rsidRPr="00795EFB">
              <w:rPr>
                <w:color w:val="auto"/>
              </w:rPr>
              <w:t xml:space="preserve">został fizycznie ukończony lub w pełni zrealizowany przez złożeniem wniosku o dofinansowanie, niezależnie od tego czy wszystkie powiązane płatności zostały dokonane przez beneficjenta. </w:t>
            </w:r>
          </w:p>
          <w:p w14:paraId="1C81EF9F" w14:textId="77777777" w:rsidR="00C5720B" w:rsidRDefault="00C5720B" w:rsidP="00A36964">
            <w:pPr>
              <w:ind w:left="1080"/>
            </w:pPr>
          </w:p>
        </w:tc>
      </w:tr>
      <w:tr w:rsidR="00604B26" w:rsidRPr="00DF68E4" w14:paraId="1C5462DD" w14:textId="77777777" w:rsidTr="00FE1E35">
        <w:tc>
          <w:tcPr>
            <w:tcW w:w="863" w:type="dxa"/>
            <w:shd w:val="clear" w:color="auto" w:fill="auto"/>
          </w:tcPr>
          <w:p w14:paraId="07DC054C" w14:textId="33414022" w:rsidR="00604B26" w:rsidRPr="001C55A2" w:rsidRDefault="00E7270D" w:rsidP="004B6116">
            <w:pPr>
              <w:autoSpaceDE w:val="0"/>
              <w:autoSpaceDN w:val="0"/>
              <w:adjustRightInd w:val="0"/>
              <w:spacing w:line="276" w:lineRule="auto"/>
              <w:rPr>
                <w:rFonts w:ascii="Calibri" w:hAnsi="Calibri"/>
                <w:sz w:val="22"/>
                <w:szCs w:val="22"/>
                <w:highlight w:val="yellow"/>
              </w:rPr>
            </w:pPr>
            <w:r>
              <w:rPr>
                <w:rFonts w:ascii="Calibri" w:hAnsi="Calibri"/>
                <w:sz w:val="22"/>
                <w:szCs w:val="22"/>
              </w:rPr>
              <w:t>3</w:t>
            </w:r>
            <w:r w:rsidR="004B6116">
              <w:rPr>
                <w:rFonts w:ascii="Calibri" w:hAnsi="Calibri"/>
                <w:sz w:val="22"/>
                <w:szCs w:val="22"/>
              </w:rPr>
              <w:t>8</w:t>
            </w:r>
            <w:r w:rsidR="001C55A2" w:rsidRPr="001C55A2">
              <w:rPr>
                <w:rFonts w:ascii="Calibri" w:hAnsi="Calibri"/>
                <w:sz w:val="22"/>
                <w:szCs w:val="22"/>
              </w:rPr>
              <w:t>.</w:t>
            </w:r>
          </w:p>
        </w:tc>
        <w:tc>
          <w:tcPr>
            <w:tcW w:w="2902" w:type="dxa"/>
            <w:shd w:val="clear" w:color="auto" w:fill="auto"/>
          </w:tcPr>
          <w:p w14:paraId="1EC3ECF5" w14:textId="77777777" w:rsidR="001F28D2" w:rsidRPr="001F28D2" w:rsidRDefault="001F28D2" w:rsidP="001F28D2">
            <w:pPr>
              <w:pStyle w:val="Nagwek1"/>
              <w:rPr>
                <w:rFonts w:ascii="Calibri" w:hAnsi="Calibri"/>
                <w:sz w:val="22"/>
                <w:szCs w:val="22"/>
              </w:rPr>
            </w:pPr>
            <w:bookmarkStart w:id="44" w:name="_Toc464813753"/>
            <w:r w:rsidRPr="001F28D2">
              <w:rPr>
                <w:rFonts w:ascii="Calibri" w:hAnsi="Calibri"/>
                <w:sz w:val="22"/>
                <w:szCs w:val="22"/>
              </w:rPr>
              <w:t xml:space="preserve">Archiwizacja </w:t>
            </w:r>
            <w:r w:rsidRPr="001F28D2">
              <w:rPr>
                <w:rFonts w:ascii="Calibri" w:hAnsi="Calibri"/>
                <w:sz w:val="22"/>
                <w:szCs w:val="22"/>
              </w:rPr>
              <w:br/>
              <w:t>i przechowywanie dokumentów:</w:t>
            </w:r>
            <w:bookmarkEnd w:id="44"/>
          </w:p>
        </w:tc>
        <w:tc>
          <w:tcPr>
            <w:tcW w:w="6855" w:type="dxa"/>
            <w:shd w:val="clear" w:color="auto" w:fill="auto"/>
            <w:vAlign w:val="center"/>
          </w:tcPr>
          <w:p w14:paraId="5D663D42" w14:textId="77777777" w:rsidR="00913FF4" w:rsidRPr="006E73E8" w:rsidRDefault="00913FF4" w:rsidP="00913FF4">
            <w:pPr>
              <w:jc w:val="both"/>
              <w:rPr>
                <w:rFonts w:ascii="Calibri" w:eastAsia="Calibri" w:hAnsi="Calibri"/>
                <w:iCs/>
                <w:sz w:val="22"/>
                <w:szCs w:val="22"/>
                <w:lang w:eastAsia="en-US"/>
              </w:rPr>
            </w:pPr>
            <w:r w:rsidRPr="006E73E8">
              <w:rPr>
                <w:rFonts w:ascii="Calibri" w:eastAsia="Calibri" w:hAnsi="Calibri"/>
                <w:iCs/>
                <w:sz w:val="22"/>
                <w:szCs w:val="22"/>
                <w:lang w:eastAsia="en-US"/>
              </w:rPr>
              <w:t>Wnioskodawcy oraz beneficjenci są zobowiązani do przechowywania dokumentacji związanej z realizacją RPO WO 2014 – 2020 zgodnie z:</w:t>
            </w:r>
          </w:p>
          <w:p w14:paraId="3648E70B" w14:textId="77777777" w:rsidR="00913FF4" w:rsidRPr="006E73E8" w:rsidRDefault="00913FF4" w:rsidP="00AF344E">
            <w:pPr>
              <w:numPr>
                <w:ilvl w:val="0"/>
                <w:numId w:val="24"/>
              </w:numPr>
              <w:jc w:val="both"/>
              <w:rPr>
                <w:rFonts w:ascii="Calibri" w:eastAsia="Calibri" w:hAnsi="Calibri"/>
                <w:iCs/>
                <w:sz w:val="22"/>
                <w:szCs w:val="22"/>
                <w:lang w:eastAsia="en-US"/>
              </w:rPr>
            </w:pPr>
            <w:r w:rsidRPr="006E73E8">
              <w:rPr>
                <w:rFonts w:ascii="Calibri" w:eastAsia="Calibri" w:hAnsi="Calibri"/>
                <w:iCs/>
                <w:sz w:val="22"/>
                <w:szCs w:val="22"/>
                <w:lang w:eastAsia="en-US"/>
              </w:rPr>
              <w:t>art. 140 Rozporządzenia ogólnego;</w:t>
            </w:r>
          </w:p>
          <w:p w14:paraId="25D45136" w14:textId="77777777" w:rsidR="00913FF4" w:rsidRPr="006E73E8" w:rsidRDefault="00913FF4" w:rsidP="00AF344E">
            <w:pPr>
              <w:numPr>
                <w:ilvl w:val="0"/>
                <w:numId w:val="24"/>
              </w:numPr>
              <w:jc w:val="both"/>
              <w:rPr>
                <w:rFonts w:ascii="Calibri" w:eastAsia="Calibri" w:hAnsi="Calibri"/>
                <w:iCs/>
                <w:sz w:val="22"/>
                <w:szCs w:val="22"/>
                <w:lang w:eastAsia="en-US"/>
              </w:rPr>
            </w:pPr>
            <w:r w:rsidRPr="006E73E8">
              <w:rPr>
                <w:rFonts w:ascii="Calibri" w:eastAsia="Calibri" w:hAnsi="Calibri"/>
                <w:iCs/>
                <w:sz w:val="22"/>
                <w:szCs w:val="22"/>
                <w:lang w:eastAsia="en-US"/>
              </w:rPr>
              <w:t>przepisami krajowymi, w tym: art. 71 i 74 Ustawy z dnia 29 września 1994 r. o rachunkowości (t.j. Dz. U. 2016, poz. 1047) dotyczącymi przechowywania dokumentacji księgowej.</w:t>
            </w:r>
          </w:p>
          <w:p w14:paraId="5D3C51A4" w14:textId="77777777" w:rsidR="00913FF4" w:rsidRPr="006E73E8" w:rsidRDefault="00913FF4" w:rsidP="00913FF4">
            <w:pPr>
              <w:jc w:val="both"/>
              <w:rPr>
                <w:rFonts w:ascii="Calibri" w:eastAsia="Calibri" w:hAnsi="Calibri"/>
                <w:iCs/>
                <w:sz w:val="22"/>
                <w:szCs w:val="22"/>
                <w:lang w:eastAsia="en-US"/>
              </w:rPr>
            </w:pPr>
            <w:r w:rsidRPr="006E73E8">
              <w:rPr>
                <w:rFonts w:ascii="Calibri" w:eastAsia="Calibri" w:hAnsi="Calibri"/>
                <w:iCs/>
                <w:sz w:val="22"/>
                <w:szCs w:val="22"/>
                <w:lang w:eastAsia="en-US"/>
              </w:rPr>
              <w:t>Wszystkie dokumenty potwierdzające powinny być udostępniane przez okres dwóch lat od dnia 31 grudnia następującego po złożeniu zestawienia wydatków, w którym ujęto ostateczne wydatki dotyczące zakończonej operacj</w:t>
            </w:r>
            <w:r w:rsidR="00C5720B" w:rsidRPr="006E73E8">
              <w:rPr>
                <w:rStyle w:val="Odwoanieprzypisudolnego"/>
                <w:rFonts w:ascii="Calibri" w:eastAsia="Calibri" w:hAnsi="Calibri"/>
                <w:iCs/>
                <w:sz w:val="22"/>
                <w:szCs w:val="22"/>
                <w:lang w:eastAsia="en-US"/>
              </w:rPr>
              <w:footnoteReference w:id="15"/>
            </w:r>
            <w:r w:rsidRPr="006E73E8">
              <w:rPr>
                <w:rFonts w:ascii="Calibri" w:eastAsia="Calibri" w:hAnsi="Calibri"/>
                <w:iCs/>
                <w:sz w:val="22"/>
                <w:szCs w:val="22"/>
                <w:lang w:eastAsia="en-US"/>
              </w:rPr>
              <w:t>, z zastrzeżeniem przepisów, które mogą przewidywać dłuższy termin, dotyczących trwałości projektu, pomocy publicznej lub pomocy de minimis oraz podatku od towarów i usług.</w:t>
            </w:r>
          </w:p>
          <w:p w14:paraId="6E14F64A" w14:textId="77777777" w:rsidR="00913FF4" w:rsidRPr="006E73E8" w:rsidRDefault="00913FF4" w:rsidP="00913FF4">
            <w:pPr>
              <w:jc w:val="both"/>
              <w:rPr>
                <w:rFonts w:ascii="Calibri" w:eastAsia="Calibri" w:hAnsi="Calibri"/>
                <w:iCs/>
                <w:sz w:val="22"/>
                <w:szCs w:val="22"/>
                <w:lang w:eastAsia="en-US"/>
              </w:rPr>
            </w:pPr>
            <w:r w:rsidRPr="006E73E8">
              <w:rPr>
                <w:rFonts w:ascii="Calibri" w:eastAsia="Calibri" w:hAnsi="Calibri"/>
                <w:iCs/>
                <w:sz w:val="22"/>
                <w:szCs w:val="22"/>
                <w:lang w:eastAsia="en-US"/>
              </w:rPr>
              <w:t>IZ RPO WO 2014-2020 informuje beneficjentów o dacie rozpoczęcia ww. okresu udostępnienia.</w:t>
            </w:r>
          </w:p>
          <w:p w14:paraId="35395C6F" w14:textId="77777777" w:rsidR="00913FF4" w:rsidRPr="006E73E8" w:rsidRDefault="00913FF4" w:rsidP="00913FF4">
            <w:pPr>
              <w:jc w:val="both"/>
              <w:rPr>
                <w:rFonts w:ascii="Calibri" w:eastAsia="Calibri" w:hAnsi="Calibri"/>
                <w:iCs/>
                <w:sz w:val="22"/>
                <w:szCs w:val="22"/>
                <w:lang w:eastAsia="en-US"/>
              </w:rPr>
            </w:pPr>
            <w:r w:rsidRPr="006E73E8">
              <w:rPr>
                <w:rFonts w:ascii="Calibri" w:eastAsia="Calibri" w:hAnsi="Calibri"/>
                <w:iCs/>
                <w:sz w:val="22"/>
                <w:szCs w:val="22"/>
                <w:lang w:eastAsia="en-US"/>
              </w:rPr>
              <w:t>Wszystkie dokumenty muszą być dostępne na żądanie IP RPO WO 2014-2020 , a także innych instytucji uprawnionych do kontroli.</w:t>
            </w:r>
          </w:p>
          <w:p w14:paraId="749BE95C" w14:textId="77777777" w:rsidR="006F17F7" w:rsidRPr="00B0426C" w:rsidRDefault="006F17F7" w:rsidP="006E73E8">
            <w:pPr>
              <w:spacing w:line="276" w:lineRule="auto"/>
              <w:rPr>
                <w:rFonts w:asciiTheme="minorHAnsi" w:hAnsiTheme="minorHAnsi"/>
                <w:b/>
                <w:i/>
                <w:sz w:val="22"/>
                <w:szCs w:val="22"/>
              </w:rPr>
            </w:pPr>
          </w:p>
        </w:tc>
      </w:tr>
    </w:tbl>
    <w:p w14:paraId="6C617640" w14:textId="77777777" w:rsidR="00382BC2" w:rsidRDefault="00382BC2" w:rsidP="00174164">
      <w:pPr>
        <w:rPr>
          <w:rFonts w:ascii="Calibri" w:hAnsi="Calibri"/>
          <w:b/>
          <w:sz w:val="22"/>
          <w:szCs w:val="22"/>
          <w:u w:val="single"/>
        </w:rPr>
      </w:pPr>
    </w:p>
    <w:p w14:paraId="72025767" w14:textId="77777777" w:rsidR="001F7CE0" w:rsidRDefault="001F7CE0" w:rsidP="00174164">
      <w:pPr>
        <w:rPr>
          <w:rFonts w:ascii="Calibri" w:hAnsi="Calibri"/>
          <w:b/>
          <w:sz w:val="22"/>
          <w:szCs w:val="22"/>
          <w:u w:val="single"/>
        </w:rPr>
      </w:pPr>
    </w:p>
    <w:p w14:paraId="5EE008D2" w14:textId="77777777" w:rsidR="00C5720B" w:rsidRDefault="00C5720B" w:rsidP="00174164">
      <w:pPr>
        <w:rPr>
          <w:rStyle w:val="Nagwek1Znak"/>
          <w:rFonts w:asciiTheme="minorHAnsi" w:hAnsiTheme="minorHAnsi"/>
          <w:sz w:val="22"/>
          <w:szCs w:val="22"/>
        </w:rPr>
      </w:pPr>
    </w:p>
    <w:p w14:paraId="53BF4A9D" w14:textId="77777777" w:rsidR="00C5720B" w:rsidRDefault="00C5720B" w:rsidP="00174164">
      <w:pPr>
        <w:rPr>
          <w:rStyle w:val="Nagwek1Znak"/>
          <w:rFonts w:asciiTheme="minorHAnsi" w:hAnsiTheme="minorHAnsi"/>
          <w:sz w:val="22"/>
          <w:szCs w:val="22"/>
        </w:rPr>
      </w:pPr>
    </w:p>
    <w:p w14:paraId="6C9E3935" w14:textId="77777777" w:rsidR="006A2285" w:rsidRDefault="006A2285" w:rsidP="00174164">
      <w:pPr>
        <w:rPr>
          <w:rStyle w:val="Nagwek1Znak"/>
          <w:rFonts w:asciiTheme="minorHAnsi" w:hAnsiTheme="minorHAnsi"/>
          <w:sz w:val="22"/>
          <w:szCs w:val="22"/>
        </w:rPr>
      </w:pPr>
    </w:p>
    <w:p w14:paraId="0D058DBC" w14:textId="77777777" w:rsidR="00860557" w:rsidRPr="00795EFB" w:rsidRDefault="001F28D2" w:rsidP="00174164">
      <w:pPr>
        <w:rPr>
          <w:rFonts w:asciiTheme="minorHAnsi" w:hAnsiTheme="minorHAnsi"/>
          <w:b/>
          <w:sz w:val="22"/>
          <w:szCs w:val="22"/>
          <w:u w:val="single"/>
        </w:rPr>
      </w:pPr>
      <w:bookmarkStart w:id="45" w:name="_Toc464813754"/>
      <w:r w:rsidRPr="00795EFB">
        <w:rPr>
          <w:rStyle w:val="Nagwek1Znak"/>
          <w:rFonts w:asciiTheme="minorHAnsi" w:hAnsiTheme="minorHAnsi"/>
          <w:sz w:val="22"/>
          <w:szCs w:val="22"/>
        </w:rPr>
        <w:t>Załączniki</w:t>
      </w:r>
      <w:bookmarkEnd w:id="45"/>
      <w:r w:rsidR="00816B94" w:rsidRPr="00795EFB">
        <w:rPr>
          <w:rFonts w:asciiTheme="minorHAnsi" w:hAnsiTheme="minorHAnsi"/>
          <w:b/>
          <w:sz w:val="22"/>
          <w:szCs w:val="22"/>
        </w:rPr>
        <w:t>:</w:t>
      </w:r>
    </w:p>
    <w:p w14:paraId="291B12EE" w14:textId="77777777" w:rsidR="004962D3" w:rsidRPr="00795EFB" w:rsidRDefault="004962D3" w:rsidP="00174164">
      <w:pPr>
        <w:rPr>
          <w:rFonts w:ascii="Calibri" w:hAnsi="Calibri"/>
          <w:b/>
          <w:sz w:val="22"/>
          <w:szCs w:val="22"/>
          <w:highlight w:val="yellow"/>
          <w:u w:val="single"/>
        </w:rPr>
      </w:pPr>
    </w:p>
    <w:p w14:paraId="0EB1FFB1" w14:textId="77777777" w:rsidR="00B307AB" w:rsidRPr="00795EFB" w:rsidRDefault="008645A0" w:rsidP="00B307AB">
      <w:pPr>
        <w:numPr>
          <w:ilvl w:val="1"/>
          <w:numId w:val="1"/>
        </w:numPr>
        <w:tabs>
          <w:tab w:val="clear" w:pos="1440"/>
          <w:tab w:val="num" w:pos="360"/>
        </w:tabs>
        <w:autoSpaceDE w:val="0"/>
        <w:autoSpaceDN w:val="0"/>
        <w:adjustRightInd w:val="0"/>
        <w:spacing w:line="276" w:lineRule="auto"/>
        <w:ind w:left="360"/>
        <w:jc w:val="both"/>
        <w:rPr>
          <w:rFonts w:ascii="Calibri" w:hAnsi="Calibri"/>
          <w:sz w:val="22"/>
          <w:szCs w:val="22"/>
        </w:rPr>
      </w:pPr>
      <w:r w:rsidRPr="00795EFB">
        <w:rPr>
          <w:rFonts w:ascii="Calibri" w:hAnsi="Calibri"/>
          <w:sz w:val="22"/>
          <w:szCs w:val="22"/>
        </w:rPr>
        <w:t>Etapy konkursu (EFS).</w:t>
      </w:r>
    </w:p>
    <w:p w14:paraId="5DAAEADD" w14:textId="77777777" w:rsidR="00B307AB" w:rsidRPr="00795EFB" w:rsidRDefault="008645A0" w:rsidP="00B307AB">
      <w:pPr>
        <w:numPr>
          <w:ilvl w:val="1"/>
          <w:numId w:val="1"/>
        </w:numPr>
        <w:tabs>
          <w:tab w:val="clear" w:pos="1440"/>
          <w:tab w:val="num" w:pos="360"/>
        </w:tabs>
        <w:autoSpaceDE w:val="0"/>
        <w:autoSpaceDN w:val="0"/>
        <w:adjustRightInd w:val="0"/>
        <w:spacing w:line="276" w:lineRule="auto"/>
        <w:ind w:left="360"/>
        <w:jc w:val="both"/>
        <w:rPr>
          <w:rFonts w:ascii="Calibri" w:hAnsi="Calibri"/>
          <w:b/>
          <w:sz w:val="22"/>
          <w:szCs w:val="22"/>
          <w:u w:val="single"/>
        </w:rPr>
      </w:pPr>
      <w:r w:rsidRPr="00795EFB">
        <w:rPr>
          <w:rFonts w:ascii="Calibri" w:hAnsi="Calibri"/>
          <w:sz w:val="22"/>
          <w:szCs w:val="22"/>
        </w:rPr>
        <w:t>Wzór wniosku o dofinansowanie projektu ze środków Europejskiego Funduszu Społecznego                         w ramach Regionalnego Programu Operacyjnego 2014-2020.</w:t>
      </w:r>
    </w:p>
    <w:p w14:paraId="0100F7A8" w14:textId="77777777" w:rsidR="00B307AB" w:rsidRPr="00795EFB" w:rsidRDefault="008645A0" w:rsidP="00B307AB">
      <w:pPr>
        <w:numPr>
          <w:ilvl w:val="1"/>
          <w:numId w:val="1"/>
        </w:numPr>
        <w:tabs>
          <w:tab w:val="clear" w:pos="1440"/>
          <w:tab w:val="num" w:pos="360"/>
        </w:tabs>
        <w:autoSpaceDE w:val="0"/>
        <w:autoSpaceDN w:val="0"/>
        <w:adjustRightInd w:val="0"/>
        <w:spacing w:line="276" w:lineRule="auto"/>
        <w:ind w:left="360"/>
        <w:jc w:val="both"/>
        <w:rPr>
          <w:rFonts w:ascii="Calibri" w:hAnsi="Calibri"/>
          <w:b/>
          <w:sz w:val="22"/>
          <w:szCs w:val="22"/>
          <w:u w:val="single"/>
        </w:rPr>
      </w:pPr>
      <w:r w:rsidRPr="00795EFB">
        <w:rPr>
          <w:rFonts w:ascii="Calibri" w:hAnsi="Calibri"/>
          <w:sz w:val="22"/>
          <w:szCs w:val="22"/>
        </w:rPr>
        <w:t>Instrukcja wypełniania wniosku o dofinansowanie projektu (EFS).</w:t>
      </w:r>
    </w:p>
    <w:p w14:paraId="1D299391" w14:textId="77777777" w:rsidR="00B307AB" w:rsidRPr="00795EFB" w:rsidRDefault="008645A0" w:rsidP="00B307AB">
      <w:pPr>
        <w:numPr>
          <w:ilvl w:val="1"/>
          <w:numId w:val="1"/>
        </w:numPr>
        <w:tabs>
          <w:tab w:val="clear" w:pos="1440"/>
          <w:tab w:val="num" w:pos="360"/>
        </w:tabs>
        <w:autoSpaceDE w:val="0"/>
        <w:autoSpaceDN w:val="0"/>
        <w:adjustRightInd w:val="0"/>
        <w:spacing w:line="276" w:lineRule="auto"/>
        <w:ind w:left="360"/>
        <w:jc w:val="both"/>
        <w:rPr>
          <w:rFonts w:ascii="Calibri" w:hAnsi="Calibri"/>
          <w:sz w:val="22"/>
          <w:szCs w:val="22"/>
        </w:rPr>
      </w:pPr>
      <w:r w:rsidRPr="00795EFB">
        <w:rPr>
          <w:rFonts w:ascii="Calibri" w:hAnsi="Calibri"/>
          <w:sz w:val="22"/>
          <w:szCs w:val="22"/>
        </w:rPr>
        <w:t>Instrukcja przygotowania wersji elektronicznej i papierowej wniosku o dofinansowanie projektu (EFS).</w:t>
      </w:r>
    </w:p>
    <w:p w14:paraId="5F0EE99B" w14:textId="77777777" w:rsidR="00B307AB" w:rsidRPr="00795EFB" w:rsidRDefault="008645A0" w:rsidP="00B307AB">
      <w:pPr>
        <w:numPr>
          <w:ilvl w:val="1"/>
          <w:numId w:val="1"/>
        </w:numPr>
        <w:tabs>
          <w:tab w:val="num" w:pos="360"/>
        </w:tabs>
        <w:autoSpaceDE w:val="0"/>
        <w:autoSpaceDN w:val="0"/>
        <w:adjustRightInd w:val="0"/>
        <w:spacing w:line="276" w:lineRule="auto"/>
        <w:ind w:left="360"/>
        <w:jc w:val="both"/>
        <w:rPr>
          <w:rFonts w:ascii="Calibri" w:hAnsi="Calibri"/>
          <w:sz w:val="22"/>
          <w:szCs w:val="22"/>
        </w:rPr>
      </w:pPr>
      <w:r w:rsidRPr="00795EFB">
        <w:rPr>
          <w:rFonts w:ascii="Calibri" w:hAnsi="Calibri"/>
          <w:sz w:val="22"/>
          <w:szCs w:val="22"/>
        </w:rPr>
        <w:t>Wzór listy sprawdzającej wniosek o dofinansowanie projektu ze środków EFS w zakresie spełnienia wymogów formalnych rejestracyjnych.</w:t>
      </w:r>
    </w:p>
    <w:p w14:paraId="5A24D309" w14:textId="77777777" w:rsidR="00B307AB" w:rsidRPr="00795EFB" w:rsidRDefault="008645A0" w:rsidP="00B307AB">
      <w:pPr>
        <w:numPr>
          <w:ilvl w:val="1"/>
          <w:numId w:val="1"/>
        </w:numPr>
        <w:tabs>
          <w:tab w:val="num" w:pos="360"/>
        </w:tabs>
        <w:autoSpaceDE w:val="0"/>
        <w:autoSpaceDN w:val="0"/>
        <w:adjustRightInd w:val="0"/>
        <w:spacing w:line="276" w:lineRule="auto"/>
        <w:ind w:left="360"/>
        <w:jc w:val="both"/>
        <w:rPr>
          <w:rFonts w:ascii="Calibri" w:hAnsi="Calibri"/>
          <w:sz w:val="22"/>
          <w:szCs w:val="22"/>
        </w:rPr>
      </w:pPr>
      <w:r w:rsidRPr="00795EFB">
        <w:rPr>
          <w:rFonts w:ascii="Calibri" w:hAnsi="Calibri"/>
          <w:sz w:val="22"/>
          <w:szCs w:val="22"/>
        </w:rPr>
        <w:t>Wzór listy sprawdzającej wniosek o dofinansowanie projektu ze środków EFS w zakresie spełnienia wymogów formalnych, tj. czy wniosek pozbawiony jest oczywistych omyłek i braków formalnych.</w:t>
      </w:r>
    </w:p>
    <w:p w14:paraId="51C0DBD5" w14:textId="77777777" w:rsidR="00B307AB" w:rsidRPr="00795EFB" w:rsidRDefault="008645A0" w:rsidP="00B307AB">
      <w:pPr>
        <w:numPr>
          <w:ilvl w:val="1"/>
          <w:numId w:val="1"/>
        </w:numPr>
        <w:tabs>
          <w:tab w:val="clear" w:pos="1440"/>
          <w:tab w:val="num" w:pos="360"/>
        </w:tabs>
        <w:autoSpaceDE w:val="0"/>
        <w:autoSpaceDN w:val="0"/>
        <w:adjustRightInd w:val="0"/>
        <w:spacing w:line="276" w:lineRule="auto"/>
        <w:ind w:left="360"/>
        <w:jc w:val="both"/>
        <w:rPr>
          <w:rFonts w:ascii="Calibri" w:hAnsi="Calibri"/>
          <w:b/>
          <w:sz w:val="22"/>
          <w:szCs w:val="22"/>
          <w:u w:val="single"/>
        </w:rPr>
      </w:pPr>
      <w:r w:rsidRPr="00795EFB">
        <w:rPr>
          <w:rFonts w:ascii="Calibri" w:hAnsi="Calibri"/>
          <w:sz w:val="22"/>
          <w:szCs w:val="22"/>
        </w:rPr>
        <w:t>Wzór listy sprawdzającej wniosek o dofinansowanie projektu ze środków EFS w zakresie spełnienia kryteriów formalnych.</w:t>
      </w:r>
    </w:p>
    <w:p w14:paraId="6EBE52DE" w14:textId="03426A99" w:rsidR="00237E6F" w:rsidRPr="00795EFB" w:rsidRDefault="008645A0" w:rsidP="00B307AB">
      <w:pPr>
        <w:numPr>
          <w:ilvl w:val="1"/>
          <w:numId w:val="1"/>
        </w:numPr>
        <w:tabs>
          <w:tab w:val="clear" w:pos="1440"/>
          <w:tab w:val="num" w:pos="360"/>
        </w:tabs>
        <w:autoSpaceDE w:val="0"/>
        <w:autoSpaceDN w:val="0"/>
        <w:adjustRightInd w:val="0"/>
        <w:spacing w:line="276" w:lineRule="auto"/>
        <w:ind w:left="360"/>
        <w:jc w:val="both"/>
        <w:rPr>
          <w:rFonts w:ascii="Calibri" w:hAnsi="Calibri"/>
          <w:b/>
          <w:sz w:val="22"/>
          <w:szCs w:val="22"/>
          <w:u w:val="single"/>
        </w:rPr>
      </w:pPr>
      <w:r w:rsidRPr="00795EFB">
        <w:rPr>
          <w:rFonts w:ascii="Calibri" w:hAnsi="Calibri"/>
          <w:sz w:val="22"/>
          <w:szCs w:val="22"/>
        </w:rPr>
        <w:t xml:space="preserve">Wzór listy sprawdzającej wniosek o dofinansowanie projektu ze środków EFS w zakresie spełnienia przez projekt kryteriów merytorycznych, w ramach </w:t>
      </w:r>
      <w:r w:rsidR="00707913" w:rsidRPr="00795EFB">
        <w:rPr>
          <w:rFonts w:ascii="Calibri" w:hAnsi="Calibri"/>
          <w:sz w:val="22"/>
          <w:szCs w:val="22"/>
        </w:rPr>
        <w:t>Poddziałania 9.1.1</w:t>
      </w:r>
      <w:r w:rsidRPr="00795EFB">
        <w:rPr>
          <w:rFonts w:ascii="Calibri" w:hAnsi="Calibri"/>
          <w:sz w:val="22"/>
          <w:szCs w:val="22"/>
        </w:rPr>
        <w:t xml:space="preserve"> Wsparcie </w:t>
      </w:r>
      <w:r w:rsidR="00707913" w:rsidRPr="00795EFB">
        <w:rPr>
          <w:rFonts w:ascii="Calibri" w:hAnsi="Calibri"/>
          <w:sz w:val="22"/>
          <w:szCs w:val="22"/>
        </w:rPr>
        <w:t>kształcenia ogólnego</w:t>
      </w:r>
      <w:r w:rsidRPr="00795EFB">
        <w:rPr>
          <w:rFonts w:ascii="Calibri" w:hAnsi="Calibri"/>
          <w:sz w:val="22"/>
          <w:szCs w:val="22"/>
        </w:rPr>
        <w:t>.</w:t>
      </w:r>
    </w:p>
    <w:p w14:paraId="167DFC59" w14:textId="77777777" w:rsidR="00B307AB" w:rsidRPr="00795EFB" w:rsidRDefault="008645A0" w:rsidP="00B307AB">
      <w:pPr>
        <w:numPr>
          <w:ilvl w:val="1"/>
          <w:numId w:val="1"/>
        </w:numPr>
        <w:tabs>
          <w:tab w:val="num" w:pos="360"/>
        </w:tabs>
        <w:autoSpaceDE w:val="0"/>
        <w:autoSpaceDN w:val="0"/>
        <w:adjustRightInd w:val="0"/>
        <w:spacing w:line="276" w:lineRule="auto"/>
        <w:ind w:left="360"/>
        <w:jc w:val="both"/>
        <w:rPr>
          <w:rFonts w:ascii="Calibri" w:hAnsi="Calibri"/>
          <w:sz w:val="22"/>
          <w:szCs w:val="22"/>
        </w:rPr>
      </w:pPr>
      <w:r w:rsidRPr="00795EFB">
        <w:rPr>
          <w:rFonts w:ascii="Calibri" w:hAnsi="Calibri"/>
          <w:sz w:val="22"/>
          <w:szCs w:val="22"/>
        </w:rPr>
        <w:t>Wzór oświadczenia o niewprowadzeniu do wniosku zmian innych niż wskazane przez IOK w piśmie wzywającym do dokonania uzupełnień/poprawienia wniosku o dofinansowanie projektu.</w:t>
      </w:r>
    </w:p>
    <w:p w14:paraId="7A4692CF" w14:textId="77777777" w:rsidR="00B307AB" w:rsidRPr="00795EFB" w:rsidRDefault="008645A0" w:rsidP="00B307AB">
      <w:pPr>
        <w:numPr>
          <w:ilvl w:val="1"/>
          <w:numId w:val="1"/>
        </w:numPr>
        <w:tabs>
          <w:tab w:val="clear" w:pos="1440"/>
          <w:tab w:val="num" w:pos="360"/>
        </w:tabs>
        <w:autoSpaceDE w:val="0"/>
        <w:autoSpaceDN w:val="0"/>
        <w:adjustRightInd w:val="0"/>
        <w:spacing w:line="276" w:lineRule="auto"/>
        <w:ind w:left="360"/>
        <w:jc w:val="both"/>
        <w:rPr>
          <w:rFonts w:ascii="Calibri" w:hAnsi="Calibri"/>
          <w:b/>
          <w:sz w:val="22"/>
          <w:szCs w:val="22"/>
          <w:u w:val="single"/>
        </w:rPr>
      </w:pPr>
      <w:r w:rsidRPr="00795EFB">
        <w:rPr>
          <w:rFonts w:ascii="Calibri" w:hAnsi="Calibri"/>
          <w:sz w:val="22"/>
          <w:szCs w:val="22"/>
        </w:rPr>
        <w:t>Wzór umowy o dofinansowanie projektu wraz z załącznikami.</w:t>
      </w:r>
    </w:p>
    <w:p w14:paraId="007AFD0C" w14:textId="77777777" w:rsidR="00B307AB" w:rsidRPr="00795EFB" w:rsidRDefault="008645A0" w:rsidP="00B307AB">
      <w:pPr>
        <w:autoSpaceDE w:val="0"/>
        <w:autoSpaceDN w:val="0"/>
        <w:adjustRightInd w:val="0"/>
        <w:spacing w:line="276" w:lineRule="auto"/>
        <w:jc w:val="both"/>
        <w:rPr>
          <w:rFonts w:ascii="Calibri" w:hAnsi="Calibri"/>
          <w:sz w:val="22"/>
          <w:szCs w:val="22"/>
        </w:rPr>
      </w:pPr>
      <w:r w:rsidRPr="00795EFB">
        <w:rPr>
          <w:rFonts w:ascii="Calibri" w:hAnsi="Calibri"/>
          <w:sz w:val="22"/>
          <w:szCs w:val="22"/>
        </w:rPr>
        <w:t>10a. Wzór umowy o dofinansowanie projektu wraz z załącznikami – kwoty ryczałtowe.</w:t>
      </w:r>
    </w:p>
    <w:p w14:paraId="094A73EE" w14:textId="77777777" w:rsidR="00480B2E" w:rsidRPr="00795EFB" w:rsidRDefault="00480B2E" w:rsidP="00B307AB">
      <w:pPr>
        <w:autoSpaceDE w:val="0"/>
        <w:autoSpaceDN w:val="0"/>
        <w:adjustRightInd w:val="0"/>
        <w:spacing w:line="276" w:lineRule="auto"/>
        <w:jc w:val="both"/>
        <w:rPr>
          <w:rFonts w:ascii="Calibri" w:hAnsi="Calibri"/>
          <w:b/>
          <w:sz w:val="22"/>
          <w:szCs w:val="22"/>
          <w:u w:val="single"/>
        </w:rPr>
      </w:pPr>
      <w:r w:rsidRPr="00795EFB">
        <w:rPr>
          <w:rFonts w:ascii="Calibri" w:hAnsi="Calibri"/>
          <w:sz w:val="22"/>
          <w:szCs w:val="22"/>
        </w:rPr>
        <w:t>10b. Wzór decyzji o dofinansowaniu projektu wraz z załącznikami.</w:t>
      </w:r>
    </w:p>
    <w:p w14:paraId="084E1847" w14:textId="77777777" w:rsidR="00B307AB" w:rsidRPr="00795EFB" w:rsidRDefault="008645A0" w:rsidP="00B307AB">
      <w:pPr>
        <w:numPr>
          <w:ilvl w:val="1"/>
          <w:numId w:val="1"/>
        </w:numPr>
        <w:tabs>
          <w:tab w:val="clear" w:pos="1440"/>
          <w:tab w:val="num" w:pos="360"/>
        </w:tabs>
        <w:autoSpaceDE w:val="0"/>
        <w:autoSpaceDN w:val="0"/>
        <w:adjustRightInd w:val="0"/>
        <w:spacing w:line="276" w:lineRule="auto"/>
        <w:ind w:left="360"/>
        <w:jc w:val="both"/>
        <w:rPr>
          <w:rFonts w:ascii="Calibri" w:hAnsi="Calibri"/>
          <w:b/>
          <w:sz w:val="22"/>
          <w:szCs w:val="22"/>
          <w:u w:val="single"/>
        </w:rPr>
      </w:pPr>
      <w:r w:rsidRPr="00795EFB">
        <w:rPr>
          <w:rFonts w:ascii="Calibri" w:hAnsi="Calibri"/>
          <w:bCs/>
          <w:sz w:val="22"/>
          <w:szCs w:val="22"/>
        </w:rPr>
        <w:t>Minimalny zakres Umowy o partnerstwie określony przez Instytucję Organizującą Konkurs.</w:t>
      </w:r>
    </w:p>
    <w:p w14:paraId="37061E38" w14:textId="6DEC0C85" w:rsidR="00B307AB" w:rsidRPr="00795EFB" w:rsidRDefault="008645A0" w:rsidP="00B307AB">
      <w:pPr>
        <w:numPr>
          <w:ilvl w:val="1"/>
          <w:numId w:val="1"/>
        </w:numPr>
        <w:tabs>
          <w:tab w:val="clear" w:pos="1440"/>
          <w:tab w:val="num" w:pos="360"/>
        </w:tabs>
        <w:autoSpaceDE w:val="0"/>
        <w:autoSpaceDN w:val="0"/>
        <w:adjustRightInd w:val="0"/>
        <w:spacing w:line="276" w:lineRule="auto"/>
        <w:ind w:left="360"/>
        <w:jc w:val="both"/>
        <w:rPr>
          <w:rFonts w:ascii="Calibri" w:hAnsi="Calibri"/>
          <w:b/>
          <w:sz w:val="22"/>
          <w:szCs w:val="22"/>
          <w:u w:val="single"/>
        </w:rPr>
      </w:pPr>
      <w:r w:rsidRPr="00795EFB">
        <w:rPr>
          <w:rFonts w:ascii="Calibri" w:hAnsi="Calibri"/>
          <w:sz w:val="22"/>
          <w:szCs w:val="22"/>
        </w:rPr>
        <w:t xml:space="preserve">Kryteria wyboru projektów dla </w:t>
      </w:r>
      <w:r w:rsidR="00707913" w:rsidRPr="00795EFB">
        <w:rPr>
          <w:rFonts w:ascii="Calibri" w:hAnsi="Calibri"/>
          <w:sz w:val="22"/>
          <w:szCs w:val="22"/>
        </w:rPr>
        <w:t>Poddziałania 9.1.1 Wsparcie kształcenia ogólnego</w:t>
      </w:r>
      <w:r w:rsidR="00707913" w:rsidRPr="00795EFB" w:rsidDel="00707913">
        <w:rPr>
          <w:rFonts w:ascii="Calibri" w:hAnsi="Calibri"/>
          <w:sz w:val="22"/>
          <w:szCs w:val="22"/>
        </w:rPr>
        <w:t xml:space="preserve"> </w:t>
      </w:r>
      <w:r w:rsidRPr="00795EFB">
        <w:rPr>
          <w:rFonts w:ascii="Calibri" w:hAnsi="Calibri"/>
          <w:sz w:val="22"/>
          <w:szCs w:val="22"/>
        </w:rPr>
        <w:t>.</w:t>
      </w:r>
    </w:p>
    <w:p w14:paraId="00C211F1" w14:textId="5C3E7472" w:rsidR="00B307AB" w:rsidRPr="00795EFB" w:rsidRDefault="008645A0" w:rsidP="00B307AB">
      <w:pPr>
        <w:autoSpaceDE w:val="0"/>
        <w:autoSpaceDN w:val="0"/>
        <w:adjustRightInd w:val="0"/>
        <w:spacing w:line="276" w:lineRule="auto"/>
        <w:ind w:left="426" w:hanging="426"/>
        <w:jc w:val="both"/>
        <w:rPr>
          <w:rFonts w:ascii="Calibri" w:hAnsi="Calibri"/>
          <w:sz w:val="22"/>
          <w:szCs w:val="22"/>
        </w:rPr>
      </w:pPr>
      <w:r w:rsidRPr="00795EFB">
        <w:rPr>
          <w:rFonts w:ascii="Calibri" w:hAnsi="Calibri"/>
          <w:sz w:val="22"/>
          <w:szCs w:val="22"/>
        </w:rPr>
        <w:t>12a.</w:t>
      </w:r>
      <w:r w:rsidRPr="00795EFB">
        <w:rPr>
          <w:rFonts w:ascii="Calibri" w:hAnsi="Calibri"/>
          <w:iCs/>
          <w:sz w:val="22"/>
          <w:szCs w:val="22"/>
        </w:rPr>
        <w:t xml:space="preserve">Kryteria wyboru projektów </w:t>
      </w:r>
      <w:r w:rsidRPr="00795EFB">
        <w:rPr>
          <w:rFonts w:ascii="Calibri" w:hAnsi="Calibri"/>
          <w:iCs/>
          <w:sz w:val="22"/>
          <w:szCs w:val="22"/>
          <w:u w:val="single"/>
        </w:rPr>
        <w:t>z komentarzem dla wnioskodawców</w:t>
      </w:r>
      <w:r w:rsidRPr="00795EFB">
        <w:rPr>
          <w:rFonts w:ascii="Calibri" w:hAnsi="Calibri"/>
          <w:iCs/>
          <w:sz w:val="22"/>
          <w:szCs w:val="22"/>
        </w:rPr>
        <w:t xml:space="preserve"> – </w:t>
      </w:r>
      <w:r w:rsidR="00707913" w:rsidRPr="00795EFB">
        <w:rPr>
          <w:rFonts w:ascii="Calibri" w:hAnsi="Calibri"/>
          <w:sz w:val="22"/>
          <w:szCs w:val="22"/>
        </w:rPr>
        <w:t>Poddziałanie 9.1.1 Wsparcie kształcenia ogólnego</w:t>
      </w:r>
      <w:r w:rsidRPr="00795EFB">
        <w:rPr>
          <w:rFonts w:ascii="Calibri" w:hAnsi="Calibri"/>
          <w:sz w:val="22"/>
          <w:szCs w:val="22"/>
        </w:rPr>
        <w:t>.</w:t>
      </w:r>
    </w:p>
    <w:p w14:paraId="30370033" w14:textId="63061892" w:rsidR="00B307AB" w:rsidRPr="00795EFB" w:rsidRDefault="008645A0" w:rsidP="00B307AB">
      <w:pPr>
        <w:numPr>
          <w:ilvl w:val="1"/>
          <w:numId w:val="1"/>
        </w:numPr>
        <w:tabs>
          <w:tab w:val="clear" w:pos="1440"/>
          <w:tab w:val="num" w:pos="360"/>
        </w:tabs>
        <w:autoSpaceDE w:val="0"/>
        <w:autoSpaceDN w:val="0"/>
        <w:adjustRightInd w:val="0"/>
        <w:spacing w:line="276" w:lineRule="auto"/>
        <w:ind w:left="360"/>
        <w:jc w:val="both"/>
        <w:rPr>
          <w:rFonts w:ascii="Calibri" w:hAnsi="Calibri"/>
          <w:b/>
          <w:sz w:val="22"/>
          <w:szCs w:val="22"/>
          <w:u w:val="single"/>
        </w:rPr>
      </w:pPr>
      <w:r w:rsidRPr="00795EFB">
        <w:rPr>
          <w:rFonts w:ascii="Calibri" w:hAnsi="Calibri"/>
          <w:sz w:val="22"/>
          <w:szCs w:val="22"/>
        </w:rPr>
        <w:t xml:space="preserve">Lista wskaźników na poziomie projektu dla </w:t>
      </w:r>
      <w:r w:rsidR="00707913" w:rsidRPr="00795EFB">
        <w:rPr>
          <w:rFonts w:ascii="Calibri" w:hAnsi="Calibri"/>
          <w:sz w:val="22"/>
          <w:szCs w:val="22"/>
        </w:rPr>
        <w:t>Poddziałania 9.1.1 Wsparcie kształcenia ogólnego</w:t>
      </w:r>
      <w:r w:rsidRPr="00795EFB">
        <w:rPr>
          <w:rFonts w:ascii="Calibri" w:hAnsi="Calibri"/>
          <w:sz w:val="22"/>
          <w:szCs w:val="22"/>
        </w:rPr>
        <w:t>.</w:t>
      </w:r>
    </w:p>
    <w:p w14:paraId="72C035B3" w14:textId="77777777" w:rsidR="00B307AB" w:rsidRPr="00795EFB" w:rsidRDefault="008645A0" w:rsidP="00B307AB">
      <w:pPr>
        <w:numPr>
          <w:ilvl w:val="1"/>
          <w:numId w:val="1"/>
        </w:numPr>
        <w:tabs>
          <w:tab w:val="num" w:pos="360"/>
        </w:tabs>
        <w:autoSpaceDE w:val="0"/>
        <w:autoSpaceDN w:val="0"/>
        <w:adjustRightInd w:val="0"/>
        <w:spacing w:line="276" w:lineRule="auto"/>
        <w:ind w:left="360"/>
        <w:jc w:val="both"/>
        <w:rPr>
          <w:rFonts w:ascii="Calibri" w:hAnsi="Calibri"/>
          <w:sz w:val="22"/>
          <w:szCs w:val="22"/>
        </w:rPr>
      </w:pPr>
      <w:r w:rsidRPr="00795EFB">
        <w:rPr>
          <w:rFonts w:ascii="Calibri" w:hAnsi="Calibri"/>
          <w:sz w:val="22"/>
          <w:szCs w:val="22"/>
        </w:rPr>
        <w:t>Podział jednostek przestrzennych województwa opolskiego wg klasyfikacji DEGURBA.</w:t>
      </w:r>
    </w:p>
    <w:p w14:paraId="52D8FBBA" w14:textId="77777777" w:rsidR="008A52FD" w:rsidRPr="00795EFB" w:rsidRDefault="008645A0" w:rsidP="008A52FD">
      <w:pPr>
        <w:numPr>
          <w:ilvl w:val="1"/>
          <w:numId w:val="1"/>
        </w:numPr>
        <w:tabs>
          <w:tab w:val="num" w:pos="360"/>
        </w:tabs>
        <w:autoSpaceDE w:val="0"/>
        <w:autoSpaceDN w:val="0"/>
        <w:adjustRightInd w:val="0"/>
        <w:ind w:left="360"/>
        <w:jc w:val="both"/>
        <w:rPr>
          <w:rFonts w:ascii="Calibri" w:hAnsi="Calibri"/>
          <w:sz w:val="22"/>
          <w:szCs w:val="22"/>
        </w:rPr>
      </w:pPr>
      <w:r w:rsidRPr="00795EFB">
        <w:rPr>
          <w:rFonts w:ascii="Calibri" w:hAnsi="Calibri"/>
          <w:sz w:val="22"/>
          <w:szCs w:val="22"/>
        </w:rPr>
        <w:t>Katalog wydatków kwalifikowalnych w ramach wyposażenia szkolnych pracowni matematycznych.</w:t>
      </w:r>
    </w:p>
    <w:p w14:paraId="693DF765" w14:textId="77777777" w:rsidR="008A52FD" w:rsidRPr="00795EFB" w:rsidRDefault="008645A0" w:rsidP="008A52FD">
      <w:pPr>
        <w:numPr>
          <w:ilvl w:val="1"/>
          <w:numId w:val="1"/>
        </w:numPr>
        <w:tabs>
          <w:tab w:val="num" w:pos="360"/>
        </w:tabs>
        <w:autoSpaceDE w:val="0"/>
        <w:autoSpaceDN w:val="0"/>
        <w:adjustRightInd w:val="0"/>
        <w:ind w:left="360"/>
        <w:jc w:val="both"/>
        <w:rPr>
          <w:rFonts w:ascii="Calibri" w:hAnsi="Calibri"/>
          <w:sz w:val="22"/>
          <w:szCs w:val="22"/>
        </w:rPr>
      </w:pPr>
      <w:r w:rsidRPr="00795EFB">
        <w:rPr>
          <w:rFonts w:ascii="Calibri" w:hAnsi="Calibri"/>
          <w:sz w:val="22"/>
          <w:szCs w:val="22"/>
        </w:rPr>
        <w:t>Średnie wyniki egzaminów zewnętrznych w skali regionu w województwie opolskim.</w:t>
      </w:r>
    </w:p>
    <w:p w14:paraId="0948BBF4" w14:textId="77777777" w:rsidR="00A6169C" w:rsidRDefault="00A6169C" w:rsidP="00965D0B">
      <w:pPr>
        <w:tabs>
          <w:tab w:val="num" w:pos="1440"/>
        </w:tabs>
        <w:autoSpaceDE w:val="0"/>
        <w:autoSpaceDN w:val="0"/>
        <w:adjustRightInd w:val="0"/>
        <w:ind w:left="360"/>
        <w:jc w:val="both"/>
        <w:rPr>
          <w:rFonts w:ascii="Calibri" w:hAnsi="Calibri"/>
          <w:sz w:val="22"/>
          <w:szCs w:val="22"/>
        </w:rPr>
      </w:pPr>
    </w:p>
    <w:p w14:paraId="465F4673" w14:textId="77777777" w:rsidR="00A6169C" w:rsidRPr="00965D0B" w:rsidRDefault="00A6169C" w:rsidP="00965D0B">
      <w:pPr>
        <w:tabs>
          <w:tab w:val="num" w:pos="1440"/>
        </w:tabs>
        <w:autoSpaceDE w:val="0"/>
        <w:autoSpaceDN w:val="0"/>
        <w:adjustRightInd w:val="0"/>
        <w:spacing w:line="276" w:lineRule="auto"/>
        <w:ind w:left="360"/>
        <w:jc w:val="both"/>
        <w:rPr>
          <w:rFonts w:ascii="Calibri" w:hAnsi="Calibri"/>
          <w:color w:val="FF0000"/>
          <w:sz w:val="22"/>
          <w:szCs w:val="22"/>
        </w:rPr>
      </w:pPr>
    </w:p>
    <w:p w14:paraId="3BA98D38" w14:textId="77777777" w:rsidR="00DC3BD1" w:rsidRPr="00DC3BD1" w:rsidRDefault="00DC3BD1" w:rsidP="00DC3BD1">
      <w:pPr>
        <w:autoSpaceDE w:val="0"/>
        <w:autoSpaceDN w:val="0"/>
        <w:adjustRightInd w:val="0"/>
        <w:spacing w:line="276" w:lineRule="auto"/>
        <w:ind w:left="360"/>
        <w:jc w:val="both"/>
        <w:rPr>
          <w:rFonts w:asciiTheme="minorHAnsi" w:hAnsiTheme="minorHAnsi"/>
          <w:b/>
          <w:sz w:val="22"/>
          <w:szCs w:val="22"/>
          <w:u w:val="single"/>
        </w:rPr>
      </w:pPr>
    </w:p>
    <w:p w14:paraId="729B7F7F" w14:textId="77777777" w:rsidR="00F71B9E" w:rsidRPr="00795EFB" w:rsidRDefault="001F28D2" w:rsidP="00F71B9E">
      <w:pPr>
        <w:autoSpaceDE w:val="0"/>
        <w:autoSpaceDN w:val="0"/>
        <w:adjustRightInd w:val="0"/>
        <w:spacing w:line="276" w:lineRule="auto"/>
        <w:rPr>
          <w:rFonts w:asciiTheme="minorHAnsi" w:hAnsiTheme="minorHAnsi" w:cs="Arial"/>
          <w:b/>
          <w:sz w:val="22"/>
          <w:szCs w:val="22"/>
          <w:u w:val="single"/>
        </w:rPr>
      </w:pPr>
      <w:bookmarkStart w:id="46" w:name="_Toc464813755"/>
      <w:r w:rsidRPr="00795EFB">
        <w:rPr>
          <w:rStyle w:val="Nagwek1Znak"/>
          <w:rFonts w:asciiTheme="minorHAnsi" w:hAnsiTheme="minorHAnsi"/>
          <w:sz w:val="22"/>
          <w:szCs w:val="22"/>
        </w:rPr>
        <w:t>Inne dokumenty obowiązujące w naborze</w:t>
      </w:r>
      <w:bookmarkEnd w:id="46"/>
      <w:r w:rsidR="00816B94" w:rsidRPr="00795EFB">
        <w:rPr>
          <w:rFonts w:asciiTheme="minorHAnsi" w:hAnsiTheme="minorHAnsi"/>
          <w:b/>
          <w:sz w:val="22"/>
          <w:szCs w:val="22"/>
          <w:u w:val="single"/>
        </w:rPr>
        <w:t>:</w:t>
      </w:r>
    </w:p>
    <w:p w14:paraId="52772964" w14:textId="77777777" w:rsidR="004962D3" w:rsidRPr="00795EFB" w:rsidRDefault="004962D3" w:rsidP="00F71B9E">
      <w:pPr>
        <w:autoSpaceDE w:val="0"/>
        <w:autoSpaceDN w:val="0"/>
        <w:adjustRightInd w:val="0"/>
        <w:spacing w:line="276" w:lineRule="auto"/>
        <w:rPr>
          <w:rFonts w:asciiTheme="minorHAnsi" w:hAnsiTheme="minorHAnsi" w:cs="Arial"/>
          <w:b/>
          <w:sz w:val="22"/>
          <w:szCs w:val="22"/>
          <w:u w:val="single"/>
        </w:rPr>
      </w:pPr>
    </w:p>
    <w:p w14:paraId="407BBDB7" w14:textId="36960490" w:rsidR="001F28D2" w:rsidRPr="00795EFB" w:rsidRDefault="001F28D2" w:rsidP="00AF344E">
      <w:pPr>
        <w:pStyle w:val="Akapitzlist"/>
        <w:numPr>
          <w:ilvl w:val="0"/>
          <w:numId w:val="19"/>
        </w:numPr>
        <w:rPr>
          <w:color w:val="auto"/>
          <w:u w:val="single"/>
        </w:rPr>
      </w:pPr>
      <w:r w:rsidRPr="00795EFB">
        <w:rPr>
          <w:color w:val="auto"/>
        </w:rPr>
        <w:t xml:space="preserve">Szczegółowy Opis Osi Priorytetowych dla RPO WO 2014-2020. Zakres EFS, wersja </w:t>
      </w:r>
      <w:r w:rsidR="00BC5E0D" w:rsidRPr="00795EFB">
        <w:rPr>
          <w:color w:val="auto"/>
        </w:rPr>
        <w:t>13</w:t>
      </w:r>
      <w:r w:rsidRPr="00795EFB">
        <w:rPr>
          <w:color w:val="auto"/>
        </w:rPr>
        <w:t>.</w:t>
      </w:r>
    </w:p>
    <w:p w14:paraId="6629EDE5" w14:textId="77777777" w:rsidR="001F28D2" w:rsidRPr="00795EFB" w:rsidRDefault="001F28D2" w:rsidP="00AF344E">
      <w:pPr>
        <w:pStyle w:val="Akapitzlist"/>
        <w:numPr>
          <w:ilvl w:val="0"/>
          <w:numId w:val="19"/>
        </w:numPr>
        <w:rPr>
          <w:color w:val="auto"/>
          <w:u w:val="single"/>
        </w:rPr>
      </w:pPr>
      <w:r w:rsidRPr="00795EFB">
        <w:rPr>
          <w:color w:val="auto"/>
        </w:rPr>
        <w:t>Taryfikator maksymalnych, dopuszczalnych cen towarów i usług typowych (powszechnie występujących) dla konkursowego i pozakonkursowego trybu wyboru projektów, dla których ocena przeprowadzona zostanie w ramach Regionalnego Programu Operacyjnego Województwa Opolskiego 2014-2020 w części dotyczącej Europejskiego Funduszu Społecznego.</w:t>
      </w:r>
    </w:p>
    <w:p w14:paraId="719850EA" w14:textId="77777777" w:rsidR="001F28D2" w:rsidRPr="00795EFB" w:rsidRDefault="001F28D2" w:rsidP="00AF344E">
      <w:pPr>
        <w:pStyle w:val="Akapitzlist"/>
        <w:numPr>
          <w:ilvl w:val="0"/>
          <w:numId w:val="19"/>
        </w:numPr>
        <w:rPr>
          <w:color w:val="auto"/>
          <w:u w:val="single"/>
        </w:rPr>
      </w:pPr>
      <w:r w:rsidRPr="00795EFB">
        <w:rPr>
          <w:color w:val="auto"/>
        </w:rPr>
        <w:t>Regulamin pracy komisji oceny projektów oceniającej projekty w ramach EFS RPO WO 2014-2020, wersja 3.</w:t>
      </w:r>
    </w:p>
    <w:p w14:paraId="7B652255" w14:textId="77777777" w:rsidR="00A14FB5" w:rsidRPr="00795EFB" w:rsidRDefault="001F28D2" w:rsidP="00AF344E">
      <w:pPr>
        <w:pStyle w:val="Akapitzlist"/>
        <w:numPr>
          <w:ilvl w:val="0"/>
          <w:numId w:val="19"/>
        </w:numPr>
        <w:rPr>
          <w:color w:val="auto"/>
          <w:u w:val="single"/>
        </w:rPr>
      </w:pPr>
      <w:r w:rsidRPr="00795EFB">
        <w:rPr>
          <w:color w:val="auto"/>
        </w:rPr>
        <w:lastRenderedPageBreak/>
        <w:t>Wytyczne w zakresie realizacji przedsięwzięć w obszarze włączenia społecznego i zwalczania ubóstwa z wykorzystaniem środków Europejskiego Funduszu Społecznego i Europejskiego Funduszu Rozowoju Regionalnego  na lata 2014-2020.</w:t>
      </w:r>
    </w:p>
    <w:p w14:paraId="71E3047F" w14:textId="77777777" w:rsidR="001F28D2" w:rsidRPr="00795EFB" w:rsidRDefault="008E7E45" w:rsidP="00AF344E">
      <w:pPr>
        <w:pStyle w:val="Akapitzlist"/>
        <w:numPr>
          <w:ilvl w:val="0"/>
          <w:numId w:val="19"/>
        </w:numPr>
        <w:rPr>
          <w:color w:val="auto"/>
        </w:rPr>
      </w:pPr>
      <w:hyperlink r:id="rId27" w:history="1">
        <w:r w:rsidR="008645A0" w:rsidRPr="00795EFB">
          <w:rPr>
            <w:rStyle w:val="Hipercze"/>
            <w:color w:val="auto"/>
            <w:u w:val="none"/>
          </w:rPr>
          <w:t>Wytyczne w zakresie realizacji zasady równości szans i niedyskryminacji oraz zasady równości szans kobiet i mężczyzn</w:t>
        </w:r>
      </w:hyperlink>
      <w:r w:rsidR="001F28D2" w:rsidRPr="00795EFB">
        <w:rPr>
          <w:color w:val="auto"/>
        </w:rPr>
        <w:t>.</w:t>
      </w:r>
    </w:p>
    <w:p w14:paraId="2D307273" w14:textId="77777777" w:rsidR="001F28D2" w:rsidRPr="00795EFB" w:rsidRDefault="008E7E45" w:rsidP="00AF344E">
      <w:pPr>
        <w:pStyle w:val="Akapitzlist"/>
        <w:numPr>
          <w:ilvl w:val="0"/>
          <w:numId w:val="19"/>
        </w:numPr>
        <w:rPr>
          <w:color w:val="auto"/>
        </w:rPr>
      </w:pPr>
      <w:hyperlink r:id="rId28" w:history="1">
        <w:r w:rsidR="008645A0" w:rsidRPr="00795EFB">
          <w:rPr>
            <w:rStyle w:val="Hipercze"/>
            <w:color w:val="auto"/>
            <w:u w:val="none"/>
          </w:rPr>
          <w:t>Wytyczne w zakresie monitorowania postępu rzeczowego realizacji programów operacyjnych na lata 2014-2020</w:t>
        </w:r>
      </w:hyperlink>
      <w:r w:rsidR="001F28D2" w:rsidRPr="00795EFB">
        <w:rPr>
          <w:color w:val="auto"/>
        </w:rPr>
        <w:t>.</w:t>
      </w:r>
    </w:p>
    <w:p w14:paraId="36A3786D" w14:textId="77777777" w:rsidR="001F28D2" w:rsidRPr="00795EFB" w:rsidRDefault="008E7E45" w:rsidP="00AF344E">
      <w:pPr>
        <w:pStyle w:val="Akapitzlist"/>
        <w:numPr>
          <w:ilvl w:val="0"/>
          <w:numId w:val="19"/>
        </w:numPr>
        <w:rPr>
          <w:color w:val="auto"/>
        </w:rPr>
      </w:pPr>
      <w:hyperlink r:id="rId29" w:history="1">
        <w:r w:rsidR="008645A0" w:rsidRPr="00795EFB">
          <w:rPr>
            <w:rStyle w:val="Hipercze"/>
            <w:color w:val="auto"/>
            <w:u w:val="none"/>
          </w:rPr>
          <w:t xml:space="preserve">Wytyczne w zakresie gromadzenia i przekazywania danych w postaci elektronicznej na lata </w:t>
        </w:r>
        <w:r w:rsidR="008645A0" w:rsidRPr="00795EFB">
          <w:rPr>
            <w:rStyle w:val="Hipercze"/>
            <w:color w:val="auto"/>
            <w:u w:val="none"/>
          </w:rPr>
          <w:br/>
          <w:t>2014-2020</w:t>
        </w:r>
      </w:hyperlink>
      <w:r w:rsidR="001F28D2" w:rsidRPr="00795EFB">
        <w:rPr>
          <w:bCs/>
          <w:color w:val="auto"/>
        </w:rPr>
        <w:t>.</w:t>
      </w:r>
    </w:p>
    <w:p w14:paraId="384FAE7D" w14:textId="77777777" w:rsidR="001F28D2" w:rsidRPr="00795EFB" w:rsidRDefault="001F28D2" w:rsidP="00AF344E">
      <w:pPr>
        <w:pStyle w:val="Akapitzlist"/>
        <w:numPr>
          <w:ilvl w:val="0"/>
          <w:numId w:val="19"/>
        </w:numPr>
        <w:rPr>
          <w:color w:val="auto"/>
        </w:rPr>
      </w:pPr>
      <w:r w:rsidRPr="00795EFB">
        <w:rPr>
          <w:color w:val="auto"/>
        </w:rPr>
        <w:t>Lista sprawdzająca do autokontroli w zakresie stosowania pr</w:t>
      </w:r>
      <w:r w:rsidR="00382BC2" w:rsidRPr="00795EFB">
        <w:rPr>
          <w:color w:val="auto"/>
        </w:rPr>
        <w:t xml:space="preserve">awa zamówień publicznych (PZP) </w:t>
      </w:r>
      <w:r w:rsidRPr="00795EFB">
        <w:rPr>
          <w:color w:val="auto"/>
        </w:rPr>
        <w:t>dla Beneficjentów funduszy unijnych.</w:t>
      </w:r>
    </w:p>
    <w:p w14:paraId="63E5B06C" w14:textId="77777777" w:rsidR="00532A0C" w:rsidRPr="00795EFB" w:rsidRDefault="00532A0C" w:rsidP="00AF344E">
      <w:pPr>
        <w:pStyle w:val="Akapitzlist"/>
        <w:numPr>
          <w:ilvl w:val="0"/>
          <w:numId w:val="19"/>
        </w:numPr>
        <w:rPr>
          <w:color w:val="auto"/>
        </w:rPr>
      </w:pPr>
      <w:r w:rsidRPr="00795EFB">
        <w:rPr>
          <w:color w:val="auto"/>
        </w:rPr>
        <w:t>Lista sprawdzająca do autokontroli przeprowadzenia postępowania zgodnie z zasadą konkurencyjności.</w:t>
      </w:r>
    </w:p>
    <w:p w14:paraId="7DAE1638" w14:textId="77777777" w:rsidR="00532A0C" w:rsidRPr="00795EFB" w:rsidRDefault="00532A0C" w:rsidP="00A36964">
      <w:pPr>
        <w:ind w:left="720"/>
      </w:pPr>
    </w:p>
    <w:p w14:paraId="1A974D45" w14:textId="77777777" w:rsidR="006651B6" w:rsidRPr="00D97662" w:rsidRDefault="006651B6" w:rsidP="00D97662">
      <w:pPr>
        <w:ind w:left="426" w:hanging="426"/>
        <w:rPr>
          <w:rFonts w:asciiTheme="minorHAnsi" w:hAnsiTheme="minorHAnsi"/>
          <w:sz w:val="22"/>
          <w:szCs w:val="22"/>
          <w:highlight w:val="yellow"/>
        </w:rPr>
      </w:pPr>
    </w:p>
    <w:p w14:paraId="397C0B56" w14:textId="77777777" w:rsidR="006651B6" w:rsidRDefault="006651B6" w:rsidP="00A8364C">
      <w:pPr>
        <w:ind w:left="502" w:hanging="360"/>
        <w:jc w:val="both"/>
        <w:rPr>
          <w:rFonts w:asciiTheme="minorHAnsi" w:hAnsiTheme="minorHAnsi"/>
          <w:sz w:val="22"/>
          <w:szCs w:val="22"/>
          <w:highlight w:val="yellow"/>
        </w:rPr>
      </w:pPr>
    </w:p>
    <w:p w14:paraId="66CBAFB7" w14:textId="77777777" w:rsidR="00A8364C" w:rsidRPr="00A8364C" w:rsidRDefault="00A8364C" w:rsidP="00A8364C">
      <w:pPr>
        <w:ind w:left="142"/>
        <w:jc w:val="both"/>
        <w:rPr>
          <w:rFonts w:asciiTheme="minorHAnsi" w:hAnsiTheme="minorHAnsi"/>
          <w:sz w:val="36"/>
          <w:szCs w:val="36"/>
          <w:highlight w:val="yellow"/>
        </w:rPr>
      </w:pPr>
    </w:p>
    <w:sectPr w:rsidR="00A8364C" w:rsidRPr="00A8364C" w:rsidSect="001A778B">
      <w:headerReference w:type="default" r:id="rId30"/>
      <w:footerReference w:type="even" r:id="rId31"/>
      <w:footerReference w:type="default" r:id="rId32"/>
      <w:pgSz w:w="12240" w:h="15840"/>
      <w:pgMar w:top="1134" w:right="1418" w:bottom="1134" w:left="1418" w:header="426" w:footer="709"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8763F" w14:textId="77777777" w:rsidR="00AF4974" w:rsidRDefault="00AF4974">
      <w:r>
        <w:separator/>
      </w:r>
    </w:p>
  </w:endnote>
  <w:endnote w:type="continuationSeparator" w:id="0">
    <w:p w14:paraId="08C3CB68" w14:textId="77777777" w:rsidR="00AF4974" w:rsidRDefault="00AF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Italic">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7" w:usb1="00000000" w:usb2="00000000" w:usb3="00000000" w:csb0="00000003" w:csb1="00000000"/>
  </w:font>
  <w:font w:name="Calibri,Bold">
    <w:panose1 w:val="00000000000000000000"/>
    <w:charset w:val="EE"/>
    <w:family w:val="auto"/>
    <w:notTrueType/>
    <w:pitch w:val="default"/>
    <w:sig w:usb0="00000005" w:usb1="00000000" w:usb2="00000000" w:usb3="00000000" w:csb0="00000002" w:csb1="00000000"/>
  </w:font>
  <w:font w:name="Univers-BoldPL">
    <w:altName w:val="MS Mincho"/>
    <w:panose1 w:val="00000000000000000000"/>
    <w:charset w:val="80"/>
    <w:family w:val="auto"/>
    <w:notTrueType/>
    <w:pitch w:val="default"/>
    <w:sig w:usb0="00000001" w:usb1="08070000" w:usb2="00000010" w:usb3="00000000" w:csb0="00020000" w:csb1="00000000"/>
  </w:font>
  <w:font w:name="Univers-P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62873" w14:textId="77777777" w:rsidR="00AF4974" w:rsidRDefault="00AF4974" w:rsidP="00C958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AAA4AA" w14:textId="77777777" w:rsidR="00AF4974" w:rsidRDefault="00AF4974" w:rsidP="0084483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342691"/>
      <w:docPartObj>
        <w:docPartGallery w:val="Page Numbers (Bottom of Page)"/>
        <w:docPartUnique/>
      </w:docPartObj>
    </w:sdtPr>
    <w:sdtEndPr>
      <w:rPr>
        <w:rFonts w:asciiTheme="minorHAnsi" w:hAnsiTheme="minorHAnsi"/>
        <w:sz w:val="22"/>
        <w:szCs w:val="22"/>
      </w:rPr>
    </w:sdtEndPr>
    <w:sdtContent>
      <w:p w14:paraId="7CE7B585" w14:textId="77777777" w:rsidR="00AF4974" w:rsidRPr="00D91EC4" w:rsidRDefault="00AF4974">
        <w:pPr>
          <w:pStyle w:val="Stopka"/>
          <w:jc w:val="center"/>
          <w:rPr>
            <w:rFonts w:asciiTheme="minorHAnsi" w:hAnsiTheme="minorHAnsi"/>
            <w:sz w:val="22"/>
            <w:szCs w:val="22"/>
          </w:rPr>
        </w:pPr>
        <w:r w:rsidRPr="00D91EC4">
          <w:rPr>
            <w:rFonts w:asciiTheme="minorHAnsi" w:hAnsiTheme="minorHAnsi"/>
            <w:sz w:val="22"/>
            <w:szCs w:val="22"/>
          </w:rPr>
          <w:fldChar w:fldCharType="begin"/>
        </w:r>
        <w:r w:rsidRPr="00D91EC4">
          <w:rPr>
            <w:rFonts w:asciiTheme="minorHAnsi" w:hAnsiTheme="minorHAnsi"/>
            <w:sz w:val="22"/>
            <w:szCs w:val="22"/>
          </w:rPr>
          <w:instrText>PAGE   \* MERGEFORMAT</w:instrText>
        </w:r>
        <w:r w:rsidRPr="00D91EC4">
          <w:rPr>
            <w:rFonts w:asciiTheme="minorHAnsi" w:hAnsiTheme="minorHAnsi"/>
            <w:sz w:val="22"/>
            <w:szCs w:val="22"/>
          </w:rPr>
          <w:fldChar w:fldCharType="separate"/>
        </w:r>
        <w:r w:rsidR="008E7E45">
          <w:rPr>
            <w:rFonts w:asciiTheme="minorHAnsi" w:hAnsiTheme="minorHAnsi"/>
            <w:noProof/>
            <w:sz w:val="22"/>
            <w:szCs w:val="22"/>
          </w:rPr>
          <w:t>6</w:t>
        </w:r>
        <w:r w:rsidRPr="00D91EC4">
          <w:rPr>
            <w:rFonts w:asciiTheme="minorHAnsi" w:hAnsiTheme="minorHAnsi"/>
            <w:sz w:val="22"/>
            <w:szCs w:val="22"/>
          </w:rPr>
          <w:fldChar w:fldCharType="end"/>
        </w:r>
      </w:p>
    </w:sdtContent>
  </w:sdt>
  <w:p w14:paraId="602B9CA3" w14:textId="77777777" w:rsidR="00AF4974" w:rsidRDefault="00AF4974" w:rsidP="005205D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131E2" w14:textId="77777777" w:rsidR="00AF4974" w:rsidRDefault="00AF4974">
      <w:r>
        <w:separator/>
      </w:r>
    </w:p>
  </w:footnote>
  <w:footnote w:type="continuationSeparator" w:id="0">
    <w:p w14:paraId="6E9BB7F9" w14:textId="77777777" w:rsidR="00AF4974" w:rsidRDefault="00AF4974">
      <w:r>
        <w:continuationSeparator/>
      </w:r>
    </w:p>
  </w:footnote>
  <w:footnote w:id="1">
    <w:p w14:paraId="6DEE07FD" w14:textId="77777777" w:rsidR="00AF4974" w:rsidRPr="00795EFB" w:rsidRDefault="00AF4974" w:rsidP="0027557A">
      <w:pPr>
        <w:pStyle w:val="Tekstprzypisudolnego"/>
        <w:jc w:val="both"/>
        <w:rPr>
          <w:rFonts w:asciiTheme="minorHAnsi" w:hAnsiTheme="minorHAnsi"/>
          <w:sz w:val="19"/>
          <w:szCs w:val="19"/>
        </w:rPr>
      </w:pPr>
      <w:r>
        <w:rPr>
          <w:rStyle w:val="Odwoanieprzypisudolnego"/>
        </w:rPr>
        <w:footnoteRef/>
      </w:r>
      <w:r>
        <w:t xml:space="preserve"> </w:t>
      </w:r>
      <w:r w:rsidRPr="00795EFB">
        <w:rPr>
          <w:rFonts w:asciiTheme="minorHAnsi" w:hAnsiTheme="minorHAnsi"/>
          <w:sz w:val="19"/>
          <w:szCs w:val="19"/>
        </w:rPr>
        <w:t xml:space="preserve">Jako kompetencje kluczowe oraz postawy i umiejętności niezbędne na rynku pracy należy rozumieć następujące kompetencje spośród katalogu określonego w Zaleceniach Parlamentu Europejskiego i Rady (2006/962/WE z dnia 18 grudnia 2006 r.) w sprawie kompetencji kluczowych w procesie uczenia się przez całe życie: </w:t>
      </w:r>
    </w:p>
    <w:p w14:paraId="5FB56C7E" w14:textId="77777777" w:rsidR="00AF4974" w:rsidRDefault="00AF4974" w:rsidP="0027557A">
      <w:pPr>
        <w:autoSpaceDE w:val="0"/>
        <w:autoSpaceDN w:val="0"/>
        <w:adjustRightInd w:val="0"/>
        <w:rPr>
          <w:rFonts w:ascii="Calibri" w:hAnsi="Calibri" w:cs="Calibri"/>
          <w:color w:val="000000"/>
          <w:sz w:val="19"/>
          <w:szCs w:val="19"/>
        </w:rPr>
      </w:pPr>
      <w:r w:rsidRPr="00BE6729">
        <w:rPr>
          <w:rFonts w:ascii="Symbol" w:hAnsi="Symbol" w:cs="Symbol"/>
          <w:color w:val="000000"/>
          <w:sz w:val="19"/>
          <w:szCs w:val="19"/>
        </w:rPr>
        <w:t></w:t>
      </w:r>
      <w:r w:rsidRPr="00BE6729">
        <w:rPr>
          <w:rFonts w:ascii="Symbol" w:hAnsi="Symbol" w:cs="Symbol"/>
          <w:color w:val="000000"/>
          <w:sz w:val="19"/>
          <w:szCs w:val="19"/>
        </w:rPr>
        <w:t></w:t>
      </w:r>
      <w:r w:rsidRPr="00BE6729">
        <w:rPr>
          <w:rFonts w:ascii="Calibri" w:hAnsi="Calibri" w:cs="Calibri"/>
          <w:color w:val="000000"/>
          <w:sz w:val="19"/>
          <w:szCs w:val="19"/>
        </w:rPr>
        <w:t xml:space="preserve">porozumiewanie się w językach obcych, </w:t>
      </w:r>
    </w:p>
    <w:p w14:paraId="4E101A14" w14:textId="77777777" w:rsidR="00AF4974" w:rsidRPr="00BE6729" w:rsidRDefault="00AF4974" w:rsidP="0027557A">
      <w:pPr>
        <w:autoSpaceDE w:val="0"/>
        <w:autoSpaceDN w:val="0"/>
        <w:adjustRightInd w:val="0"/>
        <w:rPr>
          <w:rFonts w:ascii="Calibri" w:hAnsi="Calibri" w:cs="Calibri"/>
          <w:color w:val="000000"/>
          <w:sz w:val="19"/>
          <w:szCs w:val="19"/>
        </w:rPr>
      </w:pPr>
      <w:r w:rsidRPr="00BE6729">
        <w:rPr>
          <w:rFonts w:ascii="Symbol" w:hAnsi="Symbol" w:cs="Symbol"/>
          <w:color w:val="000000"/>
          <w:sz w:val="19"/>
          <w:szCs w:val="19"/>
        </w:rPr>
        <w:t></w:t>
      </w:r>
      <w:r w:rsidRPr="00BE6729">
        <w:rPr>
          <w:rFonts w:ascii="Symbol" w:hAnsi="Symbol" w:cs="Symbol"/>
          <w:color w:val="000000"/>
          <w:sz w:val="19"/>
          <w:szCs w:val="19"/>
        </w:rPr>
        <w:t></w:t>
      </w:r>
      <w:r w:rsidRPr="00BE6729">
        <w:rPr>
          <w:rFonts w:ascii="Calibri" w:hAnsi="Calibri" w:cs="Calibri"/>
          <w:color w:val="000000"/>
          <w:sz w:val="19"/>
          <w:szCs w:val="19"/>
        </w:rPr>
        <w:t xml:space="preserve">kompetencje matematyczne i podstawowe kompetencje naukowo – techniczne, </w:t>
      </w:r>
    </w:p>
    <w:p w14:paraId="5AC55837" w14:textId="77777777" w:rsidR="00AF4974" w:rsidRPr="006B0D7B" w:rsidRDefault="00AF4974" w:rsidP="0027557A">
      <w:pPr>
        <w:autoSpaceDE w:val="0"/>
        <w:autoSpaceDN w:val="0"/>
        <w:adjustRightInd w:val="0"/>
        <w:rPr>
          <w:rFonts w:ascii="Calibri" w:hAnsi="Calibri" w:cs="Calibri"/>
          <w:color w:val="000000"/>
          <w:sz w:val="19"/>
          <w:szCs w:val="19"/>
        </w:rPr>
      </w:pPr>
      <w:r w:rsidRPr="00BE6729">
        <w:rPr>
          <w:rFonts w:ascii="Symbol" w:hAnsi="Symbol" w:cs="Symbol"/>
          <w:color w:val="000000"/>
          <w:sz w:val="19"/>
          <w:szCs w:val="19"/>
        </w:rPr>
        <w:t></w:t>
      </w:r>
      <w:r w:rsidRPr="00BE6729">
        <w:rPr>
          <w:rFonts w:ascii="Symbol" w:hAnsi="Symbol" w:cs="Symbol"/>
          <w:color w:val="000000"/>
          <w:sz w:val="19"/>
          <w:szCs w:val="19"/>
        </w:rPr>
        <w:t></w:t>
      </w:r>
      <w:r w:rsidRPr="00BE6729">
        <w:rPr>
          <w:rFonts w:ascii="Calibri" w:hAnsi="Calibri" w:cs="Calibri"/>
          <w:color w:val="000000"/>
          <w:sz w:val="19"/>
          <w:szCs w:val="19"/>
        </w:rPr>
        <w:t xml:space="preserve">kompetencje informatyczne, </w:t>
      </w:r>
    </w:p>
    <w:p w14:paraId="5FD625D9" w14:textId="77777777" w:rsidR="00AF4974" w:rsidRPr="006B0D7B" w:rsidRDefault="00AF4974" w:rsidP="0027557A">
      <w:pPr>
        <w:autoSpaceDE w:val="0"/>
        <w:autoSpaceDN w:val="0"/>
        <w:adjustRightInd w:val="0"/>
        <w:rPr>
          <w:rFonts w:ascii="Calibri" w:hAnsi="Calibri" w:cs="Calibri"/>
          <w:color w:val="000000"/>
          <w:sz w:val="19"/>
          <w:szCs w:val="19"/>
        </w:rPr>
      </w:pPr>
      <w:r w:rsidRPr="00BE6729">
        <w:rPr>
          <w:rFonts w:ascii="Symbol" w:hAnsi="Symbol" w:cs="Symbol"/>
          <w:color w:val="000000"/>
          <w:sz w:val="19"/>
          <w:szCs w:val="19"/>
        </w:rPr>
        <w:t></w:t>
      </w:r>
      <w:r w:rsidRPr="00BE6729">
        <w:rPr>
          <w:rFonts w:ascii="Symbol" w:hAnsi="Symbol" w:cs="Symbol"/>
          <w:color w:val="000000"/>
          <w:sz w:val="19"/>
          <w:szCs w:val="19"/>
        </w:rPr>
        <w:t></w:t>
      </w:r>
      <w:r w:rsidRPr="00BE6729">
        <w:rPr>
          <w:rFonts w:ascii="Calibri" w:hAnsi="Calibri" w:cs="Calibri"/>
          <w:color w:val="000000"/>
          <w:sz w:val="19"/>
          <w:szCs w:val="19"/>
        </w:rPr>
        <w:t xml:space="preserve">umiejętność uczenia się, </w:t>
      </w:r>
    </w:p>
    <w:p w14:paraId="3576D6F1" w14:textId="77777777" w:rsidR="00AF4974" w:rsidRPr="006B0D7B" w:rsidRDefault="00AF4974" w:rsidP="0027557A">
      <w:pPr>
        <w:autoSpaceDE w:val="0"/>
        <w:autoSpaceDN w:val="0"/>
        <w:adjustRightInd w:val="0"/>
        <w:rPr>
          <w:rFonts w:ascii="Calibri" w:hAnsi="Calibri" w:cs="Calibri"/>
          <w:color w:val="000000"/>
          <w:sz w:val="19"/>
          <w:szCs w:val="19"/>
        </w:rPr>
      </w:pPr>
      <w:r w:rsidRPr="00BE6729">
        <w:rPr>
          <w:rFonts w:ascii="Symbol" w:hAnsi="Symbol" w:cs="Symbol"/>
          <w:color w:val="000000"/>
          <w:sz w:val="23"/>
          <w:szCs w:val="23"/>
        </w:rPr>
        <w:t></w:t>
      </w:r>
      <w:r w:rsidRPr="00BE6729">
        <w:rPr>
          <w:rFonts w:ascii="Symbol" w:hAnsi="Symbol" w:cs="Symbol"/>
          <w:color w:val="000000"/>
          <w:sz w:val="23"/>
          <w:szCs w:val="23"/>
        </w:rPr>
        <w:t></w:t>
      </w:r>
      <w:r w:rsidRPr="00BE6729">
        <w:rPr>
          <w:rFonts w:ascii="Calibri" w:hAnsi="Calibri" w:cs="Calibri"/>
          <w:color w:val="000000"/>
          <w:sz w:val="19"/>
          <w:szCs w:val="19"/>
        </w:rPr>
        <w:t xml:space="preserve">kompetencje społeczne, </w:t>
      </w:r>
    </w:p>
    <w:p w14:paraId="2B209E9D" w14:textId="77777777" w:rsidR="00AF4974" w:rsidRPr="006B0D7B" w:rsidRDefault="00AF4974" w:rsidP="0027557A">
      <w:pPr>
        <w:autoSpaceDE w:val="0"/>
        <w:autoSpaceDN w:val="0"/>
        <w:adjustRightInd w:val="0"/>
        <w:rPr>
          <w:rFonts w:ascii="Calibri" w:hAnsi="Calibri" w:cs="Calibri"/>
          <w:color w:val="000000"/>
          <w:sz w:val="19"/>
          <w:szCs w:val="19"/>
        </w:rPr>
      </w:pPr>
      <w:r w:rsidRPr="00BE6729">
        <w:rPr>
          <w:rFonts w:ascii="Symbol" w:hAnsi="Symbol" w:cs="Symbol"/>
          <w:color w:val="000000"/>
          <w:sz w:val="23"/>
          <w:szCs w:val="23"/>
        </w:rPr>
        <w:t></w:t>
      </w:r>
      <w:r w:rsidRPr="00BE6729">
        <w:rPr>
          <w:rFonts w:ascii="Symbol" w:hAnsi="Symbol" w:cs="Symbol"/>
          <w:color w:val="000000"/>
          <w:sz w:val="23"/>
          <w:szCs w:val="23"/>
        </w:rPr>
        <w:t></w:t>
      </w:r>
      <w:r w:rsidRPr="00BE6729">
        <w:rPr>
          <w:rFonts w:ascii="Calibri" w:hAnsi="Calibri" w:cs="Calibri"/>
          <w:color w:val="000000"/>
          <w:sz w:val="19"/>
          <w:szCs w:val="19"/>
        </w:rPr>
        <w:t xml:space="preserve">inicjatywność i przedsiębiorczość </w:t>
      </w:r>
    </w:p>
  </w:footnote>
  <w:footnote w:id="2">
    <w:p w14:paraId="1D71B651" w14:textId="349F7D22" w:rsidR="00AF4974" w:rsidRDefault="00AF4974" w:rsidP="0027557A">
      <w:pPr>
        <w:pStyle w:val="Tekstprzypisudolnego"/>
        <w:jc w:val="both"/>
      </w:pPr>
      <w:r>
        <w:rPr>
          <w:rStyle w:val="Odwoanieprzypisudolnego"/>
        </w:rPr>
        <w:footnoteRef/>
      </w:r>
      <w:r>
        <w:t xml:space="preserve"> </w:t>
      </w:r>
      <w:r w:rsidRPr="00795EFB">
        <w:rPr>
          <w:rFonts w:asciiTheme="minorHAnsi" w:hAnsiTheme="minorHAnsi"/>
          <w:sz w:val="19"/>
          <w:szCs w:val="19"/>
        </w:rPr>
        <w:t xml:space="preserve">W ramach 2 typu projektu zakłada się realizację projektów obejmujących co najmniej 2 wybrane działania określone </w:t>
      </w:r>
      <w:r>
        <w:rPr>
          <w:rFonts w:asciiTheme="minorHAnsi" w:hAnsiTheme="minorHAnsi"/>
          <w:sz w:val="19"/>
          <w:szCs w:val="19"/>
        </w:rPr>
        <w:br/>
      </w:r>
      <w:r w:rsidRPr="00795EFB">
        <w:rPr>
          <w:rFonts w:asciiTheme="minorHAnsi" w:hAnsiTheme="minorHAnsi"/>
          <w:sz w:val="19"/>
          <w:szCs w:val="19"/>
        </w:rPr>
        <w:t>w ramach lit. a)-c). Beneficjent może zrezygnować ze stosowania się do powyższego wymogu pod warunkiem, że zapewni realizację jednego z tych działań poza projektem.</w:t>
      </w:r>
      <w:r>
        <w:rPr>
          <w:sz w:val="19"/>
          <w:szCs w:val="19"/>
        </w:rPr>
        <w:t xml:space="preserve"> </w:t>
      </w:r>
      <w:r>
        <w:t xml:space="preserve"> </w:t>
      </w:r>
    </w:p>
  </w:footnote>
  <w:footnote w:id="3">
    <w:p w14:paraId="2E6C0DA1" w14:textId="5B93F8B9" w:rsidR="00AF4974" w:rsidRPr="001B5370" w:rsidRDefault="00AF4974" w:rsidP="0027557A">
      <w:pPr>
        <w:pStyle w:val="Default"/>
        <w:jc w:val="both"/>
        <w:rPr>
          <w:rFonts w:cs="Arial"/>
          <w:sz w:val="18"/>
          <w:szCs w:val="18"/>
        </w:rPr>
      </w:pPr>
      <w:r>
        <w:rPr>
          <w:rStyle w:val="Odwoanieprzypisudolnego"/>
        </w:rPr>
        <w:footnoteRef/>
      </w:r>
      <w:r w:rsidRPr="001B5370">
        <w:rPr>
          <w:rFonts w:cs="Times New Roman"/>
          <w:sz w:val="18"/>
          <w:szCs w:val="18"/>
        </w:rPr>
        <w:t xml:space="preserve">Kompleksowe programy wspomagające szkołę lub placówkę systemu oświaty w procesie indywidualizacji pracy </w:t>
      </w:r>
      <w:r w:rsidRPr="001B5370">
        <w:rPr>
          <w:rFonts w:cs="Times New Roman"/>
          <w:sz w:val="18"/>
          <w:szCs w:val="18"/>
        </w:rPr>
        <w:br/>
        <w:t xml:space="preserve">z uczniem ze specjalnymi potrzebami rozwojowymi i edukacyjnymi obejmują co najmniej działania wymienione </w:t>
      </w:r>
      <w:r w:rsidRPr="001B5370">
        <w:rPr>
          <w:rFonts w:cs="Times New Roman"/>
          <w:sz w:val="18"/>
          <w:szCs w:val="18"/>
        </w:rPr>
        <w:br/>
        <w:t xml:space="preserve">w punkcie 4 lit. a-c. Programy wspierające szkołę lub placówkę systemu oświaty w procesie indywidualizacji pracy </w:t>
      </w:r>
      <w:r w:rsidRPr="001B5370">
        <w:rPr>
          <w:rFonts w:cs="Times New Roman"/>
          <w:sz w:val="18"/>
          <w:szCs w:val="18"/>
        </w:rPr>
        <w:br/>
        <w:t xml:space="preserve">z uczniem z niepełnosprawnością mogą być realizowane na wszystkich etapach edukacyjnych, natomiast ucznia młodszego – do etapu gimnazjum włącznie. Działania, o których mowa w punkcie 4 lit. c mogą być realizowane niezależnie od etapu edukacyjnego, na którym znajduje się uczeń. </w:t>
      </w:r>
    </w:p>
  </w:footnote>
  <w:footnote w:id="4">
    <w:p w14:paraId="0253A8EB" w14:textId="77777777" w:rsidR="00AF4974" w:rsidRPr="001B5370" w:rsidRDefault="00AF4974" w:rsidP="0027557A">
      <w:pPr>
        <w:pStyle w:val="Tekstprzypisudolnego"/>
        <w:jc w:val="both"/>
        <w:rPr>
          <w:rFonts w:ascii="Calibri" w:hAnsi="Calibri"/>
          <w:sz w:val="18"/>
          <w:szCs w:val="18"/>
        </w:rPr>
      </w:pPr>
      <w:r w:rsidRPr="001B5370">
        <w:rPr>
          <w:rStyle w:val="Odwoanieprzypisudolnego"/>
          <w:rFonts w:ascii="Calibri" w:hAnsi="Calibri"/>
          <w:sz w:val="18"/>
          <w:szCs w:val="18"/>
        </w:rPr>
        <w:footnoteRef/>
      </w:r>
      <w:r w:rsidRPr="001B5370">
        <w:rPr>
          <w:rFonts w:ascii="Calibri" w:hAnsi="Calibri"/>
          <w:sz w:val="18"/>
          <w:szCs w:val="18"/>
        </w:rPr>
        <w:t xml:space="preserve"> W ramach 4 typu projektu zakłada się, iż działania określone w ramach lit. b) i c) uwzględniają współpracę z rodzicami.  </w:t>
      </w:r>
    </w:p>
  </w:footnote>
  <w:footnote w:id="5">
    <w:p w14:paraId="03303366" w14:textId="79BCC72A" w:rsidR="00AF4974" w:rsidRPr="004E58AC" w:rsidRDefault="00AF4974" w:rsidP="00050953">
      <w:pPr>
        <w:pStyle w:val="Tekstprzypisudolnego"/>
        <w:jc w:val="both"/>
        <w:rPr>
          <w:rFonts w:asciiTheme="minorHAnsi" w:hAnsiTheme="minorHAnsi"/>
        </w:rPr>
      </w:pPr>
      <w:r w:rsidRPr="00D47CF5">
        <w:rPr>
          <w:rStyle w:val="Odwoanieprzypisudolnego"/>
          <w:rFonts w:asciiTheme="minorHAnsi" w:hAnsiTheme="minorHAnsi"/>
          <w:sz w:val="18"/>
          <w:szCs w:val="18"/>
        </w:rPr>
        <w:footnoteRef/>
      </w:r>
      <w:r w:rsidRPr="00D47CF5">
        <w:rPr>
          <w:rFonts w:asciiTheme="minorHAnsi" w:hAnsiTheme="minorHAnsi"/>
          <w:sz w:val="18"/>
          <w:szCs w:val="18"/>
        </w:rPr>
        <w:t xml:space="preserve"> Działania w ramach 5 typu projektu mogą być realizowan</w:t>
      </w:r>
      <w:r>
        <w:rPr>
          <w:rFonts w:asciiTheme="minorHAnsi" w:hAnsiTheme="minorHAnsi"/>
          <w:sz w:val="18"/>
          <w:szCs w:val="18"/>
        </w:rPr>
        <w:t>e</w:t>
      </w:r>
      <w:r w:rsidRPr="00D47CF5">
        <w:rPr>
          <w:rFonts w:asciiTheme="minorHAnsi" w:hAnsiTheme="minorHAnsi"/>
          <w:sz w:val="18"/>
          <w:szCs w:val="18"/>
        </w:rPr>
        <w:t xml:space="preserve"> wyłąc</w:t>
      </w:r>
      <w:r>
        <w:rPr>
          <w:rFonts w:asciiTheme="minorHAnsi" w:hAnsiTheme="minorHAnsi"/>
          <w:sz w:val="18"/>
          <w:szCs w:val="18"/>
        </w:rPr>
        <w:t xml:space="preserve">znie uzupełniająco dla 1 i 2 </w:t>
      </w:r>
      <w:r w:rsidRPr="00D47CF5">
        <w:rPr>
          <w:rFonts w:asciiTheme="minorHAnsi" w:hAnsiTheme="minorHAnsi"/>
          <w:sz w:val="18"/>
          <w:szCs w:val="18"/>
        </w:rPr>
        <w:t>typu projektu</w:t>
      </w:r>
      <w:r>
        <w:rPr>
          <w:rFonts w:asciiTheme="minorHAnsi" w:hAnsiTheme="minorHAnsi"/>
          <w:sz w:val="18"/>
          <w:szCs w:val="18"/>
        </w:rPr>
        <w:t xml:space="preserve"> (źródło: Wytyczne w zakresie realizacji przedsięwzięć z udziałem środków EFS w obszarze edukacji na lata 2014 – 2020)</w:t>
      </w:r>
      <w:r w:rsidRPr="00D47CF5">
        <w:rPr>
          <w:rFonts w:asciiTheme="minorHAnsi" w:hAnsiTheme="minorHAnsi"/>
          <w:sz w:val="18"/>
          <w:szCs w:val="18"/>
        </w:rPr>
        <w:t>.</w:t>
      </w:r>
      <w:r w:rsidRPr="004E58AC">
        <w:rPr>
          <w:rFonts w:asciiTheme="minorHAnsi" w:hAnsiTheme="minorHAnsi"/>
        </w:rPr>
        <w:t xml:space="preserve"> </w:t>
      </w:r>
    </w:p>
  </w:footnote>
  <w:footnote w:id="6">
    <w:p w14:paraId="5E83E12A" w14:textId="77777777" w:rsidR="00AF4974" w:rsidRDefault="00AF4974" w:rsidP="00965D0B">
      <w:pPr>
        <w:autoSpaceDE w:val="0"/>
        <w:autoSpaceDN w:val="0"/>
        <w:adjustRightInd w:val="0"/>
        <w:jc w:val="both"/>
        <w:rPr>
          <w:rFonts w:ascii="Calibri" w:hAnsi="Calibri" w:cs="Calibri"/>
          <w:sz w:val="18"/>
          <w:szCs w:val="18"/>
        </w:rPr>
      </w:pPr>
      <w:r>
        <w:rPr>
          <w:rStyle w:val="Odwoanieprzypisudolnego"/>
        </w:rPr>
        <w:footnoteRef/>
      </w:r>
      <w:r>
        <w:t xml:space="preserve"> </w:t>
      </w:r>
      <w:r>
        <w:rPr>
          <w:rFonts w:ascii="Calibri" w:hAnsi="Calibri" w:cs="Calibri"/>
          <w:sz w:val="18"/>
          <w:szCs w:val="18"/>
        </w:rPr>
        <w:t xml:space="preserve">Ze względu na grupę docelową działanie obejmuje podmioty prowadzące zarówno kształcenie ogólne, jak i zawodowe </w:t>
      </w:r>
      <w:r>
        <w:rPr>
          <w:rFonts w:ascii="Calibri" w:hAnsi="Calibri" w:cs="Calibri"/>
          <w:sz w:val="18"/>
          <w:szCs w:val="18"/>
        </w:rPr>
        <w:br/>
        <w:t xml:space="preserve">(w zakresie nauczania w oparciu o podstawę programową kształcenia ogólnego) skierowane wyłącznie do grup docelowych wskazanych w pkt 4 </w:t>
      </w:r>
      <w:r w:rsidRPr="00965D0B">
        <w:rPr>
          <w:rFonts w:ascii="Calibri" w:hAnsi="Calibri" w:cs="Calibri"/>
          <w:i/>
          <w:sz w:val="18"/>
          <w:szCs w:val="18"/>
        </w:rPr>
        <w:t>Regulaminu konkursu</w:t>
      </w:r>
      <w:r>
        <w:rPr>
          <w:rFonts w:ascii="Calibri" w:hAnsi="Calibri" w:cs="Calibri"/>
          <w:sz w:val="18"/>
          <w:szCs w:val="18"/>
        </w:rPr>
        <w:t>. Poprzez podmioty działające w obszarze edukacji ogólnej rozumie się:</w:t>
      </w:r>
    </w:p>
    <w:p w14:paraId="0461DF08" w14:textId="77777777" w:rsidR="00AF4974" w:rsidRDefault="00AF4974" w:rsidP="00965D0B">
      <w:pPr>
        <w:autoSpaceDE w:val="0"/>
        <w:autoSpaceDN w:val="0"/>
        <w:adjustRightInd w:val="0"/>
        <w:jc w:val="both"/>
        <w:rPr>
          <w:rFonts w:ascii="Calibri" w:hAnsi="Calibri" w:cs="Calibri"/>
          <w:sz w:val="18"/>
          <w:szCs w:val="18"/>
        </w:rPr>
      </w:pPr>
      <w:r>
        <w:rPr>
          <w:rFonts w:ascii="Calibri" w:hAnsi="Calibri" w:cs="Calibri"/>
          <w:sz w:val="18"/>
          <w:szCs w:val="18"/>
        </w:rPr>
        <w:t>- podmioty działające na podstawie obowiązujących regulacji prawnych w zakresie edukacji i/lub</w:t>
      </w:r>
    </w:p>
    <w:p w14:paraId="39B5E70F" w14:textId="77777777" w:rsidR="00AF4974" w:rsidRDefault="00AF4974" w:rsidP="00965D0B">
      <w:pPr>
        <w:autoSpaceDE w:val="0"/>
        <w:autoSpaceDN w:val="0"/>
        <w:adjustRightInd w:val="0"/>
        <w:jc w:val="both"/>
        <w:rPr>
          <w:rFonts w:ascii="Calibri" w:hAnsi="Calibri" w:cs="Calibri"/>
          <w:sz w:val="18"/>
          <w:szCs w:val="18"/>
        </w:rPr>
      </w:pPr>
      <w:r>
        <w:rPr>
          <w:rFonts w:ascii="Calibri" w:hAnsi="Calibri" w:cs="Calibri"/>
          <w:sz w:val="18"/>
          <w:szCs w:val="18"/>
        </w:rPr>
        <w:t>- podmioty prowadzące działalność gospodarczą, której przeważający numer PKD odpowiada obszarowi edukacji i/lub</w:t>
      </w:r>
    </w:p>
    <w:p w14:paraId="126E0A49" w14:textId="77777777" w:rsidR="00AF4974" w:rsidRDefault="00AF4974" w:rsidP="00965D0B">
      <w:pPr>
        <w:autoSpaceDE w:val="0"/>
        <w:autoSpaceDN w:val="0"/>
        <w:adjustRightInd w:val="0"/>
        <w:jc w:val="both"/>
        <w:rPr>
          <w:rFonts w:ascii="Calibri" w:hAnsi="Calibri" w:cs="Calibri"/>
          <w:sz w:val="18"/>
          <w:szCs w:val="18"/>
        </w:rPr>
      </w:pPr>
      <w:r>
        <w:rPr>
          <w:rFonts w:ascii="Calibri" w:hAnsi="Calibri" w:cs="Calibri"/>
          <w:sz w:val="18"/>
          <w:szCs w:val="18"/>
        </w:rPr>
        <w:t>- podmioty posiadające w statucie lub w innym dokumencie (np. w umowie spółki) stanowiącym podstawę jego funkcjonowania zapisy o prowadzeniu działalności w zakresie edukacji i/lub</w:t>
      </w:r>
    </w:p>
    <w:p w14:paraId="228D5236" w14:textId="77777777" w:rsidR="00AF4974" w:rsidRDefault="00AF4974" w:rsidP="00965D0B">
      <w:pPr>
        <w:autoSpaceDE w:val="0"/>
        <w:autoSpaceDN w:val="0"/>
        <w:adjustRightInd w:val="0"/>
        <w:jc w:val="both"/>
        <w:rPr>
          <w:rFonts w:ascii="Calibri" w:hAnsi="Calibri" w:cs="Calibri"/>
          <w:sz w:val="18"/>
          <w:szCs w:val="18"/>
        </w:rPr>
      </w:pPr>
      <w:r>
        <w:rPr>
          <w:rFonts w:ascii="Calibri" w:hAnsi="Calibri" w:cs="Calibri"/>
          <w:sz w:val="18"/>
          <w:szCs w:val="18"/>
        </w:rPr>
        <w:t>- podmioty, które w sprawozdaniu finansowym, sporządzonym na koniec roku obrachunkowego poprzedzającego rok złożenia</w:t>
      </w:r>
    </w:p>
    <w:p w14:paraId="2297A43B" w14:textId="77777777" w:rsidR="00AF4974" w:rsidRDefault="00AF4974" w:rsidP="00965D0B">
      <w:pPr>
        <w:pStyle w:val="Tekstprzypisudolnego"/>
        <w:jc w:val="both"/>
      </w:pPr>
      <w:r>
        <w:rPr>
          <w:rFonts w:ascii="Calibri" w:hAnsi="Calibri" w:cs="Calibri"/>
          <w:sz w:val="18"/>
          <w:szCs w:val="18"/>
        </w:rPr>
        <w:t>wniosku o dofinansowanie, wykazują, iż przeważający przychód uzyskały z prowadzenia działalności w obszarze edukacji.</w:t>
      </w:r>
    </w:p>
  </w:footnote>
  <w:footnote w:id="7">
    <w:p w14:paraId="1158532C" w14:textId="5C82B95C" w:rsidR="00AF4974" w:rsidRDefault="00AF4974">
      <w:pPr>
        <w:pStyle w:val="Tekstprzypisudolnego"/>
      </w:pPr>
      <w:r>
        <w:rPr>
          <w:rStyle w:val="Odwoanieprzypisudolnego"/>
        </w:rPr>
        <w:footnoteRef/>
      </w:r>
      <w:r>
        <w:t xml:space="preserve"> </w:t>
      </w:r>
      <w:r>
        <w:rPr>
          <w:rFonts w:ascii="Calibri" w:eastAsia="Calibri" w:hAnsi="Calibri"/>
          <w:sz w:val="18"/>
          <w:szCs w:val="22"/>
        </w:rPr>
        <w:t>Oznacza</w:t>
      </w:r>
      <w:r>
        <w:rPr>
          <w:rFonts w:ascii="Calibri" w:eastAsia="Calibri" w:hAnsi="Calibri"/>
          <w:sz w:val="18"/>
          <w:szCs w:val="22"/>
          <w:vertAlign w:val="superscript"/>
        </w:rPr>
        <w:t xml:space="preserve"> </w:t>
      </w:r>
      <w:r>
        <w:rPr>
          <w:rFonts w:ascii="Calibri" w:eastAsia="Calibri" w:hAnsi="Calibri"/>
          <w:sz w:val="18"/>
          <w:szCs w:val="22"/>
        </w:rPr>
        <w:t>to, że na terenie województwa opolskiego Wnioskodawca posiada główną siedzibę lub oddział lub miejsce prowadzenia działalności. Weryfikacja nastąpi na podstawie przedstawionego przez Wnioskodawcę odpisu ze stosownego rejestru (ewidencji) – z zastrzeżeniem, że przedmiotowy wpis do rejestru (ewidencji) został dokonany najpóźniej na dzień podpisania umowy o dofinansowanie.</w:t>
      </w:r>
    </w:p>
  </w:footnote>
  <w:footnote w:id="8">
    <w:p w14:paraId="62310886" w14:textId="757AED62" w:rsidR="00AF4974" w:rsidRPr="001B5370" w:rsidRDefault="00AF4974" w:rsidP="001B5370">
      <w:pPr>
        <w:pStyle w:val="Tekstprzypisudolnego"/>
        <w:jc w:val="both"/>
        <w:rPr>
          <w:rFonts w:ascii="Calibri" w:hAnsi="Calibri"/>
          <w:sz w:val="18"/>
          <w:szCs w:val="18"/>
        </w:rPr>
      </w:pPr>
      <w:r w:rsidRPr="001B5370">
        <w:rPr>
          <w:rStyle w:val="Odwoanieprzypisudolnego"/>
          <w:rFonts w:ascii="Calibri" w:hAnsi="Calibri"/>
          <w:sz w:val="18"/>
          <w:szCs w:val="18"/>
        </w:rPr>
        <w:footnoteRef/>
      </w:r>
      <w:r w:rsidRPr="001B5370">
        <w:rPr>
          <w:rFonts w:ascii="Calibri" w:hAnsi="Calibri"/>
          <w:sz w:val="18"/>
          <w:szCs w:val="18"/>
        </w:rPr>
        <w:t xml:space="preserve"> Program Państwowego </w:t>
      </w:r>
      <w:r>
        <w:rPr>
          <w:rFonts w:ascii="Calibri" w:hAnsi="Calibri"/>
          <w:sz w:val="18"/>
          <w:szCs w:val="18"/>
        </w:rPr>
        <w:t xml:space="preserve">Funduszu Rehabilitacji Osób Niepełnosprawnych (PFRON), którego celem jest finansowanie wkładu własnego dla organizacji pozarządowych realizujących projekty na rzecz aktywizacji społeczno – zawodowej osób </w:t>
      </w:r>
      <w:r>
        <w:rPr>
          <w:rFonts w:ascii="Calibri" w:hAnsi="Calibri"/>
          <w:sz w:val="18"/>
          <w:szCs w:val="18"/>
        </w:rPr>
        <w:br/>
        <w:t>z niepełnosprawnościami w ramach regionalnych programów operacyjnych 2014 – 2020. Możliwość skorzystania z Programu istnieje pod warunkiem podpisania przez Zarząd Wojweództwa Opolskiego porozumienia z PFRON.</w:t>
      </w:r>
    </w:p>
  </w:footnote>
  <w:footnote w:id="9">
    <w:p w14:paraId="62DF2AED" w14:textId="1EF15219" w:rsidR="00AF4974" w:rsidRPr="001B5370" w:rsidRDefault="00AF4974">
      <w:pPr>
        <w:pStyle w:val="Tekstprzypisudolnego"/>
        <w:rPr>
          <w:rFonts w:ascii="Calibri" w:hAnsi="Calibri"/>
          <w:sz w:val="18"/>
          <w:szCs w:val="18"/>
        </w:rPr>
      </w:pPr>
      <w:r w:rsidRPr="001B5370">
        <w:rPr>
          <w:rStyle w:val="Odwoanieprzypisudolnego"/>
          <w:rFonts w:ascii="Calibri" w:hAnsi="Calibri"/>
          <w:sz w:val="18"/>
          <w:szCs w:val="18"/>
        </w:rPr>
        <w:footnoteRef/>
      </w:r>
      <w:r w:rsidRPr="001B5370">
        <w:rPr>
          <w:rFonts w:ascii="Calibri" w:hAnsi="Calibri"/>
          <w:sz w:val="18"/>
          <w:szCs w:val="18"/>
        </w:rPr>
        <w:t xml:space="preserve"> j.w</w:t>
      </w:r>
      <w:r>
        <w:rPr>
          <w:rFonts w:ascii="Calibri" w:hAnsi="Calibri"/>
          <w:sz w:val="18"/>
          <w:szCs w:val="18"/>
        </w:rPr>
        <w:t>.</w:t>
      </w:r>
    </w:p>
  </w:footnote>
  <w:footnote w:id="10">
    <w:p w14:paraId="701FB96D" w14:textId="77777777" w:rsidR="00AF4974" w:rsidRPr="009B4362" w:rsidRDefault="00AF4974" w:rsidP="009B4362">
      <w:pPr>
        <w:pStyle w:val="Tekstprzypisudolnego"/>
        <w:jc w:val="both"/>
        <w:rPr>
          <w:rFonts w:asciiTheme="minorHAnsi" w:hAnsiTheme="minorHAnsi"/>
          <w:sz w:val="18"/>
          <w:szCs w:val="18"/>
        </w:rPr>
      </w:pPr>
      <w:r>
        <w:rPr>
          <w:rStyle w:val="Odwoanieprzypisudolnego"/>
        </w:rPr>
        <w:footnoteRef/>
      </w:r>
      <w:r>
        <w:t xml:space="preserve"> </w:t>
      </w:r>
      <w:r w:rsidRPr="009B4362">
        <w:rPr>
          <w:rFonts w:asciiTheme="minorHAnsi" w:hAnsiTheme="minorHAnsi"/>
          <w:sz w:val="18"/>
          <w:szCs w:val="18"/>
        </w:rPr>
        <w:t>Zgodnie z art. 44 ust. 5 Ustawy wdrożeniowej</w:t>
      </w:r>
    </w:p>
  </w:footnote>
  <w:footnote w:id="11">
    <w:p w14:paraId="0C1974ED" w14:textId="77777777" w:rsidR="00AF4974" w:rsidRPr="009B4362" w:rsidRDefault="00AF4974" w:rsidP="009B4362">
      <w:pPr>
        <w:spacing w:line="276" w:lineRule="auto"/>
        <w:ind w:left="142" w:hanging="142"/>
        <w:jc w:val="both"/>
        <w:rPr>
          <w:rFonts w:asciiTheme="minorHAnsi" w:hAnsiTheme="minorHAnsi"/>
          <w:sz w:val="18"/>
          <w:szCs w:val="18"/>
        </w:rPr>
      </w:pPr>
      <w:r w:rsidRPr="009B4362">
        <w:rPr>
          <w:rStyle w:val="Odwoanieprzypisudolnego"/>
          <w:sz w:val="18"/>
          <w:szCs w:val="18"/>
        </w:rPr>
        <w:footnoteRef/>
      </w:r>
      <w:r w:rsidRPr="009B4362">
        <w:rPr>
          <w:rFonts w:asciiTheme="minorHAnsi" w:hAnsiTheme="minorHAnsi"/>
          <w:sz w:val="18"/>
          <w:szCs w:val="18"/>
        </w:rPr>
        <w:t xml:space="preserve"> Zgodnie z art. 11 ust. 1 oraz ust. 4 Ustawy o zwalczaniu nieuczciwej konkurencji z dnia 16 kwietnia 1993 r. [t.j. Dz. U. 2003 Nr 153 poz. 1503 z późn. zm.].</w:t>
      </w:r>
    </w:p>
  </w:footnote>
  <w:footnote w:id="12">
    <w:p w14:paraId="47A751FC" w14:textId="77777777" w:rsidR="00AF4974" w:rsidRPr="009B4362" w:rsidRDefault="00AF4974" w:rsidP="009B4362">
      <w:pPr>
        <w:pStyle w:val="Tekstprzypisudolnego"/>
        <w:jc w:val="both"/>
        <w:rPr>
          <w:rFonts w:asciiTheme="minorHAnsi" w:hAnsiTheme="minorHAnsi"/>
          <w:sz w:val="18"/>
          <w:szCs w:val="18"/>
        </w:rPr>
      </w:pPr>
      <w:r w:rsidRPr="009B4362">
        <w:rPr>
          <w:rStyle w:val="Odwoanieprzypisudolnego"/>
          <w:sz w:val="18"/>
          <w:szCs w:val="18"/>
        </w:rPr>
        <w:footnoteRef/>
      </w:r>
      <w:r w:rsidRPr="009B4362">
        <w:rPr>
          <w:rStyle w:val="Odwoanieprzypisudolnego"/>
          <w:sz w:val="18"/>
          <w:szCs w:val="18"/>
        </w:rPr>
        <w:t xml:space="preserve"> </w:t>
      </w:r>
      <w:r w:rsidRPr="009B4362">
        <w:rPr>
          <w:rFonts w:asciiTheme="minorHAnsi" w:hAnsiTheme="minorHAnsi"/>
          <w:sz w:val="18"/>
          <w:szCs w:val="18"/>
        </w:rPr>
        <w:t>Ustawa o prawie autorskim i prawach pokrewnych z dnia 4 lutego 1994 r. [t.j. Dz. U. 2006 r. Nr 90 poz. 631 z późn. zm.].</w:t>
      </w:r>
    </w:p>
  </w:footnote>
  <w:footnote w:id="13">
    <w:p w14:paraId="7900F8A0" w14:textId="77777777" w:rsidR="00AF4974" w:rsidRPr="009B4362" w:rsidRDefault="00AF4974" w:rsidP="009B4362">
      <w:pPr>
        <w:pStyle w:val="Tekstprzypisudolnego"/>
        <w:ind w:left="142" w:hanging="142"/>
        <w:jc w:val="both"/>
        <w:rPr>
          <w:rFonts w:asciiTheme="minorHAnsi" w:hAnsiTheme="minorHAnsi"/>
          <w:sz w:val="18"/>
          <w:szCs w:val="18"/>
        </w:rPr>
      </w:pPr>
      <w:r w:rsidRPr="009B4362">
        <w:rPr>
          <w:rStyle w:val="Odwoanieprzypisudolnego"/>
          <w:sz w:val="18"/>
          <w:szCs w:val="18"/>
        </w:rPr>
        <w:footnoteRef/>
      </w:r>
      <w:r w:rsidRPr="009B4362">
        <w:rPr>
          <w:sz w:val="18"/>
          <w:szCs w:val="18"/>
        </w:rPr>
        <w:t xml:space="preserve"> </w:t>
      </w:r>
      <w:r w:rsidRPr="009B4362">
        <w:rPr>
          <w:rFonts w:asciiTheme="minorHAnsi" w:hAnsiTheme="minorHAnsi"/>
          <w:sz w:val="18"/>
          <w:szCs w:val="18"/>
        </w:rPr>
        <w:t>Zgodnie z art. 5 Ustawy o dostępie do informacji publicznej z dnia 6 września 2001 r. [</w:t>
      </w:r>
      <w:r>
        <w:rPr>
          <w:rFonts w:asciiTheme="minorHAnsi" w:hAnsiTheme="minorHAnsi"/>
          <w:sz w:val="18"/>
          <w:szCs w:val="18"/>
        </w:rPr>
        <w:t xml:space="preserve">t.j. </w:t>
      </w:r>
      <w:r w:rsidRPr="009B4362">
        <w:rPr>
          <w:rFonts w:asciiTheme="minorHAnsi" w:hAnsiTheme="minorHAnsi"/>
          <w:sz w:val="18"/>
          <w:szCs w:val="18"/>
        </w:rPr>
        <w:t xml:space="preserve">Dz. U. </w:t>
      </w:r>
      <w:r>
        <w:rPr>
          <w:rFonts w:asciiTheme="minorHAnsi" w:hAnsiTheme="minorHAnsi"/>
          <w:sz w:val="18"/>
          <w:szCs w:val="18"/>
        </w:rPr>
        <w:t xml:space="preserve">2015 r. </w:t>
      </w:r>
      <w:r w:rsidRPr="009B4362">
        <w:rPr>
          <w:rFonts w:asciiTheme="minorHAnsi" w:hAnsiTheme="minorHAnsi"/>
          <w:sz w:val="18"/>
          <w:szCs w:val="18"/>
        </w:rPr>
        <w:t xml:space="preserve">poz. </w:t>
      </w:r>
      <w:r>
        <w:rPr>
          <w:rFonts w:asciiTheme="minorHAnsi" w:hAnsiTheme="minorHAnsi"/>
          <w:sz w:val="18"/>
          <w:szCs w:val="18"/>
        </w:rPr>
        <w:t>2058</w:t>
      </w:r>
      <w:r w:rsidRPr="009B4362">
        <w:rPr>
          <w:rFonts w:asciiTheme="minorHAnsi" w:hAnsiTheme="minorHAnsi"/>
          <w:sz w:val="18"/>
          <w:szCs w:val="18"/>
        </w:rPr>
        <w:t xml:space="preserve"> z późn. zm.].</w:t>
      </w:r>
    </w:p>
  </w:footnote>
  <w:footnote w:id="14">
    <w:p w14:paraId="354F084A" w14:textId="77777777" w:rsidR="00AF4974" w:rsidRPr="009B4362" w:rsidRDefault="00AF4974" w:rsidP="009B4362">
      <w:pPr>
        <w:pStyle w:val="Tekstprzypisudolnego"/>
        <w:ind w:left="142" w:hanging="142"/>
        <w:jc w:val="both"/>
        <w:rPr>
          <w:rFonts w:asciiTheme="minorHAnsi" w:hAnsiTheme="minorHAnsi"/>
          <w:sz w:val="18"/>
          <w:szCs w:val="18"/>
        </w:rPr>
      </w:pPr>
      <w:r w:rsidRPr="009B4362">
        <w:rPr>
          <w:rStyle w:val="Odwoanieprzypisudolnego"/>
          <w:sz w:val="18"/>
          <w:szCs w:val="18"/>
        </w:rPr>
        <w:footnoteRef/>
      </w:r>
      <w:r w:rsidRPr="009B4362">
        <w:rPr>
          <w:sz w:val="18"/>
          <w:szCs w:val="18"/>
        </w:rPr>
        <w:t xml:space="preserve"> </w:t>
      </w:r>
      <w:r w:rsidRPr="009B4362">
        <w:rPr>
          <w:rFonts w:asciiTheme="minorHAnsi" w:hAnsiTheme="minorHAnsi"/>
          <w:sz w:val="18"/>
          <w:szCs w:val="18"/>
        </w:rPr>
        <w:t>Zgodnie z art. 2 Ustawy o zwalczaniu nieuczciwej konkurencji z dnia 16 kwietnia 1993 r. [</w:t>
      </w:r>
      <w:r>
        <w:rPr>
          <w:rFonts w:asciiTheme="minorHAnsi" w:hAnsiTheme="minorHAnsi"/>
          <w:sz w:val="18"/>
          <w:szCs w:val="18"/>
        </w:rPr>
        <w:t xml:space="preserve">t.j. </w:t>
      </w:r>
      <w:r w:rsidRPr="009B4362">
        <w:rPr>
          <w:rFonts w:asciiTheme="minorHAnsi" w:hAnsiTheme="minorHAnsi"/>
          <w:sz w:val="18"/>
          <w:szCs w:val="18"/>
        </w:rPr>
        <w:t xml:space="preserve">Dz. U. </w:t>
      </w:r>
      <w:r>
        <w:rPr>
          <w:rFonts w:asciiTheme="minorHAnsi" w:hAnsiTheme="minorHAnsi"/>
          <w:sz w:val="18"/>
          <w:szCs w:val="18"/>
        </w:rPr>
        <w:t>2003</w:t>
      </w:r>
      <w:r w:rsidRPr="009B4362">
        <w:rPr>
          <w:rFonts w:asciiTheme="minorHAnsi" w:hAnsiTheme="minorHAnsi"/>
          <w:sz w:val="18"/>
          <w:szCs w:val="18"/>
        </w:rPr>
        <w:t xml:space="preserve"> poz. </w:t>
      </w:r>
      <w:r>
        <w:rPr>
          <w:rFonts w:asciiTheme="minorHAnsi" w:hAnsiTheme="minorHAnsi"/>
          <w:sz w:val="18"/>
          <w:szCs w:val="18"/>
        </w:rPr>
        <w:t>1503</w:t>
      </w:r>
      <w:r w:rsidRPr="009B4362">
        <w:rPr>
          <w:rFonts w:asciiTheme="minorHAnsi" w:hAnsiTheme="minorHAnsi"/>
          <w:sz w:val="18"/>
          <w:szCs w:val="18"/>
        </w:rPr>
        <w:t xml:space="preserve"> z późn. zm.].</w:t>
      </w:r>
    </w:p>
  </w:footnote>
  <w:footnote w:id="15">
    <w:p w14:paraId="33FDC398" w14:textId="77777777" w:rsidR="00AF4974" w:rsidRPr="006E73E8" w:rsidRDefault="00AF4974">
      <w:pPr>
        <w:pStyle w:val="Tekstprzypisudolnego"/>
        <w:rPr>
          <w:rFonts w:asciiTheme="minorHAnsi" w:hAnsiTheme="minorHAnsi"/>
          <w:sz w:val="18"/>
          <w:szCs w:val="18"/>
        </w:rPr>
      </w:pPr>
      <w:r w:rsidRPr="006E73E8">
        <w:rPr>
          <w:rStyle w:val="Odwoanieprzypisudolnego"/>
          <w:rFonts w:asciiTheme="minorHAnsi" w:hAnsiTheme="minorHAnsi"/>
          <w:sz w:val="18"/>
          <w:szCs w:val="18"/>
        </w:rPr>
        <w:footnoteRef/>
      </w:r>
      <w:r w:rsidRPr="006E73E8">
        <w:rPr>
          <w:rFonts w:asciiTheme="minorHAnsi" w:hAnsiTheme="minorHAnsi"/>
          <w:sz w:val="18"/>
          <w:szCs w:val="18"/>
        </w:rPr>
        <w:t xml:space="preserve"> Rozporządzenie ogólne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0A47B" w14:textId="77777777" w:rsidR="00AF4974" w:rsidRPr="00586DA9" w:rsidRDefault="00AF4974" w:rsidP="00586DA9">
    <w:pPr>
      <w:pStyle w:val="Nagwek"/>
      <w:jc w:val="right"/>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E63AFD26"/>
    <w:name w:val="WW8Num13"/>
    <w:lvl w:ilvl="0">
      <w:start w:val="1"/>
      <w:numFmt w:val="lowerLetter"/>
      <w:lvlText w:val="%1)"/>
      <w:lvlJc w:val="left"/>
      <w:pPr>
        <w:tabs>
          <w:tab w:val="num" w:pos="0"/>
        </w:tabs>
        <w:ind w:left="360" w:hanging="360"/>
      </w:pPr>
      <w:rPr>
        <w:b w:val="0"/>
        <w:i w:val="0"/>
      </w:rPr>
    </w:lvl>
  </w:abstractNum>
  <w:abstractNum w:abstractNumId="1" w15:restartNumberingAfterBreak="0">
    <w:nsid w:val="0149774C"/>
    <w:multiLevelType w:val="hybridMultilevel"/>
    <w:tmpl w:val="E54ACE46"/>
    <w:lvl w:ilvl="0" w:tplc="3C481B20">
      <w:start w:val="1"/>
      <w:numFmt w:val="decimal"/>
      <w:lvlText w:val="%1)"/>
      <w:lvlJc w:val="left"/>
      <w:pPr>
        <w:ind w:left="1242" w:hanging="360"/>
      </w:pPr>
      <w:rPr>
        <w:rFonts w:hint="default"/>
        <w:b w:val="0"/>
        <w:i w:val="0"/>
        <w:sz w:val="22"/>
        <w:szCs w:val="22"/>
      </w:rPr>
    </w:lvl>
    <w:lvl w:ilvl="1" w:tplc="04150019" w:tentative="1">
      <w:start w:val="1"/>
      <w:numFmt w:val="lowerLetter"/>
      <w:lvlText w:val="%2."/>
      <w:lvlJc w:val="left"/>
      <w:pPr>
        <w:ind w:left="1962" w:hanging="360"/>
      </w:pPr>
    </w:lvl>
    <w:lvl w:ilvl="2" w:tplc="0415001B" w:tentative="1">
      <w:start w:val="1"/>
      <w:numFmt w:val="lowerRoman"/>
      <w:lvlText w:val="%3."/>
      <w:lvlJc w:val="right"/>
      <w:pPr>
        <w:ind w:left="2682" w:hanging="180"/>
      </w:pPr>
    </w:lvl>
    <w:lvl w:ilvl="3" w:tplc="0415000F" w:tentative="1">
      <w:start w:val="1"/>
      <w:numFmt w:val="decimal"/>
      <w:lvlText w:val="%4."/>
      <w:lvlJc w:val="left"/>
      <w:pPr>
        <w:ind w:left="3402" w:hanging="360"/>
      </w:pPr>
    </w:lvl>
    <w:lvl w:ilvl="4" w:tplc="04150019" w:tentative="1">
      <w:start w:val="1"/>
      <w:numFmt w:val="lowerLetter"/>
      <w:lvlText w:val="%5."/>
      <w:lvlJc w:val="left"/>
      <w:pPr>
        <w:ind w:left="4122" w:hanging="360"/>
      </w:pPr>
    </w:lvl>
    <w:lvl w:ilvl="5" w:tplc="0415001B" w:tentative="1">
      <w:start w:val="1"/>
      <w:numFmt w:val="lowerRoman"/>
      <w:lvlText w:val="%6."/>
      <w:lvlJc w:val="right"/>
      <w:pPr>
        <w:ind w:left="4842" w:hanging="180"/>
      </w:pPr>
    </w:lvl>
    <w:lvl w:ilvl="6" w:tplc="0415000F" w:tentative="1">
      <w:start w:val="1"/>
      <w:numFmt w:val="decimal"/>
      <w:lvlText w:val="%7."/>
      <w:lvlJc w:val="left"/>
      <w:pPr>
        <w:ind w:left="5562" w:hanging="360"/>
      </w:pPr>
    </w:lvl>
    <w:lvl w:ilvl="7" w:tplc="04150019" w:tentative="1">
      <w:start w:val="1"/>
      <w:numFmt w:val="lowerLetter"/>
      <w:lvlText w:val="%8."/>
      <w:lvlJc w:val="left"/>
      <w:pPr>
        <w:ind w:left="6282" w:hanging="360"/>
      </w:pPr>
    </w:lvl>
    <w:lvl w:ilvl="8" w:tplc="0415001B" w:tentative="1">
      <w:start w:val="1"/>
      <w:numFmt w:val="lowerRoman"/>
      <w:lvlText w:val="%9."/>
      <w:lvlJc w:val="right"/>
      <w:pPr>
        <w:ind w:left="7002" w:hanging="180"/>
      </w:pPr>
    </w:lvl>
  </w:abstractNum>
  <w:abstractNum w:abstractNumId="2" w15:restartNumberingAfterBreak="0">
    <w:nsid w:val="0E0454C0"/>
    <w:multiLevelType w:val="hybridMultilevel"/>
    <w:tmpl w:val="1B5C10B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 w15:restartNumberingAfterBreak="0">
    <w:nsid w:val="10971DA3"/>
    <w:multiLevelType w:val="singleLevel"/>
    <w:tmpl w:val="1D442C86"/>
    <w:lvl w:ilvl="0">
      <w:start w:val="1"/>
      <w:numFmt w:val="lowerLetter"/>
      <w:lvlText w:val="%1)"/>
      <w:lvlJc w:val="left"/>
      <w:pPr>
        <w:tabs>
          <w:tab w:val="num" w:pos="0"/>
        </w:tabs>
        <w:ind w:left="360" w:hanging="360"/>
      </w:pPr>
      <w:rPr>
        <w:i w:val="0"/>
      </w:rPr>
    </w:lvl>
  </w:abstractNum>
  <w:abstractNum w:abstractNumId="4" w15:restartNumberingAfterBreak="0">
    <w:nsid w:val="17FC5114"/>
    <w:multiLevelType w:val="hybridMultilevel"/>
    <w:tmpl w:val="7A080F28"/>
    <w:lvl w:ilvl="0" w:tplc="A79C94E4">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374F7D"/>
    <w:multiLevelType w:val="hybridMultilevel"/>
    <w:tmpl w:val="5580A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2E41C3"/>
    <w:multiLevelType w:val="hybridMultilevel"/>
    <w:tmpl w:val="0BE6F9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C2F3E49"/>
    <w:multiLevelType w:val="hybridMultilevel"/>
    <w:tmpl w:val="E9609002"/>
    <w:lvl w:ilvl="0" w:tplc="44361D7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11A5FAC"/>
    <w:multiLevelType w:val="hybridMultilevel"/>
    <w:tmpl w:val="4E0A371C"/>
    <w:name w:val="WW8Num2822"/>
    <w:lvl w:ilvl="0" w:tplc="C2B89A00">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 w15:restartNumberingAfterBreak="0">
    <w:nsid w:val="32A10A4C"/>
    <w:multiLevelType w:val="hybridMultilevel"/>
    <w:tmpl w:val="8E142338"/>
    <w:lvl w:ilvl="0" w:tplc="371C9100">
      <w:start w:val="1"/>
      <w:numFmt w:val="bullet"/>
      <w:lvlText w:val="­"/>
      <w:lvlJc w:val="left"/>
      <w:pPr>
        <w:ind w:left="720" w:hanging="360"/>
      </w:pPr>
      <w:rPr>
        <w:rFonts w:ascii="Courier New" w:hAnsi="Courier New"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B1581D"/>
    <w:multiLevelType w:val="hybridMultilevel"/>
    <w:tmpl w:val="27D6984E"/>
    <w:lvl w:ilvl="0" w:tplc="3246200E">
      <w:start w:val="1"/>
      <w:numFmt w:val="decimal"/>
      <w:lvlText w:val="%1)"/>
      <w:lvlJc w:val="left"/>
      <w:pPr>
        <w:ind w:left="810" w:hanging="36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1" w15:restartNumberingAfterBreak="0">
    <w:nsid w:val="3C012115"/>
    <w:multiLevelType w:val="hybridMultilevel"/>
    <w:tmpl w:val="9E3A80F0"/>
    <w:lvl w:ilvl="0" w:tplc="ED742BF2">
      <w:start w:val="1"/>
      <w:numFmt w:val="lowerLetter"/>
      <w:lvlText w:val="%1)"/>
      <w:lvlJc w:val="left"/>
      <w:pPr>
        <w:ind w:left="643" w:hanging="360"/>
      </w:pPr>
      <w:rPr>
        <w:rFonts w:hint="default"/>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3C763FF1"/>
    <w:multiLevelType w:val="hybridMultilevel"/>
    <w:tmpl w:val="6ED415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2C42330"/>
    <w:multiLevelType w:val="hybridMultilevel"/>
    <w:tmpl w:val="576C2BBE"/>
    <w:lvl w:ilvl="0" w:tplc="6D44622C">
      <w:start w:val="5"/>
      <w:numFmt w:val="decimal"/>
      <w:lvlText w:val="%1."/>
      <w:lvlJc w:val="left"/>
      <w:pPr>
        <w:tabs>
          <w:tab w:val="num" w:pos="720"/>
        </w:tabs>
        <w:ind w:left="720" w:hanging="360"/>
      </w:pPr>
      <w:rPr>
        <w:rFonts w:asciiTheme="minorHAnsi" w:hAnsiTheme="minorHAnsi" w:hint="default"/>
        <w:b w:val="0"/>
        <w:i w:val="0"/>
        <w:color w:val="auto"/>
        <w:sz w:val="22"/>
        <w:szCs w:val="22"/>
      </w:rPr>
    </w:lvl>
    <w:lvl w:ilvl="1" w:tplc="99445E90">
      <w:start w:val="1"/>
      <w:numFmt w:val="decimal"/>
      <w:lvlText w:val="%2."/>
      <w:lvlJc w:val="left"/>
      <w:pPr>
        <w:tabs>
          <w:tab w:val="num" w:pos="1440"/>
        </w:tabs>
        <w:ind w:left="1440" w:hanging="360"/>
      </w:pPr>
      <w:rPr>
        <w:rFonts w:hint="default"/>
        <w:b w:val="0"/>
        <w:i w:val="0"/>
        <w:color w:val="auto"/>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83D21F3"/>
    <w:multiLevelType w:val="hybridMultilevel"/>
    <w:tmpl w:val="5E9E3DF0"/>
    <w:lvl w:ilvl="0" w:tplc="8572D99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91F5EB0"/>
    <w:multiLevelType w:val="hybridMultilevel"/>
    <w:tmpl w:val="0396CF6C"/>
    <w:lvl w:ilvl="0" w:tplc="04150011">
      <w:start w:val="1"/>
      <w:numFmt w:val="bullet"/>
      <w:lvlText w:val=""/>
      <w:lvlJc w:val="left"/>
      <w:pPr>
        <w:ind w:left="1211"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6" w15:restartNumberingAfterBreak="0">
    <w:nsid w:val="4EFD7B60"/>
    <w:multiLevelType w:val="hybridMultilevel"/>
    <w:tmpl w:val="EA5A18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913F42"/>
    <w:multiLevelType w:val="hybridMultilevel"/>
    <w:tmpl w:val="189220FE"/>
    <w:lvl w:ilvl="0" w:tplc="04150001">
      <w:start w:val="1"/>
      <w:numFmt w:val="bullet"/>
      <w:lvlText w:val=""/>
      <w:lvlJc w:val="left"/>
      <w:pPr>
        <w:ind w:left="1325" w:hanging="360"/>
      </w:pPr>
      <w:rPr>
        <w:rFonts w:ascii="Symbol" w:hAnsi="Symbol" w:hint="default"/>
      </w:rPr>
    </w:lvl>
    <w:lvl w:ilvl="1" w:tplc="04150003" w:tentative="1">
      <w:start w:val="1"/>
      <w:numFmt w:val="bullet"/>
      <w:lvlText w:val="o"/>
      <w:lvlJc w:val="left"/>
      <w:pPr>
        <w:ind w:left="2045" w:hanging="360"/>
      </w:pPr>
      <w:rPr>
        <w:rFonts w:ascii="Courier New" w:hAnsi="Courier New" w:cs="Courier New" w:hint="default"/>
      </w:rPr>
    </w:lvl>
    <w:lvl w:ilvl="2" w:tplc="04150005" w:tentative="1">
      <w:start w:val="1"/>
      <w:numFmt w:val="bullet"/>
      <w:lvlText w:val=""/>
      <w:lvlJc w:val="left"/>
      <w:pPr>
        <w:ind w:left="2765" w:hanging="360"/>
      </w:pPr>
      <w:rPr>
        <w:rFonts w:ascii="Wingdings" w:hAnsi="Wingdings" w:hint="default"/>
      </w:rPr>
    </w:lvl>
    <w:lvl w:ilvl="3" w:tplc="04150001" w:tentative="1">
      <w:start w:val="1"/>
      <w:numFmt w:val="bullet"/>
      <w:lvlText w:val=""/>
      <w:lvlJc w:val="left"/>
      <w:pPr>
        <w:ind w:left="3485" w:hanging="360"/>
      </w:pPr>
      <w:rPr>
        <w:rFonts w:ascii="Symbol" w:hAnsi="Symbol" w:hint="default"/>
      </w:rPr>
    </w:lvl>
    <w:lvl w:ilvl="4" w:tplc="04150003" w:tentative="1">
      <w:start w:val="1"/>
      <w:numFmt w:val="bullet"/>
      <w:lvlText w:val="o"/>
      <w:lvlJc w:val="left"/>
      <w:pPr>
        <w:ind w:left="4205" w:hanging="360"/>
      </w:pPr>
      <w:rPr>
        <w:rFonts w:ascii="Courier New" w:hAnsi="Courier New" w:cs="Courier New" w:hint="default"/>
      </w:rPr>
    </w:lvl>
    <w:lvl w:ilvl="5" w:tplc="04150005" w:tentative="1">
      <w:start w:val="1"/>
      <w:numFmt w:val="bullet"/>
      <w:lvlText w:val=""/>
      <w:lvlJc w:val="left"/>
      <w:pPr>
        <w:ind w:left="4925" w:hanging="360"/>
      </w:pPr>
      <w:rPr>
        <w:rFonts w:ascii="Wingdings" w:hAnsi="Wingdings" w:hint="default"/>
      </w:rPr>
    </w:lvl>
    <w:lvl w:ilvl="6" w:tplc="04150001" w:tentative="1">
      <w:start w:val="1"/>
      <w:numFmt w:val="bullet"/>
      <w:lvlText w:val=""/>
      <w:lvlJc w:val="left"/>
      <w:pPr>
        <w:ind w:left="5645" w:hanging="360"/>
      </w:pPr>
      <w:rPr>
        <w:rFonts w:ascii="Symbol" w:hAnsi="Symbol" w:hint="default"/>
      </w:rPr>
    </w:lvl>
    <w:lvl w:ilvl="7" w:tplc="04150003" w:tentative="1">
      <w:start w:val="1"/>
      <w:numFmt w:val="bullet"/>
      <w:lvlText w:val="o"/>
      <w:lvlJc w:val="left"/>
      <w:pPr>
        <w:ind w:left="6365" w:hanging="360"/>
      </w:pPr>
      <w:rPr>
        <w:rFonts w:ascii="Courier New" w:hAnsi="Courier New" w:cs="Courier New" w:hint="default"/>
      </w:rPr>
    </w:lvl>
    <w:lvl w:ilvl="8" w:tplc="04150005" w:tentative="1">
      <w:start w:val="1"/>
      <w:numFmt w:val="bullet"/>
      <w:lvlText w:val=""/>
      <w:lvlJc w:val="left"/>
      <w:pPr>
        <w:ind w:left="7085" w:hanging="360"/>
      </w:pPr>
      <w:rPr>
        <w:rFonts w:ascii="Wingdings" w:hAnsi="Wingdings" w:hint="default"/>
      </w:rPr>
    </w:lvl>
  </w:abstractNum>
  <w:abstractNum w:abstractNumId="18" w15:restartNumberingAfterBreak="0">
    <w:nsid w:val="53983B46"/>
    <w:multiLevelType w:val="hybridMultilevel"/>
    <w:tmpl w:val="115C7C90"/>
    <w:lvl w:ilvl="0" w:tplc="0415000F">
      <w:start w:val="1"/>
      <w:numFmt w:val="decimal"/>
      <w:lvlText w:val="%1."/>
      <w:lvlJc w:val="left"/>
      <w:pPr>
        <w:ind w:left="720"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F557F4"/>
    <w:multiLevelType w:val="hybridMultilevel"/>
    <w:tmpl w:val="509252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AA7271"/>
    <w:multiLevelType w:val="hybridMultilevel"/>
    <w:tmpl w:val="D45086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1136C6F"/>
    <w:multiLevelType w:val="hybridMultilevel"/>
    <w:tmpl w:val="6D62D4E2"/>
    <w:lvl w:ilvl="0" w:tplc="6270F6A8">
      <w:start w:val="1"/>
      <w:numFmt w:val="bullet"/>
      <w:lvlText w:val=""/>
      <w:lvlJc w:val="left"/>
      <w:pPr>
        <w:ind w:left="1211" w:hanging="360"/>
      </w:pPr>
      <w:rPr>
        <w:rFonts w:ascii="Symbol" w:hAnsi="Symbol" w:hint="default"/>
      </w:rPr>
    </w:lvl>
    <w:lvl w:ilvl="1" w:tplc="04150019">
      <w:start w:val="1"/>
      <w:numFmt w:val="bullet"/>
      <w:lvlText w:val="o"/>
      <w:lvlJc w:val="left"/>
      <w:pPr>
        <w:ind w:left="1931" w:hanging="360"/>
      </w:pPr>
      <w:rPr>
        <w:rFonts w:ascii="Courier New" w:hAnsi="Courier New" w:cs="Courier New" w:hint="default"/>
      </w:rPr>
    </w:lvl>
    <w:lvl w:ilvl="2" w:tplc="0415001B">
      <w:start w:val="1"/>
      <w:numFmt w:val="bullet"/>
      <w:lvlText w:val=""/>
      <w:lvlJc w:val="left"/>
      <w:pPr>
        <w:ind w:left="2651" w:hanging="360"/>
      </w:pPr>
      <w:rPr>
        <w:rFonts w:ascii="Wingdings" w:hAnsi="Wingdings" w:hint="default"/>
      </w:rPr>
    </w:lvl>
    <w:lvl w:ilvl="3" w:tplc="0415000F">
      <w:start w:val="1"/>
      <w:numFmt w:val="bullet"/>
      <w:lvlText w:val=""/>
      <w:lvlJc w:val="left"/>
      <w:pPr>
        <w:ind w:left="3371" w:hanging="360"/>
      </w:pPr>
      <w:rPr>
        <w:rFonts w:ascii="Symbol" w:hAnsi="Symbol" w:hint="default"/>
      </w:rPr>
    </w:lvl>
    <w:lvl w:ilvl="4" w:tplc="04150019">
      <w:start w:val="1"/>
      <w:numFmt w:val="bullet"/>
      <w:lvlText w:val="o"/>
      <w:lvlJc w:val="left"/>
      <w:pPr>
        <w:ind w:left="4091" w:hanging="360"/>
      </w:pPr>
      <w:rPr>
        <w:rFonts w:ascii="Courier New" w:hAnsi="Courier New" w:cs="Courier New" w:hint="default"/>
      </w:rPr>
    </w:lvl>
    <w:lvl w:ilvl="5" w:tplc="0415001B">
      <w:start w:val="1"/>
      <w:numFmt w:val="bullet"/>
      <w:lvlText w:val=""/>
      <w:lvlJc w:val="left"/>
      <w:pPr>
        <w:ind w:left="4811" w:hanging="360"/>
      </w:pPr>
      <w:rPr>
        <w:rFonts w:ascii="Wingdings" w:hAnsi="Wingdings" w:hint="default"/>
      </w:rPr>
    </w:lvl>
    <w:lvl w:ilvl="6" w:tplc="0415000F">
      <w:start w:val="1"/>
      <w:numFmt w:val="bullet"/>
      <w:lvlText w:val=""/>
      <w:lvlJc w:val="left"/>
      <w:pPr>
        <w:ind w:left="5531" w:hanging="360"/>
      </w:pPr>
      <w:rPr>
        <w:rFonts w:ascii="Symbol" w:hAnsi="Symbol" w:hint="default"/>
      </w:rPr>
    </w:lvl>
    <w:lvl w:ilvl="7" w:tplc="04150019">
      <w:start w:val="1"/>
      <w:numFmt w:val="bullet"/>
      <w:lvlText w:val="o"/>
      <w:lvlJc w:val="left"/>
      <w:pPr>
        <w:ind w:left="6251" w:hanging="360"/>
      </w:pPr>
      <w:rPr>
        <w:rFonts w:ascii="Courier New" w:hAnsi="Courier New" w:cs="Courier New" w:hint="default"/>
      </w:rPr>
    </w:lvl>
    <w:lvl w:ilvl="8" w:tplc="0415001B">
      <w:start w:val="1"/>
      <w:numFmt w:val="bullet"/>
      <w:lvlText w:val=""/>
      <w:lvlJc w:val="left"/>
      <w:pPr>
        <w:ind w:left="6971" w:hanging="360"/>
      </w:pPr>
      <w:rPr>
        <w:rFonts w:ascii="Wingdings" w:hAnsi="Wingdings" w:hint="default"/>
      </w:rPr>
    </w:lvl>
  </w:abstractNum>
  <w:abstractNum w:abstractNumId="22" w15:restartNumberingAfterBreak="0">
    <w:nsid w:val="620D65EA"/>
    <w:multiLevelType w:val="hybridMultilevel"/>
    <w:tmpl w:val="0310C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A3356"/>
    <w:multiLevelType w:val="hybridMultilevel"/>
    <w:tmpl w:val="5F1641E8"/>
    <w:lvl w:ilvl="0" w:tplc="0415000F">
      <w:start w:val="1"/>
      <w:numFmt w:val="decimal"/>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7295A5D"/>
    <w:multiLevelType w:val="hybridMultilevel"/>
    <w:tmpl w:val="B17EBB2C"/>
    <w:lvl w:ilvl="0" w:tplc="1BB694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69924BE4"/>
    <w:multiLevelType w:val="hybridMultilevel"/>
    <w:tmpl w:val="78E8CC70"/>
    <w:lvl w:ilvl="0" w:tplc="371C9100">
      <w:start w:val="1"/>
      <w:numFmt w:val="bullet"/>
      <w:lvlText w:val="­"/>
      <w:lvlJc w:val="left"/>
      <w:pPr>
        <w:ind w:left="720" w:hanging="360"/>
      </w:pPr>
      <w:rPr>
        <w:rFonts w:ascii="Courier New" w:hAnsi="Courier New"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C666021"/>
    <w:multiLevelType w:val="hybridMultilevel"/>
    <w:tmpl w:val="D63EC66A"/>
    <w:lvl w:ilvl="0" w:tplc="59347ADA">
      <w:start w:val="1"/>
      <w:numFmt w:val="decimal"/>
      <w:pStyle w:val="Akapitzlist"/>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D0B17E9"/>
    <w:multiLevelType w:val="hybridMultilevel"/>
    <w:tmpl w:val="DD34B496"/>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F530FCA"/>
    <w:multiLevelType w:val="hybridMultilevel"/>
    <w:tmpl w:val="5770F664"/>
    <w:lvl w:ilvl="0" w:tplc="1536FA7A">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633534"/>
    <w:multiLevelType w:val="hybridMultilevel"/>
    <w:tmpl w:val="A0E61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790986"/>
    <w:multiLevelType w:val="hybridMultilevel"/>
    <w:tmpl w:val="232A4E26"/>
    <w:lvl w:ilvl="0" w:tplc="1BB6942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FC66F4"/>
    <w:multiLevelType w:val="hybridMultilevel"/>
    <w:tmpl w:val="B7D6168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F60667C"/>
    <w:multiLevelType w:val="hybridMultilevel"/>
    <w:tmpl w:val="E0B0541A"/>
    <w:lvl w:ilvl="0" w:tplc="DAF8F55E">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717568"/>
    <w:multiLevelType w:val="hybridMultilevel"/>
    <w:tmpl w:val="C36A656E"/>
    <w:lvl w:ilvl="0" w:tplc="D1705CD4">
      <w:start w:val="1"/>
      <w:numFmt w:val="bullet"/>
      <w:lvlText w:val=""/>
      <w:lvlJc w:val="left"/>
      <w:pPr>
        <w:ind w:left="1037" w:hanging="360"/>
      </w:pPr>
      <w:rPr>
        <w:rFonts w:ascii="Wingdings" w:hAnsi="Wingdings" w:hint="default"/>
        <w:color w:val="000000" w:themeColor="text1"/>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num w:numId="1">
    <w:abstractNumId w:val="13"/>
  </w:num>
  <w:num w:numId="2">
    <w:abstractNumId w:val="30"/>
  </w:num>
  <w:num w:numId="3">
    <w:abstractNumId w:val="7"/>
  </w:num>
  <w:num w:numId="4">
    <w:abstractNumId w:val="16"/>
  </w:num>
  <w:num w:numId="5">
    <w:abstractNumId w:val="4"/>
  </w:num>
  <w:num w:numId="6">
    <w:abstractNumId w:val="18"/>
  </w:num>
  <w:num w:numId="7">
    <w:abstractNumId w:val="23"/>
  </w:num>
  <w:num w:numId="8">
    <w:abstractNumId w:val="29"/>
  </w:num>
  <w:num w:numId="9">
    <w:abstractNumId w:val="9"/>
  </w:num>
  <w:num w:numId="10">
    <w:abstractNumId w:val="14"/>
  </w:num>
  <w:num w:numId="11">
    <w:abstractNumId w:val="10"/>
  </w:num>
  <w:num w:numId="12">
    <w:abstractNumId w:val="0"/>
  </w:num>
  <w:num w:numId="13">
    <w:abstractNumId w:val="3"/>
  </w:num>
  <w:num w:numId="14">
    <w:abstractNumId w:val="28"/>
  </w:num>
  <w:num w:numId="15">
    <w:abstractNumId w:val="32"/>
  </w:num>
  <w:num w:numId="16">
    <w:abstractNumId w:val="21"/>
  </w:num>
  <w:num w:numId="17">
    <w:abstractNumId w:val="15"/>
  </w:num>
  <w:num w:numId="18">
    <w:abstractNumId w:val="2"/>
  </w:num>
  <w:num w:numId="19">
    <w:abstractNumId w:val="22"/>
  </w:num>
  <w:num w:numId="20">
    <w:abstractNumId w:val="20"/>
  </w:num>
  <w:num w:numId="21">
    <w:abstractNumId w:val="31"/>
  </w:num>
  <w:num w:numId="22">
    <w:abstractNumId w:val="12"/>
  </w:num>
  <w:num w:numId="23">
    <w:abstractNumId w:val="6"/>
  </w:num>
  <w:num w:numId="24">
    <w:abstractNumId w:val="24"/>
  </w:num>
  <w:num w:numId="25">
    <w:abstractNumId w:val="17"/>
  </w:num>
  <w:num w:numId="26">
    <w:abstractNumId w:val="26"/>
  </w:num>
  <w:num w:numId="27">
    <w:abstractNumId w:val="19"/>
  </w:num>
  <w:num w:numId="28">
    <w:abstractNumId w:val="11"/>
  </w:num>
  <w:num w:numId="29">
    <w:abstractNumId w:val="5"/>
  </w:num>
  <w:num w:numId="30">
    <w:abstractNumId w:val="27"/>
  </w:num>
  <w:num w:numId="31">
    <w:abstractNumId w:val="33"/>
  </w:num>
  <w:num w:numId="32">
    <w:abstractNumId w:val="1"/>
  </w:num>
  <w:num w:numId="33">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A62711"/>
    <w:rsid w:val="00000001"/>
    <w:rsid w:val="000001B6"/>
    <w:rsid w:val="00001A19"/>
    <w:rsid w:val="00002699"/>
    <w:rsid w:val="00006029"/>
    <w:rsid w:val="00006EDB"/>
    <w:rsid w:val="00007A16"/>
    <w:rsid w:val="00007EA0"/>
    <w:rsid w:val="000105D2"/>
    <w:rsid w:val="00010B11"/>
    <w:rsid w:val="00011661"/>
    <w:rsid w:val="00011C67"/>
    <w:rsid w:val="00012098"/>
    <w:rsid w:val="000126E3"/>
    <w:rsid w:val="000127C9"/>
    <w:rsid w:val="00013284"/>
    <w:rsid w:val="0001408D"/>
    <w:rsid w:val="000141D1"/>
    <w:rsid w:val="00014EBE"/>
    <w:rsid w:val="00015533"/>
    <w:rsid w:val="000157EE"/>
    <w:rsid w:val="00015C67"/>
    <w:rsid w:val="00015CD9"/>
    <w:rsid w:val="000161E2"/>
    <w:rsid w:val="00016B92"/>
    <w:rsid w:val="00017D7A"/>
    <w:rsid w:val="000210C9"/>
    <w:rsid w:val="000212C4"/>
    <w:rsid w:val="00021C04"/>
    <w:rsid w:val="0002386C"/>
    <w:rsid w:val="0002398E"/>
    <w:rsid w:val="00023C55"/>
    <w:rsid w:val="000249A0"/>
    <w:rsid w:val="00024C16"/>
    <w:rsid w:val="000251C5"/>
    <w:rsid w:val="00025642"/>
    <w:rsid w:val="00026280"/>
    <w:rsid w:val="00026972"/>
    <w:rsid w:val="00027900"/>
    <w:rsid w:val="0003033A"/>
    <w:rsid w:val="00030549"/>
    <w:rsid w:val="00030DE1"/>
    <w:rsid w:val="00030E35"/>
    <w:rsid w:val="000314C8"/>
    <w:rsid w:val="00033D8D"/>
    <w:rsid w:val="00034133"/>
    <w:rsid w:val="0003465B"/>
    <w:rsid w:val="0003535C"/>
    <w:rsid w:val="000360B6"/>
    <w:rsid w:val="00036FE5"/>
    <w:rsid w:val="00037354"/>
    <w:rsid w:val="0004077D"/>
    <w:rsid w:val="000425E2"/>
    <w:rsid w:val="00042B8D"/>
    <w:rsid w:val="0004308A"/>
    <w:rsid w:val="0004557D"/>
    <w:rsid w:val="00045AE8"/>
    <w:rsid w:val="00047AA2"/>
    <w:rsid w:val="00050093"/>
    <w:rsid w:val="00050953"/>
    <w:rsid w:val="000510FC"/>
    <w:rsid w:val="0005147F"/>
    <w:rsid w:val="000514DC"/>
    <w:rsid w:val="000518C6"/>
    <w:rsid w:val="0005194C"/>
    <w:rsid w:val="00051FE1"/>
    <w:rsid w:val="000522AC"/>
    <w:rsid w:val="0005265F"/>
    <w:rsid w:val="00055DB5"/>
    <w:rsid w:val="000577DE"/>
    <w:rsid w:val="00057BD6"/>
    <w:rsid w:val="00057F8A"/>
    <w:rsid w:val="00060514"/>
    <w:rsid w:val="00060865"/>
    <w:rsid w:val="00060DC5"/>
    <w:rsid w:val="00062195"/>
    <w:rsid w:val="00062567"/>
    <w:rsid w:val="000633E4"/>
    <w:rsid w:val="00064215"/>
    <w:rsid w:val="00064F90"/>
    <w:rsid w:val="00064FF5"/>
    <w:rsid w:val="000675D3"/>
    <w:rsid w:val="00067877"/>
    <w:rsid w:val="0007152C"/>
    <w:rsid w:val="00071990"/>
    <w:rsid w:val="0007253A"/>
    <w:rsid w:val="00072C80"/>
    <w:rsid w:val="000741E4"/>
    <w:rsid w:val="00074888"/>
    <w:rsid w:val="00074B64"/>
    <w:rsid w:val="00077730"/>
    <w:rsid w:val="00077D2C"/>
    <w:rsid w:val="00080072"/>
    <w:rsid w:val="000809C0"/>
    <w:rsid w:val="00080E21"/>
    <w:rsid w:val="000812B7"/>
    <w:rsid w:val="00081963"/>
    <w:rsid w:val="00081C78"/>
    <w:rsid w:val="00081F74"/>
    <w:rsid w:val="00082F6F"/>
    <w:rsid w:val="00083085"/>
    <w:rsid w:val="0008357E"/>
    <w:rsid w:val="00084C2E"/>
    <w:rsid w:val="000851A2"/>
    <w:rsid w:val="00086561"/>
    <w:rsid w:val="000871EB"/>
    <w:rsid w:val="00087BDE"/>
    <w:rsid w:val="00087E03"/>
    <w:rsid w:val="0009034C"/>
    <w:rsid w:val="00090A8E"/>
    <w:rsid w:val="00092A03"/>
    <w:rsid w:val="000933FE"/>
    <w:rsid w:val="0009365E"/>
    <w:rsid w:val="00093FF7"/>
    <w:rsid w:val="00095389"/>
    <w:rsid w:val="000955B6"/>
    <w:rsid w:val="00096120"/>
    <w:rsid w:val="0009651B"/>
    <w:rsid w:val="000967DA"/>
    <w:rsid w:val="00097CBA"/>
    <w:rsid w:val="000A2250"/>
    <w:rsid w:val="000A3332"/>
    <w:rsid w:val="000A3473"/>
    <w:rsid w:val="000A37C8"/>
    <w:rsid w:val="000A3DBC"/>
    <w:rsid w:val="000A3F4A"/>
    <w:rsid w:val="000A72F4"/>
    <w:rsid w:val="000A797C"/>
    <w:rsid w:val="000B05E9"/>
    <w:rsid w:val="000B2C6D"/>
    <w:rsid w:val="000B37CA"/>
    <w:rsid w:val="000B45A2"/>
    <w:rsid w:val="000B4B8B"/>
    <w:rsid w:val="000B5DE7"/>
    <w:rsid w:val="000B70FE"/>
    <w:rsid w:val="000B7330"/>
    <w:rsid w:val="000B7FAD"/>
    <w:rsid w:val="000C05ED"/>
    <w:rsid w:val="000C0B93"/>
    <w:rsid w:val="000C0C6B"/>
    <w:rsid w:val="000C11E5"/>
    <w:rsid w:val="000C2075"/>
    <w:rsid w:val="000C2281"/>
    <w:rsid w:val="000C3056"/>
    <w:rsid w:val="000C31EB"/>
    <w:rsid w:val="000C3C19"/>
    <w:rsid w:val="000C3D42"/>
    <w:rsid w:val="000C439B"/>
    <w:rsid w:val="000C439F"/>
    <w:rsid w:val="000C45BC"/>
    <w:rsid w:val="000C4661"/>
    <w:rsid w:val="000C4FA8"/>
    <w:rsid w:val="000C5336"/>
    <w:rsid w:val="000C783D"/>
    <w:rsid w:val="000D0B58"/>
    <w:rsid w:val="000D0EF1"/>
    <w:rsid w:val="000D214C"/>
    <w:rsid w:val="000D29C1"/>
    <w:rsid w:val="000D3A01"/>
    <w:rsid w:val="000D3EAA"/>
    <w:rsid w:val="000D6BF9"/>
    <w:rsid w:val="000D77A3"/>
    <w:rsid w:val="000D7E01"/>
    <w:rsid w:val="000E03FD"/>
    <w:rsid w:val="000E0960"/>
    <w:rsid w:val="000E0B86"/>
    <w:rsid w:val="000E1256"/>
    <w:rsid w:val="000E12AA"/>
    <w:rsid w:val="000E3361"/>
    <w:rsid w:val="000E35EB"/>
    <w:rsid w:val="000E3D63"/>
    <w:rsid w:val="000E3F88"/>
    <w:rsid w:val="000E447D"/>
    <w:rsid w:val="000E4FCF"/>
    <w:rsid w:val="000E51C2"/>
    <w:rsid w:val="000E70BA"/>
    <w:rsid w:val="000E7361"/>
    <w:rsid w:val="000E7699"/>
    <w:rsid w:val="000F10C1"/>
    <w:rsid w:val="000F211D"/>
    <w:rsid w:val="000F28C2"/>
    <w:rsid w:val="000F47DF"/>
    <w:rsid w:val="000F5963"/>
    <w:rsid w:val="000F5FF2"/>
    <w:rsid w:val="000F63C3"/>
    <w:rsid w:val="000F7758"/>
    <w:rsid w:val="001001DD"/>
    <w:rsid w:val="00100726"/>
    <w:rsid w:val="0010074F"/>
    <w:rsid w:val="001017C8"/>
    <w:rsid w:val="0010181D"/>
    <w:rsid w:val="00101AF5"/>
    <w:rsid w:val="0010351E"/>
    <w:rsid w:val="00103EBF"/>
    <w:rsid w:val="00103F0A"/>
    <w:rsid w:val="001041F7"/>
    <w:rsid w:val="00104C8A"/>
    <w:rsid w:val="00105620"/>
    <w:rsid w:val="00106459"/>
    <w:rsid w:val="0010719E"/>
    <w:rsid w:val="001100BD"/>
    <w:rsid w:val="001107AB"/>
    <w:rsid w:val="001108B4"/>
    <w:rsid w:val="00110F87"/>
    <w:rsid w:val="0011378F"/>
    <w:rsid w:val="00114827"/>
    <w:rsid w:val="00115042"/>
    <w:rsid w:val="00115204"/>
    <w:rsid w:val="00115B69"/>
    <w:rsid w:val="00116097"/>
    <w:rsid w:val="00117BD8"/>
    <w:rsid w:val="0012096A"/>
    <w:rsid w:val="00120A4F"/>
    <w:rsid w:val="0012105F"/>
    <w:rsid w:val="00121A37"/>
    <w:rsid w:val="00121B67"/>
    <w:rsid w:val="0012257A"/>
    <w:rsid w:val="00122A99"/>
    <w:rsid w:val="00122E3D"/>
    <w:rsid w:val="001236AA"/>
    <w:rsid w:val="0012510F"/>
    <w:rsid w:val="001254F2"/>
    <w:rsid w:val="001267EA"/>
    <w:rsid w:val="00126E9E"/>
    <w:rsid w:val="00127C29"/>
    <w:rsid w:val="0013041B"/>
    <w:rsid w:val="0013427D"/>
    <w:rsid w:val="00134DD8"/>
    <w:rsid w:val="001350B1"/>
    <w:rsid w:val="0013716F"/>
    <w:rsid w:val="001371AF"/>
    <w:rsid w:val="00141A7F"/>
    <w:rsid w:val="00141EE5"/>
    <w:rsid w:val="001439B9"/>
    <w:rsid w:val="00144769"/>
    <w:rsid w:val="001466E7"/>
    <w:rsid w:val="001469EC"/>
    <w:rsid w:val="00146E00"/>
    <w:rsid w:val="00147C0E"/>
    <w:rsid w:val="00147F9A"/>
    <w:rsid w:val="001505CE"/>
    <w:rsid w:val="00150A25"/>
    <w:rsid w:val="00150A90"/>
    <w:rsid w:val="0015155F"/>
    <w:rsid w:val="00151D6E"/>
    <w:rsid w:val="00151FFE"/>
    <w:rsid w:val="001522B1"/>
    <w:rsid w:val="001529C4"/>
    <w:rsid w:val="00152A4B"/>
    <w:rsid w:val="00152C62"/>
    <w:rsid w:val="00153083"/>
    <w:rsid w:val="001538A0"/>
    <w:rsid w:val="00153D89"/>
    <w:rsid w:val="00154AC9"/>
    <w:rsid w:val="00154F0F"/>
    <w:rsid w:val="00155449"/>
    <w:rsid w:val="00155861"/>
    <w:rsid w:val="00155ADA"/>
    <w:rsid w:val="00155D2C"/>
    <w:rsid w:val="0015615C"/>
    <w:rsid w:val="00156AFD"/>
    <w:rsid w:val="00156BDB"/>
    <w:rsid w:val="00156D2A"/>
    <w:rsid w:val="00160B83"/>
    <w:rsid w:val="00161D4F"/>
    <w:rsid w:val="00162504"/>
    <w:rsid w:val="0016268A"/>
    <w:rsid w:val="00163A87"/>
    <w:rsid w:val="00163F07"/>
    <w:rsid w:val="00164158"/>
    <w:rsid w:val="00164D57"/>
    <w:rsid w:val="00165585"/>
    <w:rsid w:val="0016686E"/>
    <w:rsid w:val="00166DE4"/>
    <w:rsid w:val="001675A5"/>
    <w:rsid w:val="001679C3"/>
    <w:rsid w:val="00167DEB"/>
    <w:rsid w:val="00170687"/>
    <w:rsid w:val="0017126D"/>
    <w:rsid w:val="00171CDD"/>
    <w:rsid w:val="00172510"/>
    <w:rsid w:val="00172828"/>
    <w:rsid w:val="00173416"/>
    <w:rsid w:val="00174164"/>
    <w:rsid w:val="00174EC9"/>
    <w:rsid w:val="00174F01"/>
    <w:rsid w:val="0017565D"/>
    <w:rsid w:val="00176A01"/>
    <w:rsid w:val="00177EC0"/>
    <w:rsid w:val="0018059C"/>
    <w:rsid w:val="001807EF"/>
    <w:rsid w:val="001808FF"/>
    <w:rsid w:val="00181003"/>
    <w:rsid w:val="001810B1"/>
    <w:rsid w:val="00181330"/>
    <w:rsid w:val="00182B53"/>
    <w:rsid w:val="00184576"/>
    <w:rsid w:val="001845DA"/>
    <w:rsid w:val="00184601"/>
    <w:rsid w:val="00184659"/>
    <w:rsid w:val="001860C4"/>
    <w:rsid w:val="00186AB8"/>
    <w:rsid w:val="001876E5"/>
    <w:rsid w:val="00187F2A"/>
    <w:rsid w:val="001917EB"/>
    <w:rsid w:val="001926CE"/>
    <w:rsid w:val="001927BB"/>
    <w:rsid w:val="001927E0"/>
    <w:rsid w:val="001927FB"/>
    <w:rsid w:val="001929A2"/>
    <w:rsid w:val="00194328"/>
    <w:rsid w:val="0019477E"/>
    <w:rsid w:val="00194CA0"/>
    <w:rsid w:val="001953A3"/>
    <w:rsid w:val="00195884"/>
    <w:rsid w:val="00195AC2"/>
    <w:rsid w:val="001963C6"/>
    <w:rsid w:val="00196B6F"/>
    <w:rsid w:val="001A02BB"/>
    <w:rsid w:val="001A0406"/>
    <w:rsid w:val="001A158A"/>
    <w:rsid w:val="001A2C9A"/>
    <w:rsid w:val="001A334E"/>
    <w:rsid w:val="001A38B8"/>
    <w:rsid w:val="001A3FFA"/>
    <w:rsid w:val="001A52D9"/>
    <w:rsid w:val="001A585B"/>
    <w:rsid w:val="001A6D76"/>
    <w:rsid w:val="001A6EA8"/>
    <w:rsid w:val="001A71FC"/>
    <w:rsid w:val="001A76C0"/>
    <w:rsid w:val="001A778B"/>
    <w:rsid w:val="001B0320"/>
    <w:rsid w:val="001B0424"/>
    <w:rsid w:val="001B0455"/>
    <w:rsid w:val="001B06D5"/>
    <w:rsid w:val="001B210B"/>
    <w:rsid w:val="001B225F"/>
    <w:rsid w:val="001B2D70"/>
    <w:rsid w:val="001B3929"/>
    <w:rsid w:val="001B5370"/>
    <w:rsid w:val="001B555D"/>
    <w:rsid w:val="001B6CD3"/>
    <w:rsid w:val="001B6F53"/>
    <w:rsid w:val="001B7FCE"/>
    <w:rsid w:val="001C143D"/>
    <w:rsid w:val="001C1F9E"/>
    <w:rsid w:val="001C2EE2"/>
    <w:rsid w:val="001C2F2C"/>
    <w:rsid w:val="001C3C2E"/>
    <w:rsid w:val="001C43EF"/>
    <w:rsid w:val="001C44E4"/>
    <w:rsid w:val="001C4E77"/>
    <w:rsid w:val="001C55A2"/>
    <w:rsid w:val="001C6092"/>
    <w:rsid w:val="001C656C"/>
    <w:rsid w:val="001C6C6E"/>
    <w:rsid w:val="001C7A64"/>
    <w:rsid w:val="001D0954"/>
    <w:rsid w:val="001D09E9"/>
    <w:rsid w:val="001D0F7B"/>
    <w:rsid w:val="001D1942"/>
    <w:rsid w:val="001D2431"/>
    <w:rsid w:val="001D2530"/>
    <w:rsid w:val="001D2621"/>
    <w:rsid w:val="001D2719"/>
    <w:rsid w:val="001D3C5A"/>
    <w:rsid w:val="001D45AF"/>
    <w:rsid w:val="001D69EC"/>
    <w:rsid w:val="001D707D"/>
    <w:rsid w:val="001D7149"/>
    <w:rsid w:val="001D784D"/>
    <w:rsid w:val="001E0B3B"/>
    <w:rsid w:val="001E0BB5"/>
    <w:rsid w:val="001E100B"/>
    <w:rsid w:val="001E1786"/>
    <w:rsid w:val="001E1F79"/>
    <w:rsid w:val="001E2A11"/>
    <w:rsid w:val="001E2D99"/>
    <w:rsid w:val="001E38D7"/>
    <w:rsid w:val="001E3B51"/>
    <w:rsid w:val="001E3EE3"/>
    <w:rsid w:val="001E51FB"/>
    <w:rsid w:val="001E616E"/>
    <w:rsid w:val="001E6A52"/>
    <w:rsid w:val="001E7EFB"/>
    <w:rsid w:val="001F0ABC"/>
    <w:rsid w:val="001F28D2"/>
    <w:rsid w:val="001F314B"/>
    <w:rsid w:val="001F5063"/>
    <w:rsid w:val="001F52B2"/>
    <w:rsid w:val="001F5757"/>
    <w:rsid w:val="001F589B"/>
    <w:rsid w:val="001F5936"/>
    <w:rsid w:val="001F5DFD"/>
    <w:rsid w:val="001F6774"/>
    <w:rsid w:val="001F77A1"/>
    <w:rsid w:val="001F7AC0"/>
    <w:rsid w:val="001F7CE0"/>
    <w:rsid w:val="00200512"/>
    <w:rsid w:val="0020115F"/>
    <w:rsid w:val="002016B3"/>
    <w:rsid w:val="0020224E"/>
    <w:rsid w:val="00202528"/>
    <w:rsid w:val="00202A48"/>
    <w:rsid w:val="00202C9C"/>
    <w:rsid w:val="002073BC"/>
    <w:rsid w:val="00210A36"/>
    <w:rsid w:val="00210EBA"/>
    <w:rsid w:val="002110DE"/>
    <w:rsid w:val="00212303"/>
    <w:rsid w:val="00212B4B"/>
    <w:rsid w:val="00213620"/>
    <w:rsid w:val="00214CFB"/>
    <w:rsid w:val="00214D4A"/>
    <w:rsid w:val="0021649A"/>
    <w:rsid w:val="00216FD8"/>
    <w:rsid w:val="00217A2E"/>
    <w:rsid w:val="00217A44"/>
    <w:rsid w:val="00217B43"/>
    <w:rsid w:val="0022028C"/>
    <w:rsid w:val="00221D49"/>
    <w:rsid w:val="0022276F"/>
    <w:rsid w:val="00223EB0"/>
    <w:rsid w:val="0022457A"/>
    <w:rsid w:val="002253C1"/>
    <w:rsid w:val="002256F0"/>
    <w:rsid w:val="00226A1B"/>
    <w:rsid w:val="00230822"/>
    <w:rsid w:val="00230F4D"/>
    <w:rsid w:val="0023111E"/>
    <w:rsid w:val="00231567"/>
    <w:rsid w:val="00231E8F"/>
    <w:rsid w:val="0023245A"/>
    <w:rsid w:val="0023257E"/>
    <w:rsid w:val="0023676C"/>
    <w:rsid w:val="00237E6F"/>
    <w:rsid w:val="002412F7"/>
    <w:rsid w:val="0024172A"/>
    <w:rsid w:val="002423E7"/>
    <w:rsid w:val="0024246B"/>
    <w:rsid w:val="00243A8C"/>
    <w:rsid w:val="00245447"/>
    <w:rsid w:val="00245CB5"/>
    <w:rsid w:val="0024617D"/>
    <w:rsid w:val="00246264"/>
    <w:rsid w:val="00246831"/>
    <w:rsid w:val="00250351"/>
    <w:rsid w:val="00250C07"/>
    <w:rsid w:val="00250E72"/>
    <w:rsid w:val="00251270"/>
    <w:rsid w:val="00251712"/>
    <w:rsid w:val="00251E65"/>
    <w:rsid w:val="002546C3"/>
    <w:rsid w:val="002547C9"/>
    <w:rsid w:val="00254837"/>
    <w:rsid w:val="00255767"/>
    <w:rsid w:val="0025655A"/>
    <w:rsid w:val="00257E19"/>
    <w:rsid w:val="002608B4"/>
    <w:rsid w:val="002617CD"/>
    <w:rsid w:val="00261FCC"/>
    <w:rsid w:val="00262494"/>
    <w:rsid w:val="00262A22"/>
    <w:rsid w:val="00263612"/>
    <w:rsid w:val="002636EF"/>
    <w:rsid w:val="00263B45"/>
    <w:rsid w:val="00263BBA"/>
    <w:rsid w:val="00265439"/>
    <w:rsid w:val="0026713E"/>
    <w:rsid w:val="00270DC2"/>
    <w:rsid w:val="00270E16"/>
    <w:rsid w:val="00270F2C"/>
    <w:rsid w:val="00270FC8"/>
    <w:rsid w:val="00272BFD"/>
    <w:rsid w:val="00273CA0"/>
    <w:rsid w:val="00274344"/>
    <w:rsid w:val="00274957"/>
    <w:rsid w:val="0027557A"/>
    <w:rsid w:val="00275C9C"/>
    <w:rsid w:val="00276269"/>
    <w:rsid w:val="0028209B"/>
    <w:rsid w:val="002845AA"/>
    <w:rsid w:val="00284D46"/>
    <w:rsid w:val="00284EE9"/>
    <w:rsid w:val="00285244"/>
    <w:rsid w:val="00285505"/>
    <w:rsid w:val="002857C7"/>
    <w:rsid w:val="00285D32"/>
    <w:rsid w:val="00286035"/>
    <w:rsid w:val="00286971"/>
    <w:rsid w:val="00287DEF"/>
    <w:rsid w:val="00290217"/>
    <w:rsid w:val="00290E31"/>
    <w:rsid w:val="002913CF"/>
    <w:rsid w:val="002915B1"/>
    <w:rsid w:val="00291DE1"/>
    <w:rsid w:val="0029235F"/>
    <w:rsid w:val="00292F0A"/>
    <w:rsid w:val="002939B8"/>
    <w:rsid w:val="00293BCE"/>
    <w:rsid w:val="00294616"/>
    <w:rsid w:val="00294A2A"/>
    <w:rsid w:val="00294A3A"/>
    <w:rsid w:val="00294F1C"/>
    <w:rsid w:val="00295400"/>
    <w:rsid w:val="0029619C"/>
    <w:rsid w:val="002974BE"/>
    <w:rsid w:val="002A09E0"/>
    <w:rsid w:val="002A1553"/>
    <w:rsid w:val="002A1DF3"/>
    <w:rsid w:val="002A249F"/>
    <w:rsid w:val="002A2709"/>
    <w:rsid w:val="002A396C"/>
    <w:rsid w:val="002A431D"/>
    <w:rsid w:val="002A4A5D"/>
    <w:rsid w:val="002A5042"/>
    <w:rsid w:val="002A71C8"/>
    <w:rsid w:val="002A7609"/>
    <w:rsid w:val="002B0488"/>
    <w:rsid w:val="002B10FA"/>
    <w:rsid w:val="002B137F"/>
    <w:rsid w:val="002B17B7"/>
    <w:rsid w:val="002B2534"/>
    <w:rsid w:val="002B3337"/>
    <w:rsid w:val="002B467A"/>
    <w:rsid w:val="002B4762"/>
    <w:rsid w:val="002B5D80"/>
    <w:rsid w:val="002B60FD"/>
    <w:rsid w:val="002B66EE"/>
    <w:rsid w:val="002B68D4"/>
    <w:rsid w:val="002B6AAD"/>
    <w:rsid w:val="002B6DD9"/>
    <w:rsid w:val="002C022D"/>
    <w:rsid w:val="002C03C3"/>
    <w:rsid w:val="002C04DF"/>
    <w:rsid w:val="002C0C9C"/>
    <w:rsid w:val="002C0D3F"/>
    <w:rsid w:val="002C19DD"/>
    <w:rsid w:val="002C31E7"/>
    <w:rsid w:val="002C388B"/>
    <w:rsid w:val="002C401E"/>
    <w:rsid w:val="002C4653"/>
    <w:rsid w:val="002C4849"/>
    <w:rsid w:val="002C50DD"/>
    <w:rsid w:val="002C5780"/>
    <w:rsid w:val="002C67CD"/>
    <w:rsid w:val="002D0E31"/>
    <w:rsid w:val="002D0EA5"/>
    <w:rsid w:val="002D15B2"/>
    <w:rsid w:val="002D2143"/>
    <w:rsid w:val="002D2721"/>
    <w:rsid w:val="002D2C74"/>
    <w:rsid w:val="002D612D"/>
    <w:rsid w:val="002D72CF"/>
    <w:rsid w:val="002D76C3"/>
    <w:rsid w:val="002E0914"/>
    <w:rsid w:val="002E0AF6"/>
    <w:rsid w:val="002E1776"/>
    <w:rsid w:val="002E1B9A"/>
    <w:rsid w:val="002E448E"/>
    <w:rsid w:val="002E4662"/>
    <w:rsid w:val="002E4ECC"/>
    <w:rsid w:val="002E511D"/>
    <w:rsid w:val="002E5C1F"/>
    <w:rsid w:val="002E5F31"/>
    <w:rsid w:val="002E6039"/>
    <w:rsid w:val="002E6917"/>
    <w:rsid w:val="002E74DB"/>
    <w:rsid w:val="002F021C"/>
    <w:rsid w:val="002F2EB0"/>
    <w:rsid w:val="002F4300"/>
    <w:rsid w:val="002F49A3"/>
    <w:rsid w:val="002F5DEC"/>
    <w:rsid w:val="002F619C"/>
    <w:rsid w:val="002F6683"/>
    <w:rsid w:val="002F6AFE"/>
    <w:rsid w:val="002F7352"/>
    <w:rsid w:val="00300405"/>
    <w:rsid w:val="003006C4"/>
    <w:rsid w:val="00300892"/>
    <w:rsid w:val="00300C16"/>
    <w:rsid w:val="00300FCB"/>
    <w:rsid w:val="003013D4"/>
    <w:rsid w:val="00302174"/>
    <w:rsid w:val="00302BE8"/>
    <w:rsid w:val="00302DE4"/>
    <w:rsid w:val="00303823"/>
    <w:rsid w:val="00304B0B"/>
    <w:rsid w:val="00306EB6"/>
    <w:rsid w:val="00307522"/>
    <w:rsid w:val="003076BB"/>
    <w:rsid w:val="0030770F"/>
    <w:rsid w:val="00310754"/>
    <w:rsid w:val="003108B3"/>
    <w:rsid w:val="00310AD0"/>
    <w:rsid w:val="00310B97"/>
    <w:rsid w:val="00310D72"/>
    <w:rsid w:val="00311C5A"/>
    <w:rsid w:val="00312093"/>
    <w:rsid w:val="00313163"/>
    <w:rsid w:val="0031378D"/>
    <w:rsid w:val="00313961"/>
    <w:rsid w:val="00313B6E"/>
    <w:rsid w:val="003158B0"/>
    <w:rsid w:val="0031704A"/>
    <w:rsid w:val="003209BB"/>
    <w:rsid w:val="00321582"/>
    <w:rsid w:val="003224CD"/>
    <w:rsid w:val="00323A4A"/>
    <w:rsid w:val="00325F4E"/>
    <w:rsid w:val="0033069C"/>
    <w:rsid w:val="003322F5"/>
    <w:rsid w:val="00334A88"/>
    <w:rsid w:val="00334B22"/>
    <w:rsid w:val="00335127"/>
    <w:rsid w:val="00335755"/>
    <w:rsid w:val="003360FE"/>
    <w:rsid w:val="00336978"/>
    <w:rsid w:val="00337243"/>
    <w:rsid w:val="00341BAB"/>
    <w:rsid w:val="003431E3"/>
    <w:rsid w:val="00343625"/>
    <w:rsid w:val="00343E22"/>
    <w:rsid w:val="00344AE6"/>
    <w:rsid w:val="00345145"/>
    <w:rsid w:val="00345CB5"/>
    <w:rsid w:val="0034660C"/>
    <w:rsid w:val="00346A22"/>
    <w:rsid w:val="00346C2A"/>
    <w:rsid w:val="00347D56"/>
    <w:rsid w:val="0035435A"/>
    <w:rsid w:val="00355331"/>
    <w:rsid w:val="00355864"/>
    <w:rsid w:val="0035748B"/>
    <w:rsid w:val="003601E5"/>
    <w:rsid w:val="00360F9E"/>
    <w:rsid w:val="0036294C"/>
    <w:rsid w:val="00362B65"/>
    <w:rsid w:val="00363887"/>
    <w:rsid w:val="00363C38"/>
    <w:rsid w:val="00363EA7"/>
    <w:rsid w:val="00363FE1"/>
    <w:rsid w:val="003642A5"/>
    <w:rsid w:val="0036507F"/>
    <w:rsid w:val="00365300"/>
    <w:rsid w:val="00365620"/>
    <w:rsid w:val="00365A3C"/>
    <w:rsid w:val="00366042"/>
    <w:rsid w:val="00367136"/>
    <w:rsid w:val="00367247"/>
    <w:rsid w:val="00370332"/>
    <w:rsid w:val="0037058D"/>
    <w:rsid w:val="00371099"/>
    <w:rsid w:val="00371B1F"/>
    <w:rsid w:val="0037228F"/>
    <w:rsid w:val="00372485"/>
    <w:rsid w:val="003728D7"/>
    <w:rsid w:val="00372F17"/>
    <w:rsid w:val="003733EC"/>
    <w:rsid w:val="0037350A"/>
    <w:rsid w:val="0037560D"/>
    <w:rsid w:val="00375727"/>
    <w:rsid w:val="003772F7"/>
    <w:rsid w:val="00377CD3"/>
    <w:rsid w:val="003802E4"/>
    <w:rsid w:val="00380FDA"/>
    <w:rsid w:val="00381F61"/>
    <w:rsid w:val="00382BC2"/>
    <w:rsid w:val="00384AA9"/>
    <w:rsid w:val="003850C7"/>
    <w:rsid w:val="003850FF"/>
    <w:rsid w:val="00387324"/>
    <w:rsid w:val="0038753F"/>
    <w:rsid w:val="00391483"/>
    <w:rsid w:val="00395176"/>
    <w:rsid w:val="0039523B"/>
    <w:rsid w:val="003956A0"/>
    <w:rsid w:val="00395980"/>
    <w:rsid w:val="003962A0"/>
    <w:rsid w:val="003962B8"/>
    <w:rsid w:val="00396AD7"/>
    <w:rsid w:val="003971F5"/>
    <w:rsid w:val="00397807"/>
    <w:rsid w:val="00397A84"/>
    <w:rsid w:val="003A0147"/>
    <w:rsid w:val="003A0A3B"/>
    <w:rsid w:val="003A0B97"/>
    <w:rsid w:val="003A0BB5"/>
    <w:rsid w:val="003A1889"/>
    <w:rsid w:val="003A2981"/>
    <w:rsid w:val="003A2FE8"/>
    <w:rsid w:val="003A4604"/>
    <w:rsid w:val="003A53B2"/>
    <w:rsid w:val="003A591E"/>
    <w:rsid w:val="003A676B"/>
    <w:rsid w:val="003A6A9F"/>
    <w:rsid w:val="003A6C55"/>
    <w:rsid w:val="003B03C1"/>
    <w:rsid w:val="003B1070"/>
    <w:rsid w:val="003B3450"/>
    <w:rsid w:val="003B3826"/>
    <w:rsid w:val="003B3ADB"/>
    <w:rsid w:val="003B3F94"/>
    <w:rsid w:val="003B59D8"/>
    <w:rsid w:val="003B5C73"/>
    <w:rsid w:val="003B5E9A"/>
    <w:rsid w:val="003B60ED"/>
    <w:rsid w:val="003B64A7"/>
    <w:rsid w:val="003C0D8B"/>
    <w:rsid w:val="003C1E99"/>
    <w:rsid w:val="003C2252"/>
    <w:rsid w:val="003C2D4A"/>
    <w:rsid w:val="003C300E"/>
    <w:rsid w:val="003C3424"/>
    <w:rsid w:val="003C7767"/>
    <w:rsid w:val="003C78E1"/>
    <w:rsid w:val="003C7F6C"/>
    <w:rsid w:val="003D029D"/>
    <w:rsid w:val="003D21D3"/>
    <w:rsid w:val="003D4597"/>
    <w:rsid w:val="003D4A61"/>
    <w:rsid w:val="003D55B0"/>
    <w:rsid w:val="003D5D11"/>
    <w:rsid w:val="003D6206"/>
    <w:rsid w:val="003D64C9"/>
    <w:rsid w:val="003D6AE4"/>
    <w:rsid w:val="003E0A8A"/>
    <w:rsid w:val="003E0E20"/>
    <w:rsid w:val="003E2AE5"/>
    <w:rsid w:val="003E3F1C"/>
    <w:rsid w:val="003E5296"/>
    <w:rsid w:val="003E5865"/>
    <w:rsid w:val="003E59FB"/>
    <w:rsid w:val="003E6286"/>
    <w:rsid w:val="003E6AC1"/>
    <w:rsid w:val="003E6B4C"/>
    <w:rsid w:val="003F01E9"/>
    <w:rsid w:val="003F0224"/>
    <w:rsid w:val="003F15F1"/>
    <w:rsid w:val="003F224A"/>
    <w:rsid w:val="003F4596"/>
    <w:rsid w:val="003F5228"/>
    <w:rsid w:val="003F65DB"/>
    <w:rsid w:val="003F799F"/>
    <w:rsid w:val="003F7B9A"/>
    <w:rsid w:val="003F7CA2"/>
    <w:rsid w:val="0040032D"/>
    <w:rsid w:val="00400CB7"/>
    <w:rsid w:val="00401BB0"/>
    <w:rsid w:val="004035F6"/>
    <w:rsid w:val="00404A84"/>
    <w:rsid w:val="00404E10"/>
    <w:rsid w:val="004054DB"/>
    <w:rsid w:val="004059EB"/>
    <w:rsid w:val="00406366"/>
    <w:rsid w:val="0040667B"/>
    <w:rsid w:val="0040710C"/>
    <w:rsid w:val="00407992"/>
    <w:rsid w:val="00407DF1"/>
    <w:rsid w:val="0041052E"/>
    <w:rsid w:val="00410A43"/>
    <w:rsid w:val="00410C76"/>
    <w:rsid w:val="00410C95"/>
    <w:rsid w:val="00412D81"/>
    <w:rsid w:val="00413530"/>
    <w:rsid w:val="004146DC"/>
    <w:rsid w:val="004146FB"/>
    <w:rsid w:val="00416AC7"/>
    <w:rsid w:val="00416D99"/>
    <w:rsid w:val="004170AB"/>
    <w:rsid w:val="004204B0"/>
    <w:rsid w:val="0042075B"/>
    <w:rsid w:val="0042142C"/>
    <w:rsid w:val="004216D9"/>
    <w:rsid w:val="00421CF4"/>
    <w:rsid w:val="00421E19"/>
    <w:rsid w:val="0042224C"/>
    <w:rsid w:val="00422478"/>
    <w:rsid w:val="004226FE"/>
    <w:rsid w:val="00422F10"/>
    <w:rsid w:val="00424718"/>
    <w:rsid w:val="00424B5D"/>
    <w:rsid w:val="00424C9C"/>
    <w:rsid w:val="004256B9"/>
    <w:rsid w:val="00425B0F"/>
    <w:rsid w:val="00425BFE"/>
    <w:rsid w:val="0042617F"/>
    <w:rsid w:val="00426EEB"/>
    <w:rsid w:val="00427A00"/>
    <w:rsid w:val="00427E9A"/>
    <w:rsid w:val="0043014B"/>
    <w:rsid w:val="00430403"/>
    <w:rsid w:val="004304A0"/>
    <w:rsid w:val="00430F8D"/>
    <w:rsid w:val="004311A2"/>
    <w:rsid w:val="004311B8"/>
    <w:rsid w:val="0043166E"/>
    <w:rsid w:val="00431B81"/>
    <w:rsid w:val="004330AF"/>
    <w:rsid w:val="00434E6F"/>
    <w:rsid w:val="00436CEC"/>
    <w:rsid w:val="0043703A"/>
    <w:rsid w:val="00437D34"/>
    <w:rsid w:val="004400F6"/>
    <w:rsid w:val="00440745"/>
    <w:rsid w:val="0044250F"/>
    <w:rsid w:val="00442C5C"/>
    <w:rsid w:val="00443DDF"/>
    <w:rsid w:val="00445A20"/>
    <w:rsid w:val="00446D16"/>
    <w:rsid w:val="00446F4F"/>
    <w:rsid w:val="00447381"/>
    <w:rsid w:val="004502BA"/>
    <w:rsid w:val="00451B1C"/>
    <w:rsid w:val="00452C3E"/>
    <w:rsid w:val="00453991"/>
    <w:rsid w:val="00454E4E"/>
    <w:rsid w:val="0045574C"/>
    <w:rsid w:val="00455830"/>
    <w:rsid w:val="00456A93"/>
    <w:rsid w:val="004573D0"/>
    <w:rsid w:val="0046000E"/>
    <w:rsid w:val="004603CF"/>
    <w:rsid w:val="00460B6A"/>
    <w:rsid w:val="004612F6"/>
    <w:rsid w:val="00461313"/>
    <w:rsid w:val="0046268E"/>
    <w:rsid w:val="00464007"/>
    <w:rsid w:val="00465544"/>
    <w:rsid w:val="00465AEB"/>
    <w:rsid w:val="00466089"/>
    <w:rsid w:val="00466689"/>
    <w:rsid w:val="004672E2"/>
    <w:rsid w:val="00467A4C"/>
    <w:rsid w:val="00467C6B"/>
    <w:rsid w:val="00467ED9"/>
    <w:rsid w:val="004710C0"/>
    <w:rsid w:val="00471657"/>
    <w:rsid w:val="00472D2A"/>
    <w:rsid w:val="004736D5"/>
    <w:rsid w:val="00473F7A"/>
    <w:rsid w:val="0047475A"/>
    <w:rsid w:val="00474ECE"/>
    <w:rsid w:val="004756C5"/>
    <w:rsid w:val="00476AF1"/>
    <w:rsid w:val="00476CF4"/>
    <w:rsid w:val="00480371"/>
    <w:rsid w:val="00480B2E"/>
    <w:rsid w:val="00480E13"/>
    <w:rsid w:val="00481EA4"/>
    <w:rsid w:val="004824B4"/>
    <w:rsid w:val="004825FB"/>
    <w:rsid w:val="004828FC"/>
    <w:rsid w:val="0048417A"/>
    <w:rsid w:val="0048433E"/>
    <w:rsid w:val="004856C8"/>
    <w:rsid w:val="00485851"/>
    <w:rsid w:val="004861F6"/>
    <w:rsid w:val="00491470"/>
    <w:rsid w:val="00491E88"/>
    <w:rsid w:val="00492EDF"/>
    <w:rsid w:val="004935ED"/>
    <w:rsid w:val="00493989"/>
    <w:rsid w:val="00493A07"/>
    <w:rsid w:val="00493E5C"/>
    <w:rsid w:val="00494A3E"/>
    <w:rsid w:val="004962D3"/>
    <w:rsid w:val="004972C6"/>
    <w:rsid w:val="004974AE"/>
    <w:rsid w:val="004A0201"/>
    <w:rsid w:val="004A0724"/>
    <w:rsid w:val="004A0A2F"/>
    <w:rsid w:val="004A1188"/>
    <w:rsid w:val="004A2BE3"/>
    <w:rsid w:val="004A3173"/>
    <w:rsid w:val="004A331F"/>
    <w:rsid w:val="004A3565"/>
    <w:rsid w:val="004A3C69"/>
    <w:rsid w:val="004A45CC"/>
    <w:rsid w:val="004A4C1C"/>
    <w:rsid w:val="004A52B4"/>
    <w:rsid w:val="004A582A"/>
    <w:rsid w:val="004A5940"/>
    <w:rsid w:val="004A5DC9"/>
    <w:rsid w:val="004A7C6B"/>
    <w:rsid w:val="004B0AC2"/>
    <w:rsid w:val="004B0F81"/>
    <w:rsid w:val="004B1310"/>
    <w:rsid w:val="004B17D0"/>
    <w:rsid w:val="004B21FF"/>
    <w:rsid w:val="004B2C20"/>
    <w:rsid w:val="004B3425"/>
    <w:rsid w:val="004B39EC"/>
    <w:rsid w:val="004B4045"/>
    <w:rsid w:val="004B4BA2"/>
    <w:rsid w:val="004B57F2"/>
    <w:rsid w:val="004B6116"/>
    <w:rsid w:val="004B6308"/>
    <w:rsid w:val="004B665A"/>
    <w:rsid w:val="004B75F3"/>
    <w:rsid w:val="004B7E1F"/>
    <w:rsid w:val="004C0C8D"/>
    <w:rsid w:val="004C1115"/>
    <w:rsid w:val="004C13B9"/>
    <w:rsid w:val="004C1D13"/>
    <w:rsid w:val="004C2184"/>
    <w:rsid w:val="004C2D3C"/>
    <w:rsid w:val="004C314D"/>
    <w:rsid w:val="004C5124"/>
    <w:rsid w:val="004C540C"/>
    <w:rsid w:val="004C552B"/>
    <w:rsid w:val="004C56E7"/>
    <w:rsid w:val="004C599A"/>
    <w:rsid w:val="004C6700"/>
    <w:rsid w:val="004C7D47"/>
    <w:rsid w:val="004D0E2E"/>
    <w:rsid w:val="004D3C1E"/>
    <w:rsid w:val="004D3CFE"/>
    <w:rsid w:val="004D3E17"/>
    <w:rsid w:val="004D5180"/>
    <w:rsid w:val="004D567F"/>
    <w:rsid w:val="004D6E6D"/>
    <w:rsid w:val="004D6E6E"/>
    <w:rsid w:val="004D7320"/>
    <w:rsid w:val="004D7C9C"/>
    <w:rsid w:val="004E145B"/>
    <w:rsid w:val="004E18A3"/>
    <w:rsid w:val="004E24BB"/>
    <w:rsid w:val="004E37CF"/>
    <w:rsid w:val="004E399F"/>
    <w:rsid w:val="004E3C14"/>
    <w:rsid w:val="004E3FB2"/>
    <w:rsid w:val="004E5A9F"/>
    <w:rsid w:val="004E614E"/>
    <w:rsid w:val="004E7BB2"/>
    <w:rsid w:val="004E7CFB"/>
    <w:rsid w:val="004E7D35"/>
    <w:rsid w:val="004F017E"/>
    <w:rsid w:val="004F0268"/>
    <w:rsid w:val="004F0371"/>
    <w:rsid w:val="004F06CF"/>
    <w:rsid w:val="004F0C4D"/>
    <w:rsid w:val="004F14B1"/>
    <w:rsid w:val="004F17BC"/>
    <w:rsid w:val="004F1AB1"/>
    <w:rsid w:val="004F3DEC"/>
    <w:rsid w:val="004F4689"/>
    <w:rsid w:val="004F46CD"/>
    <w:rsid w:val="004F489D"/>
    <w:rsid w:val="004F53A9"/>
    <w:rsid w:val="004F577D"/>
    <w:rsid w:val="004F5923"/>
    <w:rsid w:val="004F5C5F"/>
    <w:rsid w:val="004F6001"/>
    <w:rsid w:val="004F6743"/>
    <w:rsid w:val="004F7E84"/>
    <w:rsid w:val="00500077"/>
    <w:rsid w:val="00500131"/>
    <w:rsid w:val="00500569"/>
    <w:rsid w:val="00500930"/>
    <w:rsid w:val="00502463"/>
    <w:rsid w:val="00502569"/>
    <w:rsid w:val="00502583"/>
    <w:rsid w:val="005036CB"/>
    <w:rsid w:val="00505279"/>
    <w:rsid w:val="0050574E"/>
    <w:rsid w:val="00507835"/>
    <w:rsid w:val="00507CA7"/>
    <w:rsid w:val="00507E44"/>
    <w:rsid w:val="005109A4"/>
    <w:rsid w:val="00510CC7"/>
    <w:rsid w:val="00511050"/>
    <w:rsid w:val="0051122E"/>
    <w:rsid w:val="00511CA5"/>
    <w:rsid w:val="00513E2D"/>
    <w:rsid w:val="005144CC"/>
    <w:rsid w:val="00514D93"/>
    <w:rsid w:val="00515801"/>
    <w:rsid w:val="00515917"/>
    <w:rsid w:val="005167B6"/>
    <w:rsid w:val="00516988"/>
    <w:rsid w:val="00517D50"/>
    <w:rsid w:val="005205D9"/>
    <w:rsid w:val="005205DA"/>
    <w:rsid w:val="00520BB2"/>
    <w:rsid w:val="00520C05"/>
    <w:rsid w:val="00520E20"/>
    <w:rsid w:val="00523724"/>
    <w:rsid w:val="005241D9"/>
    <w:rsid w:val="00524334"/>
    <w:rsid w:val="005250F5"/>
    <w:rsid w:val="00525642"/>
    <w:rsid w:val="00525EB8"/>
    <w:rsid w:val="005274B1"/>
    <w:rsid w:val="00530B17"/>
    <w:rsid w:val="00530FD7"/>
    <w:rsid w:val="0053149D"/>
    <w:rsid w:val="005317EF"/>
    <w:rsid w:val="00532A0C"/>
    <w:rsid w:val="00532C8A"/>
    <w:rsid w:val="0053390D"/>
    <w:rsid w:val="00533D3B"/>
    <w:rsid w:val="00535160"/>
    <w:rsid w:val="00535EDB"/>
    <w:rsid w:val="00536C51"/>
    <w:rsid w:val="00540DBF"/>
    <w:rsid w:val="00540E0B"/>
    <w:rsid w:val="00542645"/>
    <w:rsid w:val="00542A24"/>
    <w:rsid w:val="0054346F"/>
    <w:rsid w:val="005444F7"/>
    <w:rsid w:val="0054465B"/>
    <w:rsid w:val="00544DA2"/>
    <w:rsid w:val="00544E7E"/>
    <w:rsid w:val="0054600B"/>
    <w:rsid w:val="00546085"/>
    <w:rsid w:val="00546E1C"/>
    <w:rsid w:val="0054757E"/>
    <w:rsid w:val="0055080E"/>
    <w:rsid w:val="005509C4"/>
    <w:rsid w:val="00551466"/>
    <w:rsid w:val="005531DB"/>
    <w:rsid w:val="0055332A"/>
    <w:rsid w:val="00553FE6"/>
    <w:rsid w:val="00554764"/>
    <w:rsid w:val="00554846"/>
    <w:rsid w:val="005550A6"/>
    <w:rsid w:val="005550EF"/>
    <w:rsid w:val="0055666A"/>
    <w:rsid w:val="00557142"/>
    <w:rsid w:val="005573F4"/>
    <w:rsid w:val="00561149"/>
    <w:rsid w:val="0056141D"/>
    <w:rsid w:val="005617C5"/>
    <w:rsid w:val="00562BBB"/>
    <w:rsid w:val="00563E53"/>
    <w:rsid w:val="0056402B"/>
    <w:rsid w:val="00564C78"/>
    <w:rsid w:val="00564E15"/>
    <w:rsid w:val="00565324"/>
    <w:rsid w:val="005655EC"/>
    <w:rsid w:val="00566E61"/>
    <w:rsid w:val="00570470"/>
    <w:rsid w:val="00570AAD"/>
    <w:rsid w:val="00570B47"/>
    <w:rsid w:val="00570BE8"/>
    <w:rsid w:val="005714B7"/>
    <w:rsid w:val="0057173A"/>
    <w:rsid w:val="00572769"/>
    <w:rsid w:val="00573164"/>
    <w:rsid w:val="00573AA4"/>
    <w:rsid w:val="00574B44"/>
    <w:rsid w:val="00575086"/>
    <w:rsid w:val="00575F4D"/>
    <w:rsid w:val="005762EC"/>
    <w:rsid w:val="00576653"/>
    <w:rsid w:val="005816FE"/>
    <w:rsid w:val="00582987"/>
    <w:rsid w:val="00583712"/>
    <w:rsid w:val="00583D04"/>
    <w:rsid w:val="0058449D"/>
    <w:rsid w:val="00584978"/>
    <w:rsid w:val="005852D5"/>
    <w:rsid w:val="00585F67"/>
    <w:rsid w:val="005864D3"/>
    <w:rsid w:val="00586DA9"/>
    <w:rsid w:val="0058742D"/>
    <w:rsid w:val="005913B7"/>
    <w:rsid w:val="00591B84"/>
    <w:rsid w:val="00592DF1"/>
    <w:rsid w:val="005943DD"/>
    <w:rsid w:val="0059556C"/>
    <w:rsid w:val="00595A06"/>
    <w:rsid w:val="00595B7B"/>
    <w:rsid w:val="00596576"/>
    <w:rsid w:val="00596823"/>
    <w:rsid w:val="00597E91"/>
    <w:rsid w:val="005A0217"/>
    <w:rsid w:val="005A08B5"/>
    <w:rsid w:val="005A0E3E"/>
    <w:rsid w:val="005A17E4"/>
    <w:rsid w:val="005A1F8D"/>
    <w:rsid w:val="005A2C1B"/>
    <w:rsid w:val="005A2D96"/>
    <w:rsid w:val="005A364F"/>
    <w:rsid w:val="005A381A"/>
    <w:rsid w:val="005A4B77"/>
    <w:rsid w:val="005A562E"/>
    <w:rsid w:val="005A7B9A"/>
    <w:rsid w:val="005B1AA6"/>
    <w:rsid w:val="005B1E2C"/>
    <w:rsid w:val="005B2322"/>
    <w:rsid w:val="005B25F7"/>
    <w:rsid w:val="005B3E5D"/>
    <w:rsid w:val="005B4EA1"/>
    <w:rsid w:val="005B5E4E"/>
    <w:rsid w:val="005B64A6"/>
    <w:rsid w:val="005B6B6D"/>
    <w:rsid w:val="005B736A"/>
    <w:rsid w:val="005B77CC"/>
    <w:rsid w:val="005B7B04"/>
    <w:rsid w:val="005C1B31"/>
    <w:rsid w:val="005C293D"/>
    <w:rsid w:val="005C2E18"/>
    <w:rsid w:val="005C2E92"/>
    <w:rsid w:val="005C37C9"/>
    <w:rsid w:val="005C566C"/>
    <w:rsid w:val="005C59B2"/>
    <w:rsid w:val="005C6060"/>
    <w:rsid w:val="005C66E2"/>
    <w:rsid w:val="005C6848"/>
    <w:rsid w:val="005C6CFE"/>
    <w:rsid w:val="005D16AD"/>
    <w:rsid w:val="005D1AC5"/>
    <w:rsid w:val="005D2A41"/>
    <w:rsid w:val="005D2EE8"/>
    <w:rsid w:val="005D3C1E"/>
    <w:rsid w:val="005D45BA"/>
    <w:rsid w:val="005D45DA"/>
    <w:rsid w:val="005D4EEF"/>
    <w:rsid w:val="005D5190"/>
    <w:rsid w:val="005D5236"/>
    <w:rsid w:val="005D7168"/>
    <w:rsid w:val="005D72E4"/>
    <w:rsid w:val="005D751A"/>
    <w:rsid w:val="005D76F2"/>
    <w:rsid w:val="005E04B3"/>
    <w:rsid w:val="005E0BD2"/>
    <w:rsid w:val="005E0D55"/>
    <w:rsid w:val="005E0DFF"/>
    <w:rsid w:val="005E1BA8"/>
    <w:rsid w:val="005E203A"/>
    <w:rsid w:val="005E30E7"/>
    <w:rsid w:val="005E3CDF"/>
    <w:rsid w:val="005E3FDE"/>
    <w:rsid w:val="005E4043"/>
    <w:rsid w:val="005E50F0"/>
    <w:rsid w:val="005E59D4"/>
    <w:rsid w:val="005E668B"/>
    <w:rsid w:val="005E7A3C"/>
    <w:rsid w:val="005E7B1F"/>
    <w:rsid w:val="005E7EC8"/>
    <w:rsid w:val="005F0E3C"/>
    <w:rsid w:val="005F0ED9"/>
    <w:rsid w:val="005F117B"/>
    <w:rsid w:val="005F1889"/>
    <w:rsid w:val="005F26B5"/>
    <w:rsid w:val="005F2B17"/>
    <w:rsid w:val="005F2C42"/>
    <w:rsid w:val="005F3606"/>
    <w:rsid w:val="005F44B5"/>
    <w:rsid w:val="005F4830"/>
    <w:rsid w:val="005F540B"/>
    <w:rsid w:val="005F552E"/>
    <w:rsid w:val="005F5AAF"/>
    <w:rsid w:val="005F5BDA"/>
    <w:rsid w:val="005F671A"/>
    <w:rsid w:val="005F7569"/>
    <w:rsid w:val="005F7B10"/>
    <w:rsid w:val="00600E1C"/>
    <w:rsid w:val="0060158C"/>
    <w:rsid w:val="00602954"/>
    <w:rsid w:val="00602B2A"/>
    <w:rsid w:val="00603244"/>
    <w:rsid w:val="006038D7"/>
    <w:rsid w:val="00603B6B"/>
    <w:rsid w:val="0060427E"/>
    <w:rsid w:val="00604B26"/>
    <w:rsid w:val="006052B0"/>
    <w:rsid w:val="00605B21"/>
    <w:rsid w:val="00606AEE"/>
    <w:rsid w:val="00606B99"/>
    <w:rsid w:val="00610613"/>
    <w:rsid w:val="00610E8F"/>
    <w:rsid w:val="00611096"/>
    <w:rsid w:val="006130F7"/>
    <w:rsid w:val="0061340F"/>
    <w:rsid w:val="00613446"/>
    <w:rsid w:val="006135D7"/>
    <w:rsid w:val="00613984"/>
    <w:rsid w:val="00613A47"/>
    <w:rsid w:val="00613EE6"/>
    <w:rsid w:val="00614C42"/>
    <w:rsid w:val="00615AD2"/>
    <w:rsid w:val="00616A14"/>
    <w:rsid w:val="00617C0C"/>
    <w:rsid w:val="006200F4"/>
    <w:rsid w:val="006201C7"/>
    <w:rsid w:val="00620833"/>
    <w:rsid w:val="006213A6"/>
    <w:rsid w:val="00621B32"/>
    <w:rsid w:val="00623CB6"/>
    <w:rsid w:val="00623D7C"/>
    <w:rsid w:val="0062437D"/>
    <w:rsid w:val="00624590"/>
    <w:rsid w:val="00624922"/>
    <w:rsid w:val="00624A19"/>
    <w:rsid w:val="00625150"/>
    <w:rsid w:val="00625651"/>
    <w:rsid w:val="00630298"/>
    <w:rsid w:val="00630FC1"/>
    <w:rsid w:val="0063171D"/>
    <w:rsid w:val="00632457"/>
    <w:rsid w:val="006339BC"/>
    <w:rsid w:val="006344C2"/>
    <w:rsid w:val="00634DD8"/>
    <w:rsid w:val="00635221"/>
    <w:rsid w:val="00635362"/>
    <w:rsid w:val="006353E2"/>
    <w:rsid w:val="006356D4"/>
    <w:rsid w:val="00635D66"/>
    <w:rsid w:val="00635EA5"/>
    <w:rsid w:val="00636444"/>
    <w:rsid w:val="0063726B"/>
    <w:rsid w:val="006407B6"/>
    <w:rsid w:val="00640F89"/>
    <w:rsid w:val="006426E5"/>
    <w:rsid w:val="00643CCD"/>
    <w:rsid w:val="00644CA3"/>
    <w:rsid w:val="00644D44"/>
    <w:rsid w:val="006456FE"/>
    <w:rsid w:val="006461E7"/>
    <w:rsid w:val="00646D54"/>
    <w:rsid w:val="00647992"/>
    <w:rsid w:val="00647C55"/>
    <w:rsid w:val="006502AD"/>
    <w:rsid w:val="00650CBA"/>
    <w:rsid w:val="00650F10"/>
    <w:rsid w:val="00651010"/>
    <w:rsid w:val="0065145A"/>
    <w:rsid w:val="00651A8B"/>
    <w:rsid w:val="00652D36"/>
    <w:rsid w:val="0065370C"/>
    <w:rsid w:val="00653B8B"/>
    <w:rsid w:val="00653D87"/>
    <w:rsid w:val="00654083"/>
    <w:rsid w:val="0065479F"/>
    <w:rsid w:val="006563A4"/>
    <w:rsid w:val="0065655F"/>
    <w:rsid w:val="00656D16"/>
    <w:rsid w:val="00657095"/>
    <w:rsid w:val="006573E2"/>
    <w:rsid w:val="006578AF"/>
    <w:rsid w:val="00657AEB"/>
    <w:rsid w:val="00662114"/>
    <w:rsid w:val="00662C80"/>
    <w:rsid w:val="00663140"/>
    <w:rsid w:val="006651B6"/>
    <w:rsid w:val="006653C0"/>
    <w:rsid w:val="0066571C"/>
    <w:rsid w:val="00665EB2"/>
    <w:rsid w:val="00666061"/>
    <w:rsid w:val="0066678A"/>
    <w:rsid w:val="00666BDC"/>
    <w:rsid w:val="00667644"/>
    <w:rsid w:val="00667822"/>
    <w:rsid w:val="00670425"/>
    <w:rsid w:val="0067050B"/>
    <w:rsid w:val="00671FC1"/>
    <w:rsid w:val="00672575"/>
    <w:rsid w:val="00672F8A"/>
    <w:rsid w:val="00673E3F"/>
    <w:rsid w:val="006754C9"/>
    <w:rsid w:val="006763E1"/>
    <w:rsid w:val="006809DD"/>
    <w:rsid w:val="006829F6"/>
    <w:rsid w:val="00684197"/>
    <w:rsid w:val="00684ACF"/>
    <w:rsid w:val="006855E5"/>
    <w:rsid w:val="00687C04"/>
    <w:rsid w:val="00692A12"/>
    <w:rsid w:val="0069401E"/>
    <w:rsid w:val="0069406F"/>
    <w:rsid w:val="00694C56"/>
    <w:rsid w:val="00694EE9"/>
    <w:rsid w:val="00695AB3"/>
    <w:rsid w:val="006963C5"/>
    <w:rsid w:val="006970C2"/>
    <w:rsid w:val="006979DD"/>
    <w:rsid w:val="006A0D4A"/>
    <w:rsid w:val="006A0D4B"/>
    <w:rsid w:val="006A1112"/>
    <w:rsid w:val="006A2285"/>
    <w:rsid w:val="006A314C"/>
    <w:rsid w:val="006A36D9"/>
    <w:rsid w:val="006A4817"/>
    <w:rsid w:val="006A48D3"/>
    <w:rsid w:val="006A5536"/>
    <w:rsid w:val="006A5CB4"/>
    <w:rsid w:val="006A5FB4"/>
    <w:rsid w:val="006A6EF6"/>
    <w:rsid w:val="006A777A"/>
    <w:rsid w:val="006A780A"/>
    <w:rsid w:val="006B0543"/>
    <w:rsid w:val="006B0A5A"/>
    <w:rsid w:val="006B0AD7"/>
    <w:rsid w:val="006B0F4F"/>
    <w:rsid w:val="006B130A"/>
    <w:rsid w:val="006B183C"/>
    <w:rsid w:val="006B4FFF"/>
    <w:rsid w:val="006B667D"/>
    <w:rsid w:val="006B69C3"/>
    <w:rsid w:val="006B7947"/>
    <w:rsid w:val="006C0A9F"/>
    <w:rsid w:val="006C1A39"/>
    <w:rsid w:val="006C1B11"/>
    <w:rsid w:val="006C1C86"/>
    <w:rsid w:val="006C2B9C"/>
    <w:rsid w:val="006C2CF2"/>
    <w:rsid w:val="006C364E"/>
    <w:rsid w:val="006C425E"/>
    <w:rsid w:val="006C4A62"/>
    <w:rsid w:val="006C516B"/>
    <w:rsid w:val="006C5D5B"/>
    <w:rsid w:val="006C6947"/>
    <w:rsid w:val="006C6AF3"/>
    <w:rsid w:val="006C6DDF"/>
    <w:rsid w:val="006C7914"/>
    <w:rsid w:val="006D15F9"/>
    <w:rsid w:val="006D2941"/>
    <w:rsid w:val="006D2D69"/>
    <w:rsid w:val="006D2D98"/>
    <w:rsid w:val="006D3106"/>
    <w:rsid w:val="006D3B15"/>
    <w:rsid w:val="006D42CF"/>
    <w:rsid w:val="006D4431"/>
    <w:rsid w:val="006D5464"/>
    <w:rsid w:val="006D61D5"/>
    <w:rsid w:val="006D63E9"/>
    <w:rsid w:val="006D6726"/>
    <w:rsid w:val="006D6894"/>
    <w:rsid w:val="006D7459"/>
    <w:rsid w:val="006D799A"/>
    <w:rsid w:val="006E0588"/>
    <w:rsid w:val="006E0624"/>
    <w:rsid w:val="006E17FD"/>
    <w:rsid w:val="006E1CA1"/>
    <w:rsid w:val="006E2520"/>
    <w:rsid w:val="006E2A18"/>
    <w:rsid w:val="006E57EE"/>
    <w:rsid w:val="006E5D35"/>
    <w:rsid w:val="006E65A5"/>
    <w:rsid w:val="006E65EB"/>
    <w:rsid w:val="006E6A52"/>
    <w:rsid w:val="006E6A93"/>
    <w:rsid w:val="006E73E8"/>
    <w:rsid w:val="006E7877"/>
    <w:rsid w:val="006F020E"/>
    <w:rsid w:val="006F06F0"/>
    <w:rsid w:val="006F0F25"/>
    <w:rsid w:val="006F17F7"/>
    <w:rsid w:val="006F1EE9"/>
    <w:rsid w:val="006F37E1"/>
    <w:rsid w:val="006F3D32"/>
    <w:rsid w:val="006F486F"/>
    <w:rsid w:val="006F5098"/>
    <w:rsid w:val="006F6C38"/>
    <w:rsid w:val="006F709D"/>
    <w:rsid w:val="006F746A"/>
    <w:rsid w:val="006F76D1"/>
    <w:rsid w:val="00700CF2"/>
    <w:rsid w:val="00700E56"/>
    <w:rsid w:val="007016A1"/>
    <w:rsid w:val="00701B33"/>
    <w:rsid w:val="00701D83"/>
    <w:rsid w:val="0070391F"/>
    <w:rsid w:val="007040DE"/>
    <w:rsid w:val="00704252"/>
    <w:rsid w:val="007042BB"/>
    <w:rsid w:val="0070478A"/>
    <w:rsid w:val="00707913"/>
    <w:rsid w:val="00707974"/>
    <w:rsid w:val="00707BD6"/>
    <w:rsid w:val="00707C6A"/>
    <w:rsid w:val="00707E51"/>
    <w:rsid w:val="007102E9"/>
    <w:rsid w:val="00710B29"/>
    <w:rsid w:val="0071108D"/>
    <w:rsid w:val="007111B7"/>
    <w:rsid w:val="00711953"/>
    <w:rsid w:val="007122B8"/>
    <w:rsid w:val="00714190"/>
    <w:rsid w:val="00714DE3"/>
    <w:rsid w:val="0071533E"/>
    <w:rsid w:val="007161FB"/>
    <w:rsid w:val="0071641A"/>
    <w:rsid w:val="00716690"/>
    <w:rsid w:val="00716A59"/>
    <w:rsid w:val="00716CCD"/>
    <w:rsid w:val="0071737B"/>
    <w:rsid w:val="0071786F"/>
    <w:rsid w:val="0072078B"/>
    <w:rsid w:val="00720AC7"/>
    <w:rsid w:val="007215FF"/>
    <w:rsid w:val="00722DF8"/>
    <w:rsid w:val="00722FDB"/>
    <w:rsid w:val="00724427"/>
    <w:rsid w:val="00726068"/>
    <w:rsid w:val="007263A9"/>
    <w:rsid w:val="00727004"/>
    <w:rsid w:val="0072739C"/>
    <w:rsid w:val="007276CD"/>
    <w:rsid w:val="00727CDF"/>
    <w:rsid w:val="00730D28"/>
    <w:rsid w:val="007328C3"/>
    <w:rsid w:val="00732D58"/>
    <w:rsid w:val="0073358E"/>
    <w:rsid w:val="00733C09"/>
    <w:rsid w:val="0073431B"/>
    <w:rsid w:val="00735491"/>
    <w:rsid w:val="007354DC"/>
    <w:rsid w:val="00735894"/>
    <w:rsid w:val="00735C8F"/>
    <w:rsid w:val="00736422"/>
    <w:rsid w:val="0073748E"/>
    <w:rsid w:val="00737760"/>
    <w:rsid w:val="007378E5"/>
    <w:rsid w:val="0074054D"/>
    <w:rsid w:val="007419EB"/>
    <w:rsid w:val="00741CC1"/>
    <w:rsid w:val="00742CC8"/>
    <w:rsid w:val="007430C7"/>
    <w:rsid w:val="007436C6"/>
    <w:rsid w:val="00743C23"/>
    <w:rsid w:val="00744EC5"/>
    <w:rsid w:val="007465A9"/>
    <w:rsid w:val="00746A92"/>
    <w:rsid w:val="00751576"/>
    <w:rsid w:val="00752477"/>
    <w:rsid w:val="00752BCA"/>
    <w:rsid w:val="00752FA3"/>
    <w:rsid w:val="00753959"/>
    <w:rsid w:val="00757DB8"/>
    <w:rsid w:val="00761078"/>
    <w:rsid w:val="00761773"/>
    <w:rsid w:val="00762031"/>
    <w:rsid w:val="00762BF1"/>
    <w:rsid w:val="007649C8"/>
    <w:rsid w:val="007677CF"/>
    <w:rsid w:val="00767803"/>
    <w:rsid w:val="00767DB6"/>
    <w:rsid w:val="00770E64"/>
    <w:rsid w:val="0077102D"/>
    <w:rsid w:val="007726BE"/>
    <w:rsid w:val="0077286D"/>
    <w:rsid w:val="00772C11"/>
    <w:rsid w:val="00772E72"/>
    <w:rsid w:val="007730E6"/>
    <w:rsid w:val="00773117"/>
    <w:rsid w:val="00773A72"/>
    <w:rsid w:val="00773EFF"/>
    <w:rsid w:val="00774295"/>
    <w:rsid w:val="007742AF"/>
    <w:rsid w:val="0078074E"/>
    <w:rsid w:val="007807DE"/>
    <w:rsid w:val="00781BF9"/>
    <w:rsid w:val="00781FC3"/>
    <w:rsid w:val="00782D19"/>
    <w:rsid w:val="007834ED"/>
    <w:rsid w:val="0078364B"/>
    <w:rsid w:val="0078397C"/>
    <w:rsid w:val="007848DA"/>
    <w:rsid w:val="00785B43"/>
    <w:rsid w:val="00785EA4"/>
    <w:rsid w:val="00786385"/>
    <w:rsid w:val="00786703"/>
    <w:rsid w:val="00786CF5"/>
    <w:rsid w:val="00786D2B"/>
    <w:rsid w:val="007875B3"/>
    <w:rsid w:val="00787BE9"/>
    <w:rsid w:val="00790793"/>
    <w:rsid w:val="0079295C"/>
    <w:rsid w:val="007940D9"/>
    <w:rsid w:val="00795EFB"/>
    <w:rsid w:val="0079698D"/>
    <w:rsid w:val="007A054E"/>
    <w:rsid w:val="007A0E85"/>
    <w:rsid w:val="007A145E"/>
    <w:rsid w:val="007A1486"/>
    <w:rsid w:val="007A3522"/>
    <w:rsid w:val="007A3BD0"/>
    <w:rsid w:val="007A450D"/>
    <w:rsid w:val="007A6066"/>
    <w:rsid w:val="007A6B4D"/>
    <w:rsid w:val="007A7AAE"/>
    <w:rsid w:val="007B0035"/>
    <w:rsid w:val="007B0520"/>
    <w:rsid w:val="007B0AA2"/>
    <w:rsid w:val="007B10B2"/>
    <w:rsid w:val="007B54AA"/>
    <w:rsid w:val="007B7AFF"/>
    <w:rsid w:val="007B7CEB"/>
    <w:rsid w:val="007C1058"/>
    <w:rsid w:val="007C20C4"/>
    <w:rsid w:val="007C2AD9"/>
    <w:rsid w:val="007C2EEF"/>
    <w:rsid w:val="007C30D8"/>
    <w:rsid w:val="007C3A84"/>
    <w:rsid w:val="007C3F6A"/>
    <w:rsid w:val="007C4CC3"/>
    <w:rsid w:val="007C63EA"/>
    <w:rsid w:val="007C64BE"/>
    <w:rsid w:val="007C692D"/>
    <w:rsid w:val="007C6DAD"/>
    <w:rsid w:val="007D0962"/>
    <w:rsid w:val="007D19E2"/>
    <w:rsid w:val="007D2449"/>
    <w:rsid w:val="007D2694"/>
    <w:rsid w:val="007D2F86"/>
    <w:rsid w:val="007D3EBA"/>
    <w:rsid w:val="007D5916"/>
    <w:rsid w:val="007D61ED"/>
    <w:rsid w:val="007D6786"/>
    <w:rsid w:val="007D69C0"/>
    <w:rsid w:val="007D70F7"/>
    <w:rsid w:val="007D7C08"/>
    <w:rsid w:val="007E0012"/>
    <w:rsid w:val="007E0550"/>
    <w:rsid w:val="007E0D97"/>
    <w:rsid w:val="007E1461"/>
    <w:rsid w:val="007E15BE"/>
    <w:rsid w:val="007E1DF7"/>
    <w:rsid w:val="007E291B"/>
    <w:rsid w:val="007E2A25"/>
    <w:rsid w:val="007E32BC"/>
    <w:rsid w:val="007E3BA8"/>
    <w:rsid w:val="007E4218"/>
    <w:rsid w:val="007E4E92"/>
    <w:rsid w:val="007E76AF"/>
    <w:rsid w:val="007F063A"/>
    <w:rsid w:val="007F073A"/>
    <w:rsid w:val="007F0FEB"/>
    <w:rsid w:val="007F0FFA"/>
    <w:rsid w:val="007F233C"/>
    <w:rsid w:val="007F255B"/>
    <w:rsid w:val="007F3311"/>
    <w:rsid w:val="007F371C"/>
    <w:rsid w:val="007F4C8F"/>
    <w:rsid w:val="007F4E5C"/>
    <w:rsid w:val="007F6132"/>
    <w:rsid w:val="0080326B"/>
    <w:rsid w:val="008037FC"/>
    <w:rsid w:val="00803E13"/>
    <w:rsid w:val="0080430A"/>
    <w:rsid w:val="00804680"/>
    <w:rsid w:val="00806F50"/>
    <w:rsid w:val="00807B09"/>
    <w:rsid w:val="00807EB4"/>
    <w:rsid w:val="00810918"/>
    <w:rsid w:val="00811DB9"/>
    <w:rsid w:val="008124DD"/>
    <w:rsid w:val="00812956"/>
    <w:rsid w:val="00813B44"/>
    <w:rsid w:val="00813C99"/>
    <w:rsid w:val="0081474F"/>
    <w:rsid w:val="00815444"/>
    <w:rsid w:val="0081592E"/>
    <w:rsid w:val="00816B94"/>
    <w:rsid w:val="00816CE7"/>
    <w:rsid w:val="00817C5F"/>
    <w:rsid w:val="008208EE"/>
    <w:rsid w:val="00820B39"/>
    <w:rsid w:val="008211E4"/>
    <w:rsid w:val="008216FE"/>
    <w:rsid w:val="0082351C"/>
    <w:rsid w:val="00823AF9"/>
    <w:rsid w:val="00824F08"/>
    <w:rsid w:val="008259D2"/>
    <w:rsid w:val="008264A5"/>
    <w:rsid w:val="008273E9"/>
    <w:rsid w:val="008273F9"/>
    <w:rsid w:val="0083024D"/>
    <w:rsid w:val="00830568"/>
    <w:rsid w:val="00831259"/>
    <w:rsid w:val="00831837"/>
    <w:rsid w:val="00831842"/>
    <w:rsid w:val="00833100"/>
    <w:rsid w:val="00833A17"/>
    <w:rsid w:val="008346CF"/>
    <w:rsid w:val="008354E8"/>
    <w:rsid w:val="0083592A"/>
    <w:rsid w:val="0083603B"/>
    <w:rsid w:val="00836B89"/>
    <w:rsid w:val="00836CE9"/>
    <w:rsid w:val="00837515"/>
    <w:rsid w:val="00837781"/>
    <w:rsid w:val="008400F1"/>
    <w:rsid w:val="00840797"/>
    <w:rsid w:val="0084132C"/>
    <w:rsid w:val="008416D2"/>
    <w:rsid w:val="00842F12"/>
    <w:rsid w:val="00844837"/>
    <w:rsid w:val="00844951"/>
    <w:rsid w:val="00844DC7"/>
    <w:rsid w:val="00845C69"/>
    <w:rsid w:val="00846033"/>
    <w:rsid w:val="00846EF4"/>
    <w:rsid w:val="008472BD"/>
    <w:rsid w:val="00847407"/>
    <w:rsid w:val="00853E8A"/>
    <w:rsid w:val="00854C20"/>
    <w:rsid w:val="0085584C"/>
    <w:rsid w:val="00856113"/>
    <w:rsid w:val="00856275"/>
    <w:rsid w:val="0085681C"/>
    <w:rsid w:val="00857046"/>
    <w:rsid w:val="00857C03"/>
    <w:rsid w:val="00860557"/>
    <w:rsid w:val="008609E3"/>
    <w:rsid w:val="0086165F"/>
    <w:rsid w:val="00863943"/>
    <w:rsid w:val="00863B66"/>
    <w:rsid w:val="00864116"/>
    <w:rsid w:val="008645A0"/>
    <w:rsid w:val="00864E6C"/>
    <w:rsid w:val="00866293"/>
    <w:rsid w:val="00866D66"/>
    <w:rsid w:val="0086722B"/>
    <w:rsid w:val="008676F4"/>
    <w:rsid w:val="00867A41"/>
    <w:rsid w:val="008714EF"/>
    <w:rsid w:val="008726F0"/>
    <w:rsid w:val="0087275F"/>
    <w:rsid w:val="00872B3C"/>
    <w:rsid w:val="008732EC"/>
    <w:rsid w:val="00874E95"/>
    <w:rsid w:val="008761C3"/>
    <w:rsid w:val="00876E8C"/>
    <w:rsid w:val="008771E9"/>
    <w:rsid w:val="00877997"/>
    <w:rsid w:val="00877A10"/>
    <w:rsid w:val="00880CBB"/>
    <w:rsid w:val="008815E7"/>
    <w:rsid w:val="00881BD5"/>
    <w:rsid w:val="0088211D"/>
    <w:rsid w:val="008828A1"/>
    <w:rsid w:val="00882CC1"/>
    <w:rsid w:val="008833DC"/>
    <w:rsid w:val="00883938"/>
    <w:rsid w:val="00883966"/>
    <w:rsid w:val="008839E3"/>
    <w:rsid w:val="00883B79"/>
    <w:rsid w:val="008845D6"/>
    <w:rsid w:val="00884D3B"/>
    <w:rsid w:val="008867F0"/>
    <w:rsid w:val="00886A4C"/>
    <w:rsid w:val="00886BBF"/>
    <w:rsid w:val="0088707F"/>
    <w:rsid w:val="00887307"/>
    <w:rsid w:val="0088767E"/>
    <w:rsid w:val="00887681"/>
    <w:rsid w:val="00890399"/>
    <w:rsid w:val="00891D18"/>
    <w:rsid w:val="00892AC8"/>
    <w:rsid w:val="00892C10"/>
    <w:rsid w:val="00893CA2"/>
    <w:rsid w:val="00893EE7"/>
    <w:rsid w:val="008940C8"/>
    <w:rsid w:val="00895045"/>
    <w:rsid w:val="00895B95"/>
    <w:rsid w:val="00897837"/>
    <w:rsid w:val="008A07D6"/>
    <w:rsid w:val="008A08DE"/>
    <w:rsid w:val="008A0ADC"/>
    <w:rsid w:val="008A0EC1"/>
    <w:rsid w:val="008A172C"/>
    <w:rsid w:val="008A1791"/>
    <w:rsid w:val="008A1B6E"/>
    <w:rsid w:val="008A1D49"/>
    <w:rsid w:val="008A384B"/>
    <w:rsid w:val="008A3BEF"/>
    <w:rsid w:val="008A4920"/>
    <w:rsid w:val="008A52FD"/>
    <w:rsid w:val="008A57D4"/>
    <w:rsid w:val="008A590E"/>
    <w:rsid w:val="008A6E8E"/>
    <w:rsid w:val="008A718A"/>
    <w:rsid w:val="008A7602"/>
    <w:rsid w:val="008B0E76"/>
    <w:rsid w:val="008B0F38"/>
    <w:rsid w:val="008B1CC3"/>
    <w:rsid w:val="008B1D1C"/>
    <w:rsid w:val="008B2A54"/>
    <w:rsid w:val="008B332B"/>
    <w:rsid w:val="008B3D36"/>
    <w:rsid w:val="008B5263"/>
    <w:rsid w:val="008B65B8"/>
    <w:rsid w:val="008B7DDA"/>
    <w:rsid w:val="008C0978"/>
    <w:rsid w:val="008C14C1"/>
    <w:rsid w:val="008C152E"/>
    <w:rsid w:val="008C1680"/>
    <w:rsid w:val="008C1755"/>
    <w:rsid w:val="008C2359"/>
    <w:rsid w:val="008C4B5A"/>
    <w:rsid w:val="008C6269"/>
    <w:rsid w:val="008C689B"/>
    <w:rsid w:val="008C6B7B"/>
    <w:rsid w:val="008C6B9C"/>
    <w:rsid w:val="008C6EE7"/>
    <w:rsid w:val="008C714F"/>
    <w:rsid w:val="008C7695"/>
    <w:rsid w:val="008C7A41"/>
    <w:rsid w:val="008D11A4"/>
    <w:rsid w:val="008D1A76"/>
    <w:rsid w:val="008D1E7A"/>
    <w:rsid w:val="008D297E"/>
    <w:rsid w:val="008D2FAF"/>
    <w:rsid w:val="008D3D63"/>
    <w:rsid w:val="008D3E60"/>
    <w:rsid w:val="008D3EAC"/>
    <w:rsid w:val="008D5571"/>
    <w:rsid w:val="008E0328"/>
    <w:rsid w:val="008E10DD"/>
    <w:rsid w:val="008E21CC"/>
    <w:rsid w:val="008E273F"/>
    <w:rsid w:val="008E2C17"/>
    <w:rsid w:val="008E2DA8"/>
    <w:rsid w:val="008E3874"/>
    <w:rsid w:val="008E39E1"/>
    <w:rsid w:val="008E4B39"/>
    <w:rsid w:val="008E507A"/>
    <w:rsid w:val="008E6B03"/>
    <w:rsid w:val="008E7279"/>
    <w:rsid w:val="008E7A60"/>
    <w:rsid w:val="008E7CB5"/>
    <w:rsid w:val="008E7E45"/>
    <w:rsid w:val="008F0BC6"/>
    <w:rsid w:val="008F138F"/>
    <w:rsid w:val="008F17E7"/>
    <w:rsid w:val="008F27CA"/>
    <w:rsid w:val="008F2831"/>
    <w:rsid w:val="008F2A3E"/>
    <w:rsid w:val="008F303A"/>
    <w:rsid w:val="008F3C08"/>
    <w:rsid w:val="008F3E38"/>
    <w:rsid w:val="008F41B2"/>
    <w:rsid w:val="008F4827"/>
    <w:rsid w:val="008F49A4"/>
    <w:rsid w:val="008F6016"/>
    <w:rsid w:val="008F7251"/>
    <w:rsid w:val="008F7756"/>
    <w:rsid w:val="008F7760"/>
    <w:rsid w:val="008F78CF"/>
    <w:rsid w:val="008F7A98"/>
    <w:rsid w:val="0090004F"/>
    <w:rsid w:val="009000D7"/>
    <w:rsid w:val="009006DF"/>
    <w:rsid w:val="00900BD3"/>
    <w:rsid w:val="00901EF1"/>
    <w:rsid w:val="00902137"/>
    <w:rsid w:val="00902BFE"/>
    <w:rsid w:val="00902C88"/>
    <w:rsid w:val="00902E36"/>
    <w:rsid w:val="00903232"/>
    <w:rsid w:val="009036A3"/>
    <w:rsid w:val="00903E37"/>
    <w:rsid w:val="00903F1D"/>
    <w:rsid w:val="00904409"/>
    <w:rsid w:val="009052E8"/>
    <w:rsid w:val="009065D6"/>
    <w:rsid w:val="00906C77"/>
    <w:rsid w:val="00906E26"/>
    <w:rsid w:val="0090706B"/>
    <w:rsid w:val="009076D5"/>
    <w:rsid w:val="009077AF"/>
    <w:rsid w:val="00907BE0"/>
    <w:rsid w:val="00907D8E"/>
    <w:rsid w:val="009108A1"/>
    <w:rsid w:val="00910A5B"/>
    <w:rsid w:val="00910ECA"/>
    <w:rsid w:val="0091243E"/>
    <w:rsid w:val="00912A88"/>
    <w:rsid w:val="00912C23"/>
    <w:rsid w:val="00913370"/>
    <w:rsid w:val="00913A48"/>
    <w:rsid w:val="00913B60"/>
    <w:rsid w:val="00913FF4"/>
    <w:rsid w:val="009152F8"/>
    <w:rsid w:val="009216AE"/>
    <w:rsid w:val="00922461"/>
    <w:rsid w:val="00924C81"/>
    <w:rsid w:val="00925633"/>
    <w:rsid w:val="00925B65"/>
    <w:rsid w:val="00925F7A"/>
    <w:rsid w:val="009264A8"/>
    <w:rsid w:val="009273D5"/>
    <w:rsid w:val="00927C74"/>
    <w:rsid w:val="009302C8"/>
    <w:rsid w:val="009303A4"/>
    <w:rsid w:val="00931843"/>
    <w:rsid w:val="0093403B"/>
    <w:rsid w:val="009344C8"/>
    <w:rsid w:val="00934633"/>
    <w:rsid w:val="00934AF7"/>
    <w:rsid w:val="0093588E"/>
    <w:rsid w:val="00935A0D"/>
    <w:rsid w:val="009400EA"/>
    <w:rsid w:val="0094137F"/>
    <w:rsid w:val="00941F92"/>
    <w:rsid w:val="00942013"/>
    <w:rsid w:val="00942618"/>
    <w:rsid w:val="00943BF2"/>
    <w:rsid w:val="00943EBA"/>
    <w:rsid w:val="00945893"/>
    <w:rsid w:val="009460D7"/>
    <w:rsid w:val="009465D7"/>
    <w:rsid w:val="0094751F"/>
    <w:rsid w:val="009509CD"/>
    <w:rsid w:val="00950D6B"/>
    <w:rsid w:val="00950F91"/>
    <w:rsid w:val="00951CE3"/>
    <w:rsid w:val="009523E1"/>
    <w:rsid w:val="0095324D"/>
    <w:rsid w:val="009532D9"/>
    <w:rsid w:val="00954DC6"/>
    <w:rsid w:val="00955055"/>
    <w:rsid w:val="00955AF5"/>
    <w:rsid w:val="00956E77"/>
    <w:rsid w:val="009577A9"/>
    <w:rsid w:val="009578A8"/>
    <w:rsid w:val="00957F72"/>
    <w:rsid w:val="009608D5"/>
    <w:rsid w:val="00961473"/>
    <w:rsid w:val="00962318"/>
    <w:rsid w:val="009624ED"/>
    <w:rsid w:val="0096260F"/>
    <w:rsid w:val="00962AA1"/>
    <w:rsid w:val="00962BE8"/>
    <w:rsid w:val="0096319F"/>
    <w:rsid w:val="00963E55"/>
    <w:rsid w:val="009659F0"/>
    <w:rsid w:val="00965D0B"/>
    <w:rsid w:val="0096691E"/>
    <w:rsid w:val="00966A49"/>
    <w:rsid w:val="00966A66"/>
    <w:rsid w:val="00966B46"/>
    <w:rsid w:val="00966E03"/>
    <w:rsid w:val="00966F69"/>
    <w:rsid w:val="00967C1C"/>
    <w:rsid w:val="00967F74"/>
    <w:rsid w:val="00970DB2"/>
    <w:rsid w:val="009719AA"/>
    <w:rsid w:val="00972752"/>
    <w:rsid w:val="00972B68"/>
    <w:rsid w:val="00974654"/>
    <w:rsid w:val="009746FE"/>
    <w:rsid w:val="0097503A"/>
    <w:rsid w:val="009755B1"/>
    <w:rsid w:val="00975A37"/>
    <w:rsid w:val="009766A8"/>
    <w:rsid w:val="009776E6"/>
    <w:rsid w:val="0098034D"/>
    <w:rsid w:val="00980CB7"/>
    <w:rsid w:val="00980CCE"/>
    <w:rsid w:val="00981557"/>
    <w:rsid w:val="00982433"/>
    <w:rsid w:val="00982D5E"/>
    <w:rsid w:val="00983206"/>
    <w:rsid w:val="0098388A"/>
    <w:rsid w:val="009839AD"/>
    <w:rsid w:val="00984B06"/>
    <w:rsid w:val="00984D21"/>
    <w:rsid w:val="0098543D"/>
    <w:rsid w:val="0098605A"/>
    <w:rsid w:val="009869DC"/>
    <w:rsid w:val="00986A4F"/>
    <w:rsid w:val="00986F53"/>
    <w:rsid w:val="0098705A"/>
    <w:rsid w:val="009874BD"/>
    <w:rsid w:val="00990138"/>
    <w:rsid w:val="0099065B"/>
    <w:rsid w:val="009924A9"/>
    <w:rsid w:val="0099254C"/>
    <w:rsid w:val="00992E7E"/>
    <w:rsid w:val="009941AC"/>
    <w:rsid w:val="00994EA4"/>
    <w:rsid w:val="009956A5"/>
    <w:rsid w:val="009A14E1"/>
    <w:rsid w:val="009A1516"/>
    <w:rsid w:val="009A15FA"/>
    <w:rsid w:val="009A246C"/>
    <w:rsid w:val="009A2E2E"/>
    <w:rsid w:val="009A447A"/>
    <w:rsid w:val="009A4653"/>
    <w:rsid w:val="009A467D"/>
    <w:rsid w:val="009A5103"/>
    <w:rsid w:val="009A526A"/>
    <w:rsid w:val="009A55BD"/>
    <w:rsid w:val="009A57A0"/>
    <w:rsid w:val="009A6376"/>
    <w:rsid w:val="009A653C"/>
    <w:rsid w:val="009A69EF"/>
    <w:rsid w:val="009A6A6D"/>
    <w:rsid w:val="009A6D49"/>
    <w:rsid w:val="009A72EA"/>
    <w:rsid w:val="009A764A"/>
    <w:rsid w:val="009B07AE"/>
    <w:rsid w:val="009B0A57"/>
    <w:rsid w:val="009B0DB9"/>
    <w:rsid w:val="009B144E"/>
    <w:rsid w:val="009B157E"/>
    <w:rsid w:val="009B195F"/>
    <w:rsid w:val="009B2B08"/>
    <w:rsid w:val="009B4362"/>
    <w:rsid w:val="009B4BC0"/>
    <w:rsid w:val="009B52AA"/>
    <w:rsid w:val="009B583A"/>
    <w:rsid w:val="009B58DE"/>
    <w:rsid w:val="009B6A3B"/>
    <w:rsid w:val="009B72AF"/>
    <w:rsid w:val="009B73AF"/>
    <w:rsid w:val="009B7A28"/>
    <w:rsid w:val="009C185A"/>
    <w:rsid w:val="009C1CB7"/>
    <w:rsid w:val="009C1D7E"/>
    <w:rsid w:val="009C1F09"/>
    <w:rsid w:val="009C1FE8"/>
    <w:rsid w:val="009C214B"/>
    <w:rsid w:val="009C28A7"/>
    <w:rsid w:val="009C34A9"/>
    <w:rsid w:val="009C3C81"/>
    <w:rsid w:val="009C44B8"/>
    <w:rsid w:val="009C44FF"/>
    <w:rsid w:val="009C50AA"/>
    <w:rsid w:val="009C5522"/>
    <w:rsid w:val="009C5C22"/>
    <w:rsid w:val="009C7A5A"/>
    <w:rsid w:val="009D0456"/>
    <w:rsid w:val="009D07E3"/>
    <w:rsid w:val="009D1D4B"/>
    <w:rsid w:val="009D30F8"/>
    <w:rsid w:val="009D36C7"/>
    <w:rsid w:val="009D3EF9"/>
    <w:rsid w:val="009D48A7"/>
    <w:rsid w:val="009D4C1B"/>
    <w:rsid w:val="009D4F7C"/>
    <w:rsid w:val="009D50E1"/>
    <w:rsid w:val="009E0294"/>
    <w:rsid w:val="009E19AA"/>
    <w:rsid w:val="009E2394"/>
    <w:rsid w:val="009E2C7B"/>
    <w:rsid w:val="009E328B"/>
    <w:rsid w:val="009E3930"/>
    <w:rsid w:val="009E433B"/>
    <w:rsid w:val="009E4515"/>
    <w:rsid w:val="009E4B1A"/>
    <w:rsid w:val="009E5478"/>
    <w:rsid w:val="009E6466"/>
    <w:rsid w:val="009E699A"/>
    <w:rsid w:val="009E76C4"/>
    <w:rsid w:val="009E7CA4"/>
    <w:rsid w:val="009E7E48"/>
    <w:rsid w:val="009F0F3C"/>
    <w:rsid w:val="009F1553"/>
    <w:rsid w:val="009F392B"/>
    <w:rsid w:val="009F3A1E"/>
    <w:rsid w:val="009F5878"/>
    <w:rsid w:val="009F619E"/>
    <w:rsid w:val="009F7BEF"/>
    <w:rsid w:val="00A00B22"/>
    <w:rsid w:val="00A014D6"/>
    <w:rsid w:val="00A03104"/>
    <w:rsid w:val="00A033DF"/>
    <w:rsid w:val="00A03BE9"/>
    <w:rsid w:val="00A03DE4"/>
    <w:rsid w:val="00A03DF0"/>
    <w:rsid w:val="00A05F59"/>
    <w:rsid w:val="00A06565"/>
    <w:rsid w:val="00A06BE7"/>
    <w:rsid w:val="00A07471"/>
    <w:rsid w:val="00A07795"/>
    <w:rsid w:val="00A10C68"/>
    <w:rsid w:val="00A11528"/>
    <w:rsid w:val="00A12134"/>
    <w:rsid w:val="00A12617"/>
    <w:rsid w:val="00A13D65"/>
    <w:rsid w:val="00A13DA5"/>
    <w:rsid w:val="00A14FB5"/>
    <w:rsid w:val="00A17F77"/>
    <w:rsid w:val="00A20E48"/>
    <w:rsid w:val="00A235F3"/>
    <w:rsid w:val="00A237FD"/>
    <w:rsid w:val="00A243D6"/>
    <w:rsid w:val="00A244F9"/>
    <w:rsid w:val="00A2504E"/>
    <w:rsid w:val="00A25126"/>
    <w:rsid w:val="00A25358"/>
    <w:rsid w:val="00A25EC5"/>
    <w:rsid w:val="00A25F80"/>
    <w:rsid w:val="00A26220"/>
    <w:rsid w:val="00A265C5"/>
    <w:rsid w:val="00A269D4"/>
    <w:rsid w:val="00A270CE"/>
    <w:rsid w:val="00A27295"/>
    <w:rsid w:val="00A304CE"/>
    <w:rsid w:val="00A305A3"/>
    <w:rsid w:val="00A3088C"/>
    <w:rsid w:val="00A30A0B"/>
    <w:rsid w:val="00A31321"/>
    <w:rsid w:val="00A31775"/>
    <w:rsid w:val="00A32482"/>
    <w:rsid w:val="00A33B8F"/>
    <w:rsid w:val="00A33E93"/>
    <w:rsid w:val="00A34AB3"/>
    <w:rsid w:val="00A354AA"/>
    <w:rsid w:val="00A355F3"/>
    <w:rsid w:val="00A36841"/>
    <w:rsid w:val="00A36964"/>
    <w:rsid w:val="00A40538"/>
    <w:rsid w:val="00A4068D"/>
    <w:rsid w:val="00A406A1"/>
    <w:rsid w:val="00A40A64"/>
    <w:rsid w:val="00A40AD7"/>
    <w:rsid w:val="00A41481"/>
    <w:rsid w:val="00A41CBC"/>
    <w:rsid w:val="00A42F02"/>
    <w:rsid w:val="00A445E6"/>
    <w:rsid w:val="00A4499E"/>
    <w:rsid w:val="00A44AF7"/>
    <w:rsid w:val="00A453DE"/>
    <w:rsid w:val="00A45815"/>
    <w:rsid w:val="00A4617A"/>
    <w:rsid w:val="00A4672C"/>
    <w:rsid w:val="00A46796"/>
    <w:rsid w:val="00A4699F"/>
    <w:rsid w:val="00A513DE"/>
    <w:rsid w:val="00A528A2"/>
    <w:rsid w:val="00A5300D"/>
    <w:rsid w:val="00A537F0"/>
    <w:rsid w:val="00A54734"/>
    <w:rsid w:val="00A54BFA"/>
    <w:rsid w:val="00A54D02"/>
    <w:rsid w:val="00A54DFA"/>
    <w:rsid w:val="00A55B02"/>
    <w:rsid w:val="00A55B51"/>
    <w:rsid w:val="00A5636B"/>
    <w:rsid w:val="00A56F52"/>
    <w:rsid w:val="00A57B57"/>
    <w:rsid w:val="00A6169C"/>
    <w:rsid w:val="00A616EE"/>
    <w:rsid w:val="00A6250C"/>
    <w:rsid w:val="00A625D3"/>
    <w:rsid w:val="00A62711"/>
    <w:rsid w:val="00A62BDB"/>
    <w:rsid w:val="00A62E51"/>
    <w:rsid w:val="00A63ADD"/>
    <w:rsid w:val="00A63BE5"/>
    <w:rsid w:val="00A64C78"/>
    <w:rsid w:val="00A66266"/>
    <w:rsid w:val="00A671C7"/>
    <w:rsid w:val="00A67CB4"/>
    <w:rsid w:val="00A70860"/>
    <w:rsid w:val="00A71570"/>
    <w:rsid w:val="00A71656"/>
    <w:rsid w:val="00A717AD"/>
    <w:rsid w:val="00A7355D"/>
    <w:rsid w:val="00A73F09"/>
    <w:rsid w:val="00A741C9"/>
    <w:rsid w:val="00A743C2"/>
    <w:rsid w:val="00A757B3"/>
    <w:rsid w:val="00A75E2A"/>
    <w:rsid w:val="00A75FF3"/>
    <w:rsid w:val="00A7602B"/>
    <w:rsid w:val="00A76137"/>
    <w:rsid w:val="00A77070"/>
    <w:rsid w:val="00A77DB5"/>
    <w:rsid w:val="00A80514"/>
    <w:rsid w:val="00A80DC5"/>
    <w:rsid w:val="00A8249E"/>
    <w:rsid w:val="00A8364C"/>
    <w:rsid w:val="00A8444A"/>
    <w:rsid w:val="00A849A9"/>
    <w:rsid w:val="00A850E9"/>
    <w:rsid w:val="00A86797"/>
    <w:rsid w:val="00A87448"/>
    <w:rsid w:val="00A90A88"/>
    <w:rsid w:val="00A90DE5"/>
    <w:rsid w:val="00A91A25"/>
    <w:rsid w:val="00A91E35"/>
    <w:rsid w:val="00A92730"/>
    <w:rsid w:val="00A930FB"/>
    <w:rsid w:val="00A93DB1"/>
    <w:rsid w:val="00A93F88"/>
    <w:rsid w:val="00A94179"/>
    <w:rsid w:val="00A944FE"/>
    <w:rsid w:val="00A9461E"/>
    <w:rsid w:val="00A95015"/>
    <w:rsid w:val="00A953EF"/>
    <w:rsid w:val="00A956C6"/>
    <w:rsid w:val="00A96B7B"/>
    <w:rsid w:val="00A972DB"/>
    <w:rsid w:val="00A97605"/>
    <w:rsid w:val="00A97615"/>
    <w:rsid w:val="00AA0551"/>
    <w:rsid w:val="00AA0692"/>
    <w:rsid w:val="00AA25AF"/>
    <w:rsid w:val="00AA3550"/>
    <w:rsid w:val="00AA4599"/>
    <w:rsid w:val="00AA47FB"/>
    <w:rsid w:val="00AA4FFF"/>
    <w:rsid w:val="00AA5389"/>
    <w:rsid w:val="00AA6052"/>
    <w:rsid w:val="00AB0150"/>
    <w:rsid w:val="00AB0915"/>
    <w:rsid w:val="00AB0FDD"/>
    <w:rsid w:val="00AB14AC"/>
    <w:rsid w:val="00AB222C"/>
    <w:rsid w:val="00AB23D4"/>
    <w:rsid w:val="00AB2FBC"/>
    <w:rsid w:val="00AB3137"/>
    <w:rsid w:val="00AB32CD"/>
    <w:rsid w:val="00AB393B"/>
    <w:rsid w:val="00AB46E6"/>
    <w:rsid w:val="00AB4C8B"/>
    <w:rsid w:val="00AB5982"/>
    <w:rsid w:val="00AC0047"/>
    <w:rsid w:val="00AC1467"/>
    <w:rsid w:val="00AC1CCD"/>
    <w:rsid w:val="00AC20AD"/>
    <w:rsid w:val="00AC2D75"/>
    <w:rsid w:val="00AC3643"/>
    <w:rsid w:val="00AC3D7F"/>
    <w:rsid w:val="00AC4F9F"/>
    <w:rsid w:val="00AC56ED"/>
    <w:rsid w:val="00AC6BD8"/>
    <w:rsid w:val="00AC737E"/>
    <w:rsid w:val="00AC74F0"/>
    <w:rsid w:val="00AD03B1"/>
    <w:rsid w:val="00AD0488"/>
    <w:rsid w:val="00AD10F1"/>
    <w:rsid w:val="00AD1D1C"/>
    <w:rsid w:val="00AD279B"/>
    <w:rsid w:val="00AD2AC1"/>
    <w:rsid w:val="00AD2EB0"/>
    <w:rsid w:val="00AD3B02"/>
    <w:rsid w:val="00AD4573"/>
    <w:rsid w:val="00AD4EE9"/>
    <w:rsid w:val="00AD61CD"/>
    <w:rsid w:val="00AD64A0"/>
    <w:rsid w:val="00AE04B6"/>
    <w:rsid w:val="00AE0695"/>
    <w:rsid w:val="00AE0873"/>
    <w:rsid w:val="00AE1301"/>
    <w:rsid w:val="00AE309C"/>
    <w:rsid w:val="00AE3A64"/>
    <w:rsid w:val="00AE3AA2"/>
    <w:rsid w:val="00AE41B3"/>
    <w:rsid w:val="00AE4C70"/>
    <w:rsid w:val="00AE4DE5"/>
    <w:rsid w:val="00AE5047"/>
    <w:rsid w:val="00AE57C7"/>
    <w:rsid w:val="00AE62E6"/>
    <w:rsid w:val="00AE6EE7"/>
    <w:rsid w:val="00AE713B"/>
    <w:rsid w:val="00AE7765"/>
    <w:rsid w:val="00AE79D7"/>
    <w:rsid w:val="00AF0F5B"/>
    <w:rsid w:val="00AF0FD2"/>
    <w:rsid w:val="00AF1224"/>
    <w:rsid w:val="00AF1F4B"/>
    <w:rsid w:val="00AF2591"/>
    <w:rsid w:val="00AF2C46"/>
    <w:rsid w:val="00AF3095"/>
    <w:rsid w:val="00AF3197"/>
    <w:rsid w:val="00AF3308"/>
    <w:rsid w:val="00AF344E"/>
    <w:rsid w:val="00AF40FC"/>
    <w:rsid w:val="00AF4382"/>
    <w:rsid w:val="00AF4974"/>
    <w:rsid w:val="00AF4F27"/>
    <w:rsid w:val="00AF559D"/>
    <w:rsid w:val="00B003C1"/>
    <w:rsid w:val="00B0091B"/>
    <w:rsid w:val="00B00BD1"/>
    <w:rsid w:val="00B00C37"/>
    <w:rsid w:val="00B01224"/>
    <w:rsid w:val="00B02E8B"/>
    <w:rsid w:val="00B03795"/>
    <w:rsid w:val="00B0426C"/>
    <w:rsid w:val="00B045BB"/>
    <w:rsid w:val="00B06D59"/>
    <w:rsid w:val="00B07D58"/>
    <w:rsid w:val="00B12412"/>
    <w:rsid w:val="00B1244D"/>
    <w:rsid w:val="00B12FD9"/>
    <w:rsid w:val="00B1340B"/>
    <w:rsid w:val="00B13A06"/>
    <w:rsid w:val="00B166AA"/>
    <w:rsid w:val="00B16A52"/>
    <w:rsid w:val="00B16D5B"/>
    <w:rsid w:val="00B17E72"/>
    <w:rsid w:val="00B200AC"/>
    <w:rsid w:val="00B207E8"/>
    <w:rsid w:val="00B213D8"/>
    <w:rsid w:val="00B218E2"/>
    <w:rsid w:val="00B21B50"/>
    <w:rsid w:val="00B225FE"/>
    <w:rsid w:val="00B2380B"/>
    <w:rsid w:val="00B23A2C"/>
    <w:rsid w:val="00B24881"/>
    <w:rsid w:val="00B24A04"/>
    <w:rsid w:val="00B2654D"/>
    <w:rsid w:val="00B303CC"/>
    <w:rsid w:val="00B307AB"/>
    <w:rsid w:val="00B31A6C"/>
    <w:rsid w:val="00B324EE"/>
    <w:rsid w:val="00B35127"/>
    <w:rsid w:val="00B351EA"/>
    <w:rsid w:val="00B35D1D"/>
    <w:rsid w:val="00B36269"/>
    <w:rsid w:val="00B368FF"/>
    <w:rsid w:val="00B36FFA"/>
    <w:rsid w:val="00B37166"/>
    <w:rsid w:val="00B40E47"/>
    <w:rsid w:val="00B430BF"/>
    <w:rsid w:val="00B43101"/>
    <w:rsid w:val="00B43188"/>
    <w:rsid w:val="00B441D8"/>
    <w:rsid w:val="00B44BA0"/>
    <w:rsid w:val="00B4505E"/>
    <w:rsid w:val="00B457D4"/>
    <w:rsid w:val="00B45E28"/>
    <w:rsid w:val="00B462B0"/>
    <w:rsid w:val="00B46951"/>
    <w:rsid w:val="00B477CF"/>
    <w:rsid w:val="00B51785"/>
    <w:rsid w:val="00B51948"/>
    <w:rsid w:val="00B5295F"/>
    <w:rsid w:val="00B53297"/>
    <w:rsid w:val="00B5556F"/>
    <w:rsid w:val="00B5686D"/>
    <w:rsid w:val="00B60129"/>
    <w:rsid w:val="00B62A3F"/>
    <w:rsid w:val="00B62DE8"/>
    <w:rsid w:val="00B62E77"/>
    <w:rsid w:val="00B64174"/>
    <w:rsid w:val="00B6471C"/>
    <w:rsid w:val="00B64A32"/>
    <w:rsid w:val="00B661AA"/>
    <w:rsid w:val="00B664D9"/>
    <w:rsid w:val="00B67152"/>
    <w:rsid w:val="00B67DB0"/>
    <w:rsid w:val="00B7042F"/>
    <w:rsid w:val="00B707B9"/>
    <w:rsid w:val="00B70BDA"/>
    <w:rsid w:val="00B71636"/>
    <w:rsid w:val="00B71894"/>
    <w:rsid w:val="00B72378"/>
    <w:rsid w:val="00B73F16"/>
    <w:rsid w:val="00B75720"/>
    <w:rsid w:val="00B75A08"/>
    <w:rsid w:val="00B75D40"/>
    <w:rsid w:val="00B76A43"/>
    <w:rsid w:val="00B77945"/>
    <w:rsid w:val="00B803BF"/>
    <w:rsid w:val="00B81258"/>
    <w:rsid w:val="00B8144C"/>
    <w:rsid w:val="00B81D0F"/>
    <w:rsid w:val="00B82BED"/>
    <w:rsid w:val="00B832EF"/>
    <w:rsid w:val="00B839DC"/>
    <w:rsid w:val="00B8416E"/>
    <w:rsid w:val="00B841EC"/>
    <w:rsid w:val="00B84BE4"/>
    <w:rsid w:val="00B8552C"/>
    <w:rsid w:val="00B85EBE"/>
    <w:rsid w:val="00B868BE"/>
    <w:rsid w:val="00B879F3"/>
    <w:rsid w:val="00B87C04"/>
    <w:rsid w:val="00B907FE"/>
    <w:rsid w:val="00B9195B"/>
    <w:rsid w:val="00B91BBA"/>
    <w:rsid w:val="00B91DF9"/>
    <w:rsid w:val="00B91E36"/>
    <w:rsid w:val="00B92131"/>
    <w:rsid w:val="00B9220C"/>
    <w:rsid w:val="00B92E45"/>
    <w:rsid w:val="00B93992"/>
    <w:rsid w:val="00B94761"/>
    <w:rsid w:val="00B95DAC"/>
    <w:rsid w:val="00B97806"/>
    <w:rsid w:val="00B97AC4"/>
    <w:rsid w:val="00BA1253"/>
    <w:rsid w:val="00BA1428"/>
    <w:rsid w:val="00BA2358"/>
    <w:rsid w:val="00BA2D9F"/>
    <w:rsid w:val="00BA32CF"/>
    <w:rsid w:val="00BA32F2"/>
    <w:rsid w:val="00BA3483"/>
    <w:rsid w:val="00BA3E23"/>
    <w:rsid w:val="00BA45EF"/>
    <w:rsid w:val="00BA4AA3"/>
    <w:rsid w:val="00BA4EE7"/>
    <w:rsid w:val="00BA6864"/>
    <w:rsid w:val="00BA6AC3"/>
    <w:rsid w:val="00BA6CB8"/>
    <w:rsid w:val="00BA6CC2"/>
    <w:rsid w:val="00BA7D24"/>
    <w:rsid w:val="00BA7D94"/>
    <w:rsid w:val="00BB0139"/>
    <w:rsid w:val="00BB0440"/>
    <w:rsid w:val="00BB076C"/>
    <w:rsid w:val="00BB0A15"/>
    <w:rsid w:val="00BB0ED8"/>
    <w:rsid w:val="00BB2AE0"/>
    <w:rsid w:val="00BB3CC0"/>
    <w:rsid w:val="00BB3FDF"/>
    <w:rsid w:val="00BB40A1"/>
    <w:rsid w:val="00BB61B9"/>
    <w:rsid w:val="00BB6AC4"/>
    <w:rsid w:val="00BB6BD1"/>
    <w:rsid w:val="00BB7CFE"/>
    <w:rsid w:val="00BC0182"/>
    <w:rsid w:val="00BC0E55"/>
    <w:rsid w:val="00BC15A3"/>
    <w:rsid w:val="00BC1606"/>
    <w:rsid w:val="00BC1E0C"/>
    <w:rsid w:val="00BC1EF7"/>
    <w:rsid w:val="00BC424F"/>
    <w:rsid w:val="00BC456E"/>
    <w:rsid w:val="00BC4E82"/>
    <w:rsid w:val="00BC5597"/>
    <w:rsid w:val="00BC5E0D"/>
    <w:rsid w:val="00BC6225"/>
    <w:rsid w:val="00BC658B"/>
    <w:rsid w:val="00BC6AE6"/>
    <w:rsid w:val="00BC6DE5"/>
    <w:rsid w:val="00BC6E3B"/>
    <w:rsid w:val="00BC7857"/>
    <w:rsid w:val="00BC7C43"/>
    <w:rsid w:val="00BD0413"/>
    <w:rsid w:val="00BD0593"/>
    <w:rsid w:val="00BD0C7E"/>
    <w:rsid w:val="00BD0D3D"/>
    <w:rsid w:val="00BD0DCD"/>
    <w:rsid w:val="00BD0F45"/>
    <w:rsid w:val="00BD17BD"/>
    <w:rsid w:val="00BD1D18"/>
    <w:rsid w:val="00BD313F"/>
    <w:rsid w:val="00BD3F4F"/>
    <w:rsid w:val="00BD4F15"/>
    <w:rsid w:val="00BD570A"/>
    <w:rsid w:val="00BD653B"/>
    <w:rsid w:val="00BE0DB1"/>
    <w:rsid w:val="00BE1DA9"/>
    <w:rsid w:val="00BE1F57"/>
    <w:rsid w:val="00BE227D"/>
    <w:rsid w:val="00BE26C2"/>
    <w:rsid w:val="00BE31A2"/>
    <w:rsid w:val="00BE48BD"/>
    <w:rsid w:val="00BE51D0"/>
    <w:rsid w:val="00BE772B"/>
    <w:rsid w:val="00BF0E78"/>
    <w:rsid w:val="00BF1E49"/>
    <w:rsid w:val="00BF26A0"/>
    <w:rsid w:val="00BF2D45"/>
    <w:rsid w:val="00BF3CF4"/>
    <w:rsid w:val="00BF4220"/>
    <w:rsid w:val="00BF51CB"/>
    <w:rsid w:val="00BF7917"/>
    <w:rsid w:val="00BF7CC9"/>
    <w:rsid w:val="00BF7E6B"/>
    <w:rsid w:val="00C0003B"/>
    <w:rsid w:val="00C00275"/>
    <w:rsid w:val="00C00D5F"/>
    <w:rsid w:val="00C01BD1"/>
    <w:rsid w:val="00C02C83"/>
    <w:rsid w:val="00C03DD6"/>
    <w:rsid w:val="00C048CB"/>
    <w:rsid w:val="00C05168"/>
    <w:rsid w:val="00C05A54"/>
    <w:rsid w:val="00C06C93"/>
    <w:rsid w:val="00C105A3"/>
    <w:rsid w:val="00C11815"/>
    <w:rsid w:val="00C12C51"/>
    <w:rsid w:val="00C13346"/>
    <w:rsid w:val="00C13F42"/>
    <w:rsid w:val="00C143CD"/>
    <w:rsid w:val="00C14509"/>
    <w:rsid w:val="00C14895"/>
    <w:rsid w:val="00C14E8E"/>
    <w:rsid w:val="00C150C5"/>
    <w:rsid w:val="00C15580"/>
    <w:rsid w:val="00C16A0A"/>
    <w:rsid w:val="00C16B5C"/>
    <w:rsid w:val="00C16FDE"/>
    <w:rsid w:val="00C20213"/>
    <w:rsid w:val="00C20273"/>
    <w:rsid w:val="00C211D3"/>
    <w:rsid w:val="00C21B7F"/>
    <w:rsid w:val="00C22C46"/>
    <w:rsid w:val="00C23AD3"/>
    <w:rsid w:val="00C257C3"/>
    <w:rsid w:val="00C263AD"/>
    <w:rsid w:val="00C264B4"/>
    <w:rsid w:val="00C27F88"/>
    <w:rsid w:val="00C32213"/>
    <w:rsid w:val="00C3388F"/>
    <w:rsid w:val="00C33B54"/>
    <w:rsid w:val="00C3442B"/>
    <w:rsid w:val="00C348D9"/>
    <w:rsid w:val="00C36791"/>
    <w:rsid w:val="00C3686B"/>
    <w:rsid w:val="00C37176"/>
    <w:rsid w:val="00C4016E"/>
    <w:rsid w:val="00C40B42"/>
    <w:rsid w:val="00C415A1"/>
    <w:rsid w:val="00C41F1A"/>
    <w:rsid w:val="00C42F4D"/>
    <w:rsid w:val="00C4340F"/>
    <w:rsid w:val="00C43764"/>
    <w:rsid w:val="00C43862"/>
    <w:rsid w:val="00C45ADD"/>
    <w:rsid w:val="00C46859"/>
    <w:rsid w:val="00C46BED"/>
    <w:rsid w:val="00C4751E"/>
    <w:rsid w:val="00C47DAC"/>
    <w:rsid w:val="00C47F69"/>
    <w:rsid w:val="00C50020"/>
    <w:rsid w:val="00C506A6"/>
    <w:rsid w:val="00C52103"/>
    <w:rsid w:val="00C52BCE"/>
    <w:rsid w:val="00C55051"/>
    <w:rsid w:val="00C5720B"/>
    <w:rsid w:val="00C6032F"/>
    <w:rsid w:val="00C605F1"/>
    <w:rsid w:val="00C60912"/>
    <w:rsid w:val="00C615A4"/>
    <w:rsid w:val="00C6374D"/>
    <w:rsid w:val="00C637BC"/>
    <w:rsid w:val="00C63C24"/>
    <w:rsid w:val="00C63F62"/>
    <w:rsid w:val="00C64537"/>
    <w:rsid w:val="00C654F7"/>
    <w:rsid w:val="00C65965"/>
    <w:rsid w:val="00C66706"/>
    <w:rsid w:val="00C70E48"/>
    <w:rsid w:val="00C744EB"/>
    <w:rsid w:val="00C74D66"/>
    <w:rsid w:val="00C75527"/>
    <w:rsid w:val="00C765E3"/>
    <w:rsid w:val="00C77B76"/>
    <w:rsid w:val="00C81B78"/>
    <w:rsid w:val="00C828BD"/>
    <w:rsid w:val="00C83F22"/>
    <w:rsid w:val="00C84351"/>
    <w:rsid w:val="00C86281"/>
    <w:rsid w:val="00C865D0"/>
    <w:rsid w:val="00C87940"/>
    <w:rsid w:val="00C90028"/>
    <w:rsid w:val="00C90282"/>
    <w:rsid w:val="00C90302"/>
    <w:rsid w:val="00C90845"/>
    <w:rsid w:val="00C92B59"/>
    <w:rsid w:val="00C94088"/>
    <w:rsid w:val="00C942B4"/>
    <w:rsid w:val="00C94757"/>
    <w:rsid w:val="00C94DB6"/>
    <w:rsid w:val="00C95883"/>
    <w:rsid w:val="00C95F65"/>
    <w:rsid w:val="00C97109"/>
    <w:rsid w:val="00C9722C"/>
    <w:rsid w:val="00C97808"/>
    <w:rsid w:val="00C97A75"/>
    <w:rsid w:val="00CA06ED"/>
    <w:rsid w:val="00CA07E6"/>
    <w:rsid w:val="00CA1766"/>
    <w:rsid w:val="00CA1D1E"/>
    <w:rsid w:val="00CA24D2"/>
    <w:rsid w:val="00CA2B21"/>
    <w:rsid w:val="00CA4826"/>
    <w:rsid w:val="00CA4F00"/>
    <w:rsid w:val="00CA5707"/>
    <w:rsid w:val="00CA6F73"/>
    <w:rsid w:val="00CA7510"/>
    <w:rsid w:val="00CB008E"/>
    <w:rsid w:val="00CB07FD"/>
    <w:rsid w:val="00CB171F"/>
    <w:rsid w:val="00CB18AA"/>
    <w:rsid w:val="00CB2CC3"/>
    <w:rsid w:val="00CB327B"/>
    <w:rsid w:val="00CB40B0"/>
    <w:rsid w:val="00CB45D2"/>
    <w:rsid w:val="00CB471E"/>
    <w:rsid w:val="00CB485F"/>
    <w:rsid w:val="00CB6049"/>
    <w:rsid w:val="00CB632A"/>
    <w:rsid w:val="00CB6D5C"/>
    <w:rsid w:val="00CB7AA4"/>
    <w:rsid w:val="00CC0941"/>
    <w:rsid w:val="00CC1852"/>
    <w:rsid w:val="00CC1982"/>
    <w:rsid w:val="00CC2738"/>
    <w:rsid w:val="00CC3036"/>
    <w:rsid w:val="00CC3F6E"/>
    <w:rsid w:val="00CC4422"/>
    <w:rsid w:val="00CC465C"/>
    <w:rsid w:val="00CC580B"/>
    <w:rsid w:val="00CC6701"/>
    <w:rsid w:val="00CC778F"/>
    <w:rsid w:val="00CC7BB6"/>
    <w:rsid w:val="00CD027D"/>
    <w:rsid w:val="00CD0576"/>
    <w:rsid w:val="00CD19DE"/>
    <w:rsid w:val="00CD23AC"/>
    <w:rsid w:val="00CD2675"/>
    <w:rsid w:val="00CD33AB"/>
    <w:rsid w:val="00CD368F"/>
    <w:rsid w:val="00CD47AC"/>
    <w:rsid w:val="00CD47BE"/>
    <w:rsid w:val="00CD4C3F"/>
    <w:rsid w:val="00CD5BE3"/>
    <w:rsid w:val="00CD6CE3"/>
    <w:rsid w:val="00CE0499"/>
    <w:rsid w:val="00CE0916"/>
    <w:rsid w:val="00CE12E5"/>
    <w:rsid w:val="00CE1B89"/>
    <w:rsid w:val="00CE29C5"/>
    <w:rsid w:val="00CE335B"/>
    <w:rsid w:val="00CE3CDE"/>
    <w:rsid w:val="00CE41EC"/>
    <w:rsid w:val="00CE49DC"/>
    <w:rsid w:val="00CE54D2"/>
    <w:rsid w:val="00CE58AC"/>
    <w:rsid w:val="00CE6D4D"/>
    <w:rsid w:val="00CE6D91"/>
    <w:rsid w:val="00CE6F97"/>
    <w:rsid w:val="00CF078F"/>
    <w:rsid w:val="00CF0929"/>
    <w:rsid w:val="00CF0D71"/>
    <w:rsid w:val="00CF1EDB"/>
    <w:rsid w:val="00CF243C"/>
    <w:rsid w:val="00CF2477"/>
    <w:rsid w:val="00CF273D"/>
    <w:rsid w:val="00CF2962"/>
    <w:rsid w:val="00CF3756"/>
    <w:rsid w:val="00CF3F9F"/>
    <w:rsid w:val="00CF7392"/>
    <w:rsid w:val="00D02C0A"/>
    <w:rsid w:val="00D0316F"/>
    <w:rsid w:val="00D03184"/>
    <w:rsid w:val="00D0331D"/>
    <w:rsid w:val="00D0451C"/>
    <w:rsid w:val="00D04715"/>
    <w:rsid w:val="00D05818"/>
    <w:rsid w:val="00D05B51"/>
    <w:rsid w:val="00D06223"/>
    <w:rsid w:val="00D071FD"/>
    <w:rsid w:val="00D07619"/>
    <w:rsid w:val="00D078B6"/>
    <w:rsid w:val="00D101F8"/>
    <w:rsid w:val="00D121CD"/>
    <w:rsid w:val="00D127A7"/>
    <w:rsid w:val="00D12BC9"/>
    <w:rsid w:val="00D14466"/>
    <w:rsid w:val="00D145F1"/>
    <w:rsid w:val="00D14BE7"/>
    <w:rsid w:val="00D151A1"/>
    <w:rsid w:val="00D156BC"/>
    <w:rsid w:val="00D16092"/>
    <w:rsid w:val="00D17387"/>
    <w:rsid w:val="00D17572"/>
    <w:rsid w:val="00D17B8F"/>
    <w:rsid w:val="00D22127"/>
    <w:rsid w:val="00D221D7"/>
    <w:rsid w:val="00D23E48"/>
    <w:rsid w:val="00D24DE6"/>
    <w:rsid w:val="00D25429"/>
    <w:rsid w:val="00D26B25"/>
    <w:rsid w:val="00D27E78"/>
    <w:rsid w:val="00D27F73"/>
    <w:rsid w:val="00D300AB"/>
    <w:rsid w:val="00D304B7"/>
    <w:rsid w:val="00D3163E"/>
    <w:rsid w:val="00D3182A"/>
    <w:rsid w:val="00D31CCA"/>
    <w:rsid w:val="00D32349"/>
    <w:rsid w:val="00D3272F"/>
    <w:rsid w:val="00D32C5A"/>
    <w:rsid w:val="00D359DB"/>
    <w:rsid w:val="00D36B18"/>
    <w:rsid w:val="00D3734A"/>
    <w:rsid w:val="00D416AB"/>
    <w:rsid w:val="00D4185D"/>
    <w:rsid w:val="00D42CB6"/>
    <w:rsid w:val="00D43B3A"/>
    <w:rsid w:val="00D4400C"/>
    <w:rsid w:val="00D447EE"/>
    <w:rsid w:val="00D44B01"/>
    <w:rsid w:val="00D45247"/>
    <w:rsid w:val="00D45404"/>
    <w:rsid w:val="00D467B3"/>
    <w:rsid w:val="00D46C9F"/>
    <w:rsid w:val="00D47088"/>
    <w:rsid w:val="00D470A5"/>
    <w:rsid w:val="00D471BE"/>
    <w:rsid w:val="00D47759"/>
    <w:rsid w:val="00D502D7"/>
    <w:rsid w:val="00D510D7"/>
    <w:rsid w:val="00D51356"/>
    <w:rsid w:val="00D5144C"/>
    <w:rsid w:val="00D515FC"/>
    <w:rsid w:val="00D52143"/>
    <w:rsid w:val="00D53532"/>
    <w:rsid w:val="00D53DE2"/>
    <w:rsid w:val="00D54042"/>
    <w:rsid w:val="00D54257"/>
    <w:rsid w:val="00D547D3"/>
    <w:rsid w:val="00D54C1E"/>
    <w:rsid w:val="00D5550F"/>
    <w:rsid w:val="00D55E3C"/>
    <w:rsid w:val="00D55E58"/>
    <w:rsid w:val="00D55F01"/>
    <w:rsid w:val="00D564AB"/>
    <w:rsid w:val="00D56C63"/>
    <w:rsid w:val="00D56EEA"/>
    <w:rsid w:val="00D574F6"/>
    <w:rsid w:val="00D57BA9"/>
    <w:rsid w:val="00D60B48"/>
    <w:rsid w:val="00D6183E"/>
    <w:rsid w:val="00D64D02"/>
    <w:rsid w:val="00D65D87"/>
    <w:rsid w:val="00D65EC0"/>
    <w:rsid w:val="00D66608"/>
    <w:rsid w:val="00D6667F"/>
    <w:rsid w:val="00D6670A"/>
    <w:rsid w:val="00D70190"/>
    <w:rsid w:val="00D71227"/>
    <w:rsid w:val="00D71B81"/>
    <w:rsid w:val="00D72A04"/>
    <w:rsid w:val="00D734C2"/>
    <w:rsid w:val="00D739D6"/>
    <w:rsid w:val="00D73F4D"/>
    <w:rsid w:val="00D75C07"/>
    <w:rsid w:val="00D764B9"/>
    <w:rsid w:val="00D764D0"/>
    <w:rsid w:val="00D800BE"/>
    <w:rsid w:val="00D80FC0"/>
    <w:rsid w:val="00D83137"/>
    <w:rsid w:val="00D8352C"/>
    <w:rsid w:val="00D840E5"/>
    <w:rsid w:val="00D85752"/>
    <w:rsid w:val="00D85EA1"/>
    <w:rsid w:val="00D8628E"/>
    <w:rsid w:val="00D9092C"/>
    <w:rsid w:val="00D915AA"/>
    <w:rsid w:val="00D91763"/>
    <w:rsid w:val="00D91EC4"/>
    <w:rsid w:val="00D92ABF"/>
    <w:rsid w:val="00D9442D"/>
    <w:rsid w:val="00D9615A"/>
    <w:rsid w:val="00D96BF4"/>
    <w:rsid w:val="00D96DAF"/>
    <w:rsid w:val="00D97662"/>
    <w:rsid w:val="00D97A31"/>
    <w:rsid w:val="00D97BD8"/>
    <w:rsid w:val="00DA1862"/>
    <w:rsid w:val="00DA1E8F"/>
    <w:rsid w:val="00DA2297"/>
    <w:rsid w:val="00DA2347"/>
    <w:rsid w:val="00DA2424"/>
    <w:rsid w:val="00DA27E6"/>
    <w:rsid w:val="00DA29F7"/>
    <w:rsid w:val="00DA2D60"/>
    <w:rsid w:val="00DA4217"/>
    <w:rsid w:val="00DA49DC"/>
    <w:rsid w:val="00DA6F17"/>
    <w:rsid w:val="00DA7837"/>
    <w:rsid w:val="00DA7E68"/>
    <w:rsid w:val="00DB0636"/>
    <w:rsid w:val="00DB12EA"/>
    <w:rsid w:val="00DB213F"/>
    <w:rsid w:val="00DB2B4A"/>
    <w:rsid w:val="00DB31B8"/>
    <w:rsid w:val="00DB36A1"/>
    <w:rsid w:val="00DB3711"/>
    <w:rsid w:val="00DB6730"/>
    <w:rsid w:val="00DC01EE"/>
    <w:rsid w:val="00DC29AC"/>
    <w:rsid w:val="00DC2CC7"/>
    <w:rsid w:val="00DC310E"/>
    <w:rsid w:val="00DC3584"/>
    <w:rsid w:val="00DC3794"/>
    <w:rsid w:val="00DC3BD1"/>
    <w:rsid w:val="00DC46FF"/>
    <w:rsid w:val="00DC520A"/>
    <w:rsid w:val="00DC5FDB"/>
    <w:rsid w:val="00DC60A6"/>
    <w:rsid w:val="00DC7084"/>
    <w:rsid w:val="00DC78EF"/>
    <w:rsid w:val="00DD02B3"/>
    <w:rsid w:val="00DD08F8"/>
    <w:rsid w:val="00DD0E44"/>
    <w:rsid w:val="00DD1D45"/>
    <w:rsid w:val="00DD3608"/>
    <w:rsid w:val="00DD380B"/>
    <w:rsid w:val="00DD38BB"/>
    <w:rsid w:val="00DD47FA"/>
    <w:rsid w:val="00DD48DC"/>
    <w:rsid w:val="00DD55B5"/>
    <w:rsid w:val="00DD667C"/>
    <w:rsid w:val="00DD7A18"/>
    <w:rsid w:val="00DD7AA7"/>
    <w:rsid w:val="00DD7DDB"/>
    <w:rsid w:val="00DE05A9"/>
    <w:rsid w:val="00DE09BE"/>
    <w:rsid w:val="00DE15F0"/>
    <w:rsid w:val="00DE18C9"/>
    <w:rsid w:val="00DE198D"/>
    <w:rsid w:val="00DE22F7"/>
    <w:rsid w:val="00DE2768"/>
    <w:rsid w:val="00DE2BE7"/>
    <w:rsid w:val="00DE3826"/>
    <w:rsid w:val="00DE3CF3"/>
    <w:rsid w:val="00DE5E63"/>
    <w:rsid w:val="00DE6D37"/>
    <w:rsid w:val="00DE6F9D"/>
    <w:rsid w:val="00DE7B07"/>
    <w:rsid w:val="00DE7FD3"/>
    <w:rsid w:val="00DF0310"/>
    <w:rsid w:val="00DF03AE"/>
    <w:rsid w:val="00DF0A63"/>
    <w:rsid w:val="00DF122F"/>
    <w:rsid w:val="00DF2097"/>
    <w:rsid w:val="00DF222D"/>
    <w:rsid w:val="00DF2C8E"/>
    <w:rsid w:val="00DF3B51"/>
    <w:rsid w:val="00DF3BE8"/>
    <w:rsid w:val="00DF3C31"/>
    <w:rsid w:val="00DF4341"/>
    <w:rsid w:val="00DF515D"/>
    <w:rsid w:val="00DF53C1"/>
    <w:rsid w:val="00DF5914"/>
    <w:rsid w:val="00DF5D89"/>
    <w:rsid w:val="00DF688A"/>
    <w:rsid w:val="00DF68E4"/>
    <w:rsid w:val="00DF6975"/>
    <w:rsid w:val="00DF7CBA"/>
    <w:rsid w:val="00E02460"/>
    <w:rsid w:val="00E02DEF"/>
    <w:rsid w:val="00E02F6C"/>
    <w:rsid w:val="00E0304B"/>
    <w:rsid w:val="00E034F2"/>
    <w:rsid w:val="00E03DB4"/>
    <w:rsid w:val="00E04151"/>
    <w:rsid w:val="00E05CD3"/>
    <w:rsid w:val="00E05D3F"/>
    <w:rsid w:val="00E066FF"/>
    <w:rsid w:val="00E06C88"/>
    <w:rsid w:val="00E07DC8"/>
    <w:rsid w:val="00E10753"/>
    <w:rsid w:val="00E10DF2"/>
    <w:rsid w:val="00E114EC"/>
    <w:rsid w:val="00E11A88"/>
    <w:rsid w:val="00E11F6D"/>
    <w:rsid w:val="00E12F3C"/>
    <w:rsid w:val="00E134F4"/>
    <w:rsid w:val="00E13EF0"/>
    <w:rsid w:val="00E14034"/>
    <w:rsid w:val="00E14262"/>
    <w:rsid w:val="00E14DF4"/>
    <w:rsid w:val="00E14E21"/>
    <w:rsid w:val="00E14FAE"/>
    <w:rsid w:val="00E160DE"/>
    <w:rsid w:val="00E167F4"/>
    <w:rsid w:val="00E16907"/>
    <w:rsid w:val="00E20807"/>
    <w:rsid w:val="00E2113D"/>
    <w:rsid w:val="00E2210A"/>
    <w:rsid w:val="00E244AD"/>
    <w:rsid w:val="00E2567B"/>
    <w:rsid w:val="00E2643E"/>
    <w:rsid w:val="00E30338"/>
    <w:rsid w:val="00E308FA"/>
    <w:rsid w:val="00E31312"/>
    <w:rsid w:val="00E318EA"/>
    <w:rsid w:val="00E318FF"/>
    <w:rsid w:val="00E326E0"/>
    <w:rsid w:val="00E32E85"/>
    <w:rsid w:val="00E3320C"/>
    <w:rsid w:val="00E332F3"/>
    <w:rsid w:val="00E335CA"/>
    <w:rsid w:val="00E336F6"/>
    <w:rsid w:val="00E33BF4"/>
    <w:rsid w:val="00E34BF3"/>
    <w:rsid w:val="00E34F57"/>
    <w:rsid w:val="00E36BB0"/>
    <w:rsid w:val="00E36CCD"/>
    <w:rsid w:val="00E376C9"/>
    <w:rsid w:val="00E37E78"/>
    <w:rsid w:val="00E402AD"/>
    <w:rsid w:val="00E405C0"/>
    <w:rsid w:val="00E40F0D"/>
    <w:rsid w:val="00E4161F"/>
    <w:rsid w:val="00E417CB"/>
    <w:rsid w:val="00E41E14"/>
    <w:rsid w:val="00E42987"/>
    <w:rsid w:val="00E438DA"/>
    <w:rsid w:val="00E4554F"/>
    <w:rsid w:val="00E45C61"/>
    <w:rsid w:val="00E47A6A"/>
    <w:rsid w:val="00E5036E"/>
    <w:rsid w:val="00E5068E"/>
    <w:rsid w:val="00E507EF"/>
    <w:rsid w:val="00E50F58"/>
    <w:rsid w:val="00E51D78"/>
    <w:rsid w:val="00E52015"/>
    <w:rsid w:val="00E54DAC"/>
    <w:rsid w:val="00E54E1D"/>
    <w:rsid w:val="00E550CF"/>
    <w:rsid w:val="00E564A6"/>
    <w:rsid w:val="00E567B3"/>
    <w:rsid w:val="00E56B70"/>
    <w:rsid w:val="00E56C93"/>
    <w:rsid w:val="00E576CD"/>
    <w:rsid w:val="00E57769"/>
    <w:rsid w:val="00E57AF0"/>
    <w:rsid w:val="00E61C9C"/>
    <w:rsid w:val="00E6308A"/>
    <w:rsid w:val="00E63183"/>
    <w:rsid w:val="00E65D83"/>
    <w:rsid w:val="00E66630"/>
    <w:rsid w:val="00E66B82"/>
    <w:rsid w:val="00E66CE1"/>
    <w:rsid w:val="00E67825"/>
    <w:rsid w:val="00E7270D"/>
    <w:rsid w:val="00E74248"/>
    <w:rsid w:val="00E74C18"/>
    <w:rsid w:val="00E75F6B"/>
    <w:rsid w:val="00E760B7"/>
    <w:rsid w:val="00E76159"/>
    <w:rsid w:val="00E76289"/>
    <w:rsid w:val="00E8036D"/>
    <w:rsid w:val="00E80567"/>
    <w:rsid w:val="00E80E4D"/>
    <w:rsid w:val="00E80EA4"/>
    <w:rsid w:val="00E81779"/>
    <w:rsid w:val="00E81DDD"/>
    <w:rsid w:val="00E824F5"/>
    <w:rsid w:val="00E8321B"/>
    <w:rsid w:val="00E838DF"/>
    <w:rsid w:val="00E83C01"/>
    <w:rsid w:val="00E84A72"/>
    <w:rsid w:val="00E852F4"/>
    <w:rsid w:val="00E85D54"/>
    <w:rsid w:val="00E86360"/>
    <w:rsid w:val="00E86717"/>
    <w:rsid w:val="00E869D8"/>
    <w:rsid w:val="00E87E4C"/>
    <w:rsid w:val="00E903CF"/>
    <w:rsid w:val="00E90BA8"/>
    <w:rsid w:val="00E90FE7"/>
    <w:rsid w:val="00E91924"/>
    <w:rsid w:val="00E92C35"/>
    <w:rsid w:val="00E92D89"/>
    <w:rsid w:val="00E93035"/>
    <w:rsid w:val="00E933CF"/>
    <w:rsid w:val="00E93944"/>
    <w:rsid w:val="00E9428C"/>
    <w:rsid w:val="00E95CB4"/>
    <w:rsid w:val="00EA07D4"/>
    <w:rsid w:val="00EA0A45"/>
    <w:rsid w:val="00EA296F"/>
    <w:rsid w:val="00EA2ED9"/>
    <w:rsid w:val="00EA4773"/>
    <w:rsid w:val="00EA4B01"/>
    <w:rsid w:val="00EA6DB0"/>
    <w:rsid w:val="00EA74AE"/>
    <w:rsid w:val="00EA7AD3"/>
    <w:rsid w:val="00EB08F2"/>
    <w:rsid w:val="00EB142C"/>
    <w:rsid w:val="00EB21B1"/>
    <w:rsid w:val="00EB2CE3"/>
    <w:rsid w:val="00EB4F15"/>
    <w:rsid w:val="00EB5915"/>
    <w:rsid w:val="00EB5FCF"/>
    <w:rsid w:val="00EB726D"/>
    <w:rsid w:val="00EC07C4"/>
    <w:rsid w:val="00EC1CE5"/>
    <w:rsid w:val="00EC2A42"/>
    <w:rsid w:val="00EC2BD6"/>
    <w:rsid w:val="00EC2CAC"/>
    <w:rsid w:val="00EC339C"/>
    <w:rsid w:val="00EC3520"/>
    <w:rsid w:val="00EC3B17"/>
    <w:rsid w:val="00EC4F67"/>
    <w:rsid w:val="00EC613C"/>
    <w:rsid w:val="00EC675B"/>
    <w:rsid w:val="00EC688E"/>
    <w:rsid w:val="00EC6918"/>
    <w:rsid w:val="00EC6AC4"/>
    <w:rsid w:val="00EC72D2"/>
    <w:rsid w:val="00EC7478"/>
    <w:rsid w:val="00EC760C"/>
    <w:rsid w:val="00EC7CE2"/>
    <w:rsid w:val="00EC7F3A"/>
    <w:rsid w:val="00ED0E4D"/>
    <w:rsid w:val="00ED180D"/>
    <w:rsid w:val="00ED1A72"/>
    <w:rsid w:val="00ED1BF4"/>
    <w:rsid w:val="00ED2180"/>
    <w:rsid w:val="00ED317E"/>
    <w:rsid w:val="00ED3A26"/>
    <w:rsid w:val="00ED3E5F"/>
    <w:rsid w:val="00ED5123"/>
    <w:rsid w:val="00ED6BEA"/>
    <w:rsid w:val="00EE15F4"/>
    <w:rsid w:val="00EE26DD"/>
    <w:rsid w:val="00EE2B16"/>
    <w:rsid w:val="00EE2E1E"/>
    <w:rsid w:val="00EE4896"/>
    <w:rsid w:val="00EE48BD"/>
    <w:rsid w:val="00EE5F7D"/>
    <w:rsid w:val="00EE6B33"/>
    <w:rsid w:val="00EE7B3F"/>
    <w:rsid w:val="00EE7F9A"/>
    <w:rsid w:val="00EF034E"/>
    <w:rsid w:val="00EF09B1"/>
    <w:rsid w:val="00EF0A41"/>
    <w:rsid w:val="00EF309B"/>
    <w:rsid w:val="00EF3CEE"/>
    <w:rsid w:val="00EF63C7"/>
    <w:rsid w:val="00EF7272"/>
    <w:rsid w:val="00EF7C12"/>
    <w:rsid w:val="00EF7E2B"/>
    <w:rsid w:val="00F0041C"/>
    <w:rsid w:val="00F009C0"/>
    <w:rsid w:val="00F01042"/>
    <w:rsid w:val="00F0209F"/>
    <w:rsid w:val="00F02630"/>
    <w:rsid w:val="00F03C4C"/>
    <w:rsid w:val="00F03F86"/>
    <w:rsid w:val="00F05031"/>
    <w:rsid w:val="00F052DE"/>
    <w:rsid w:val="00F05D6D"/>
    <w:rsid w:val="00F0698C"/>
    <w:rsid w:val="00F0709D"/>
    <w:rsid w:val="00F07F34"/>
    <w:rsid w:val="00F10CB8"/>
    <w:rsid w:val="00F11514"/>
    <w:rsid w:val="00F11BF0"/>
    <w:rsid w:val="00F12ED2"/>
    <w:rsid w:val="00F132B1"/>
    <w:rsid w:val="00F1432C"/>
    <w:rsid w:val="00F149E7"/>
    <w:rsid w:val="00F14D47"/>
    <w:rsid w:val="00F203F8"/>
    <w:rsid w:val="00F22922"/>
    <w:rsid w:val="00F22B97"/>
    <w:rsid w:val="00F247F0"/>
    <w:rsid w:val="00F254EA"/>
    <w:rsid w:val="00F25642"/>
    <w:rsid w:val="00F258C6"/>
    <w:rsid w:val="00F26E46"/>
    <w:rsid w:val="00F275A9"/>
    <w:rsid w:val="00F3036A"/>
    <w:rsid w:val="00F31300"/>
    <w:rsid w:val="00F31538"/>
    <w:rsid w:val="00F3196C"/>
    <w:rsid w:val="00F32CF1"/>
    <w:rsid w:val="00F334ED"/>
    <w:rsid w:val="00F33B5D"/>
    <w:rsid w:val="00F341DF"/>
    <w:rsid w:val="00F35445"/>
    <w:rsid w:val="00F356E8"/>
    <w:rsid w:val="00F35C2D"/>
    <w:rsid w:val="00F366A8"/>
    <w:rsid w:val="00F3673E"/>
    <w:rsid w:val="00F368BC"/>
    <w:rsid w:val="00F370D2"/>
    <w:rsid w:val="00F37B23"/>
    <w:rsid w:val="00F4236A"/>
    <w:rsid w:val="00F42B59"/>
    <w:rsid w:val="00F43146"/>
    <w:rsid w:val="00F4517E"/>
    <w:rsid w:val="00F475CB"/>
    <w:rsid w:val="00F47B78"/>
    <w:rsid w:val="00F47EC6"/>
    <w:rsid w:val="00F5278B"/>
    <w:rsid w:val="00F5379D"/>
    <w:rsid w:val="00F53D0E"/>
    <w:rsid w:val="00F5466F"/>
    <w:rsid w:val="00F54E21"/>
    <w:rsid w:val="00F5728C"/>
    <w:rsid w:val="00F60090"/>
    <w:rsid w:val="00F605CC"/>
    <w:rsid w:val="00F614E6"/>
    <w:rsid w:val="00F61CDC"/>
    <w:rsid w:val="00F632A5"/>
    <w:rsid w:val="00F63361"/>
    <w:rsid w:val="00F6396E"/>
    <w:rsid w:val="00F643AE"/>
    <w:rsid w:val="00F6486B"/>
    <w:rsid w:val="00F64E10"/>
    <w:rsid w:val="00F654FC"/>
    <w:rsid w:val="00F660F3"/>
    <w:rsid w:val="00F66963"/>
    <w:rsid w:val="00F66D23"/>
    <w:rsid w:val="00F66FC0"/>
    <w:rsid w:val="00F679F6"/>
    <w:rsid w:val="00F706EE"/>
    <w:rsid w:val="00F70B47"/>
    <w:rsid w:val="00F71784"/>
    <w:rsid w:val="00F71B9E"/>
    <w:rsid w:val="00F72747"/>
    <w:rsid w:val="00F7277E"/>
    <w:rsid w:val="00F73258"/>
    <w:rsid w:val="00F73454"/>
    <w:rsid w:val="00F744D6"/>
    <w:rsid w:val="00F800AB"/>
    <w:rsid w:val="00F80C25"/>
    <w:rsid w:val="00F81855"/>
    <w:rsid w:val="00F818A8"/>
    <w:rsid w:val="00F825CD"/>
    <w:rsid w:val="00F82E73"/>
    <w:rsid w:val="00F835CC"/>
    <w:rsid w:val="00F84DC1"/>
    <w:rsid w:val="00F85563"/>
    <w:rsid w:val="00F86F70"/>
    <w:rsid w:val="00F87A2E"/>
    <w:rsid w:val="00F90033"/>
    <w:rsid w:val="00F912DE"/>
    <w:rsid w:val="00F916DE"/>
    <w:rsid w:val="00F91AF5"/>
    <w:rsid w:val="00F92333"/>
    <w:rsid w:val="00F92C40"/>
    <w:rsid w:val="00F93925"/>
    <w:rsid w:val="00F93D45"/>
    <w:rsid w:val="00F94000"/>
    <w:rsid w:val="00F94577"/>
    <w:rsid w:val="00F95085"/>
    <w:rsid w:val="00F95BB8"/>
    <w:rsid w:val="00F96DF4"/>
    <w:rsid w:val="00FA18DB"/>
    <w:rsid w:val="00FA1C3A"/>
    <w:rsid w:val="00FA1E93"/>
    <w:rsid w:val="00FA21D0"/>
    <w:rsid w:val="00FA2261"/>
    <w:rsid w:val="00FA2B2D"/>
    <w:rsid w:val="00FA2BD4"/>
    <w:rsid w:val="00FA30BB"/>
    <w:rsid w:val="00FA3EFC"/>
    <w:rsid w:val="00FA490C"/>
    <w:rsid w:val="00FA5ED6"/>
    <w:rsid w:val="00FA671A"/>
    <w:rsid w:val="00FA6D5C"/>
    <w:rsid w:val="00FB0B20"/>
    <w:rsid w:val="00FB2B50"/>
    <w:rsid w:val="00FB2C88"/>
    <w:rsid w:val="00FB3F68"/>
    <w:rsid w:val="00FB4C25"/>
    <w:rsid w:val="00FB4DB6"/>
    <w:rsid w:val="00FB5007"/>
    <w:rsid w:val="00FB64F1"/>
    <w:rsid w:val="00FB75B1"/>
    <w:rsid w:val="00FC0424"/>
    <w:rsid w:val="00FC0C11"/>
    <w:rsid w:val="00FC0EF4"/>
    <w:rsid w:val="00FC17D1"/>
    <w:rsid w:val="00FC1D94"/>
    <w:rsid w:val="00FC34D6"/>
    <w:rsid w:val="00FC3512"/>
    <w:rsid w:val="00FC4B04"/>
    <w:rsid w:val="00FC4B32"/>
    <w:rsid w:val="00FC4FA6"/>
    <w:rsid w:val="00FC50D9"/>
    <w:rsid w:val="00FC51D2"/>
    <w:rsid w:val="00FC567A"/>
    <w:rsid w:val="00FC5EA2"/>
    <w:rsid w:val="00FC5F7C"/>
    <w:rsid w:val="00FC6BE6"/>
    <w:rsid w:val="00FC6F00"/>
    <w:rsid w:val="00FC722F"/>
    <w:rsid w:val="00FC7CCE"/>
    <w:rsid w:val="00FC7DDF"/>
    <w:rsid w:val="00FD0172"/>
    <w:rsid w:val="00FD11B1"/>
    <w:rsid w:val="00FD1B70"/>
    <w:rsid w:val="00FD3484"/>
    <w:rsid w:val="00FD4683"/>
    <w:rsid w:val="00FD51C3"/>
    <w:rsid w:val="00FD697E"/>
    <w:rsid w:val="00FD6EA9"/>
    <w:rsid w:val="00FE00F3"/>
    <w:rsid w:val="00FE0B41"/>
    <w:rsid w:val="00FE12BA"/>
    <w:rsid w:val="00FE13A9"/>
    <w:rsid w:val="00FE1E35"/>
    <w:rsid w:val="00FE1EDE"/>
    <w:rsid w:val="00FE2AF1"/>
    <w:rsid w:val="00FE2C84"/>
    <w:rsid w:val="00FE3289"/>
    <w:rsid w:val="00FE38C2"/>
    <w:rsid w:val="00FE3C82"/>
    <w:rsid w:val="00FE6AA6"/>
    <w:rsid w:val="00FF0105"/>
    <w:rsid w:val="00FF02E1"/>
    <w:rsid w:val="00FF08AB"/>
    <w:rsid w:val="00FF0E37"/>
    <w:rsid w:val="00FF0E99"/>
    <w:rsid w:val="00FF0F3F"/>
    <w:rsid w:val="00FF1837"/>
    <w:rsid w:val="00FF204A"/>
    <w:rsid w:val="00FF2713"/>
    <w:rsid w:val="00FF2946"/>
    <w:rsid w:val="00FF2A18"/>
    <w:rsid w:val="00FF417C"/>
    <w:rsid w:val="00FF5138"/>
    <w:rsid w:val="00FF5988"/>
    <w:rsid w:val="00FF68C9"/>
    <w:rsid w:val="00FF7B3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5DDA608"/>
  <w15:docId w15:val="{9D98DA60-2078-4807-82A9-DFE37DC8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0090"/>
    <w:rPr>
      <w:sz w:val="24"/>
      <w:szCs w:val="24"/>
    </w:rPr>
  </w:style>
  <w:style w:type="paragraph" w:styleId="Nagwek1">
    <w:name w:val="heading 1"/>
    <w:basedOn w:val="Normalny"/>
    <w:next w:val="Normalny"/>
    <w:link w:val="Nagwek1Znak"/>
    <w:qFormat/>
    <w:rsid w:val="00684197"/>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684197"/>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A513DE"/>
    <w:pPr>
      <w:keepNext/>
      <w:spacing w:before="240" w:after="60"/>
      <w:outlineLvl w:val="2"/>
    </w:pPr>
    <w:rPr>
      <w:rFonts w:ascii="Arial" w:hAnsi="Arial" w:cs="Arial"/>
      <w:b/>
      <w:bCs/>
      <w:sz w:val="26"/>
      <w:szCs w:val="26"/>
    </w:rPr>
  </w:style>
  <w:style w:type="paragraph" w:styleId="Nagwek6">
    <w:name w:val="heading 6"/>
    <w:basedOn w:val="Normalny"/>
    <w:next w:val="Normalny"/>
    <w:qFormat/>
    <w:rsid w:val="00A513DE"/>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44837"/>
    <w:pPr>
      <w:tabs>
        <w:tab w:val="center" w:pos="4536"/>
        <w:tab w:val="right" w:pos="9072"/>
      </w:tabs>
    </w:pPr>
  </w:style>
  <w:style w:type="character" w:styleId="Numerstrony">
    <w:name w:val="page number"/>
    <w:basedOn w:val="Domylnaczcionkaakapitu"/>
    <w:rsid w:val="00844837"/>
  </w:style>
  <w:style w:type="table" w:styleId="Tabela-Siatka">
    <w:name w:val="Table Grid"/>
    <w:basedOn w:val="Standardowy"/>
    <w:uiPriority w:val="59"/>
    <w:rsid w:val="00500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5205D9"/>
    <w:pPr>
      <w:tabs>
        <w:tab w:val="center" w:pos="4536"/>
        <w:tab w:val="right" w:pos="9072"/>
      </w:tabs>
    </w:pPr>
  </w:style>
  <w:style w:type="character" w:customStyle="1" w:styleId="NagwekZnak">
    <w:name w:val="Nagłówek Znak"/>
    <w:link w:val="Nagwek"/>
    <w:uiPriority w:val="99"/>
    <w:rsid w:val="005205D9"/>
    <w:rPr>
      <w:sz w:val="24"/>
      <w:szCs w:val="24"/>
    </w:rPr>
  </w:style>
  <w:style w:type="character" w:customStyle="1" w:styleId="StopkaZnak">
    <w:name w:val="Stopka Znak"/>
    <w:link w:val="Stopka"/>
    <w:uiPriority w:val="99"/>
    <w:rsid w:val="00412D81"/>
    <w:rPr>
      <w:sz w:val="24"/>
      <w:szCs w:val="24"/>
    </w:rPr>
  </w:style>
  <w:style w:type="paragraph" w:styleId="Tekstdymka">
    <w:name w:val="Balloon Text"/>
    <w:basedOn w:val="Normalny"/>
    <w:link w:val="TekstdymkaZnak"/>
    <w:uiPriority w:val="99"/>
    <w:semiHidden/>
    <w:unhideWhenUsed/>
    <w:rsid w:val="007C3F6A"/>
    <w:rPr>
      <w:rFonts w:ascii="Tahoma" w:hAnsi="Tahoma"/>
      <w:sz w:val="16"/>
      <w:szCs w:val="16"/>
    </w:rPr>
  </w:style>
  <w:style w:type="character" w:customStyle="1" w:styleId="TekstdymkaZnak">
    <w:name w:val="Tekst dymka Znak"/>
    <w:link w:val="Tekstdymka"/>
    <w:uiPriority w:val="99"/>
    <w:semiHidden/>
    <w:rsid w:val="007C3F6A"/>
    <w:rPr>
      <w:rFonts w:ascii="Tahoma" w:hAnsi="Tahoma" w:cs="Tahoma"/>
      <w:sz w:val="16"/>
      <w:szCs w:val="16"/>
    </w:rPr>
  </w:style>
  <w:style w:type="character" w:styleId="Odwoaniedokomentarza">
    <w:name w:val="annotation reference"/>
    <w:uiPriority w:val="99"/>
    <w:semiHidden/>
    <w:unhideWhenUsed/>
    <w:rsid w:val="00263B45"/>
    <w:rPr>
      <w:sz w:val="16"/>
      <w:szCs w:val="16"/>
    </w:rPr>
  </w:style>
  <w:style w:type="paragraph" w:styleId="Tekstkomentarza">
    <w:name w:val="annotation text"/>
    <w:basedOn w:val="Normalny"/>
    <w:link w:val="TekstkomentarzaZnak"/>
    <w:uiPriority w:val="99"/>
    <w:unhideWhenUsed/>
    <w:rsid w:val="00263B45"/>
    <w:rPr>
      <w:sz w:val="20"/>
      <w:szCs w:val="20"/>
    </w:rPr>
  </w:style>
  <w:style w:type="character" w:customStyle="1" w:styleId="TekstkomentarzaZnak">
    <w:name w:val="Tekst komentarza Znak"/>
    <w:basedOn w:val="Domylnaczcionkaakapitu"/>
    <w:link w:val="Tekstkomentarza"/>
    <w:uiPriority w:val="99"/>
    <w:rsid w:val="00263B45"/>
  </w:style>
  <w:style w:type="paragraph" w:styleId="Tematkomentarza">
    <w:name w:val="annotation subject"/>
    <w:basedOn w:val="Tekstkomentarza"/>
    <w:next w:val="Tekstkomentarza"/>
    <w:link w:val="TematkomentarzaZnak"/>
    <w:uiPriority w:val="99"/>
    <w:semiHidden/>
    <w:unhideWhenUsed/>
    <w:rsid w:val="00263B45"/>
    <w:rPr>
      <w:b/>
      <w:bCs/>
    </w:rPr>
  </w:style>
  <w:style w:type="character" w:customStyle="1" w:styleId="TematkomentarzaZnak">
    <w:name w:val="Temat komentarza Znak"/>
    <w:link w:val="Tematkomentarza"/>
    <w:uiPriority w:val="99"/>
    <w:semiHidden/>
    <w:rsid w:val="00263B45"/>
    <w:rPr>
      <w:b/>
      <w:bCs/>
    </w:rPr>
  </w:style>
  <w:style w:type="paragraph" w:styleId="Poprawka">
    <w:name w:val="Revision"/>
    <w:hidden/>
    <w:uiPriority w:val="99"/>
    <w:semiHidden/>
    <w:rsid w:val="00263B45"/>
    <w:rPr>
      <w:sz w:val="24"/>
      <w:szCs w:val="24"/>
    </w:rPr>
  </w:style>
  <w:style w:type="character" w:styleId="Uwydatnienie">
    <w:name w:val="Emphasis"/>
    <w:qFormat/>
    <w:rsid w:val="00AD10F1"/>
    <w:rPr>
      <w:i/>
      <w:iCs/>
    </w:rPr>
  </w:style>
  <w:style w:type="paragraph" w:styleId="Tekstpodstawowy">
    <w:name w:val="Body Text"/>
    <w:aliases w:val="wypunktowanie"/>
    <w:basedOn w:val="Normalny"/>
    <w:link w:val="TekstpodstawowyZnak"/>
    <w:rsid w:val="00B53297"/>
    <w:pPr>
      <w:jc w:val="both"/>
    </w:pPr>
    <w:rPr>
      <w:szCs w:val="20"/>
    </w:rPr>
  </w:style>
  <w:style w:type="character" w:customStyle="1" w:styleId="TekstpodstawowyZnak">
    <w:name w:val="Tekst podstawowy Znak"/>
    <w:aliases w:val="wypunktowanie Znak"/>
    <w:link w:val="Tekstpodstawowy"/>
    <w:rsid w:val="00B53297"/>
    <w:rPr>
      <w:sz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f"/>
    <w:basedOn w:val="Normalny"/>
    <w:link w:val="TekstprzypisudolnegoZnak"/>
    <w:qFormat/>
    <w:rsid w:val="00684197"/>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84197"/>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84197"/>
    <w:rPr>
      <w:vertAlign w:val="superscript"/>
    </w:rPr>
  </w:style>
  <w:style w:type="character" w:customStyle="1" w:styleId="Nagwek1Znak">
    <w:name w:val="Nagłówek 1 Znak"/>
    <w:link w:val="Nagwek1"/>
    <w:rsid w:val="00684197"/>
    <w:rPr>
      <w:rFonts w:ascii="Cambria" w:hAnsi="Cambria"/>
      <w:b/>
      <w:bCs/>
      <w:kern w:val="32"/>
      <w:sz w:val="32"/>
      <w:szCs w:val="32"/>
    </w:rPr>
  </w:style>
  <w:style w:type="character" w:customStyle="1" w:styleId="Nagwek2Znak">
    <w:name w:val="Nagłówek 2 Znak"/>
    <w:link w:val="Nagwek2"/>
    <w:uiPriority w:val="99"/>
    <w:rsid w:val="00684197"/>
    <w:rPr>
      <w:rFonts w:ascii="Cambria" w:eastAsia="Times New Roman" w:hAnsi="Cambria" w:cs="Times New Roman"/>
      <w:b/>
      <w:bCs/>
      <w:i/>
      <w:iCs/>
      <w:sz w:val="28"/>
      <w:szCs w:val="28"/>
    </w:rPr>
  </w:style>
  <w:style w:type="paragraph" w:styleId="Tekstpodstawowy3">
    <w:name w:val="Body Text 3"/>
    <w:basedOn w:val="Normalny"/>
    <w:link w:val="Tekstpodstawowy3Znak"/>
    <w:uiPriority w:val="99"/>
    <w:semiHidden/>
    <w:unhideWhenUsed/>
    <w:rsid w:val="00684197"/>
    <w:pPr>
      <w:spacing w:after="120"/>
    </w:pPr>
    <w:rPr>
      <w:sz w:val="16"/>
      <w:szCs w:val="16"/>
    </w:rPr>
  </w:style>
  <w:style w:type="character" w:customStyle="1" w:styleId="Tekstpodstawowy3Znak">
    <w:name w:val="Tekst podstawowy 3 Znak"/>
    <w:link w:val="Tekstpodstawowy3"/>
    <w:uiPriority w:val="99"/>
    <w:semiHidden/>
    <w:rsid w:val="00684197"/>
    <w:rPr>
      <w:sz w:val="16"/>
      <w:szCs w:val="16"/>
    </w:rPr>
  </w:style>
  <w:style w:type="paragraph" w:styleId="Tekstpodstawowy2">
    <w:name w:val="Body Text 2"/>
    <w:basedOn w:val="Normalny"/>
    <w:link w:val="Tekstpodstawowy2Znak"/>
    <w:rsid w:val="00956E77"/>
    <w:pPr>
      <w:spacing w:after="120" w:line="480" w:lineRule="auto"/>
    </w:pPr>
  </w:style>
  <w:style w:type="character" w:styleId="Hipercze">
    <w:name w:val="Hyperlink"/>
    <w:uiPriority w:val="99"/>
    <w:rsid w:val="00A513DE"/>
    <w:rPr>
      <w:color w:val="0000FF"/>
      <w:u w:val="single"/>
    </w:rPr>
  </w:style>
  <w:style w:type="character" w:customStyle="1" w:styleId="ZnakZnak19">
    <w:name w:val="Znak Znak19"/>
    <w:locked/>
    <w:rsid w:val="00181003"/>
    <w:rPr>
      <w:rFonts w:ascii="Arial" w:eastAsia="Times New Roman" w:hAnsi="Arial"/>
      <w:b/>
      <w:bCs/>
      <w:i/>
      <w:iCs/>
      <w:sz w:val="28"/>
      <w:szCs w:val="28"/>
    </w:rPr>
  </w:style>
  <w:style w:type="paragraph" w:styleId="Akapitzlist">
    <w:name w:val="List Paragraph"/>
    <w:basedOn w:val="Normalny"/>
    <w:link w:val="AkapitzlistZnak"/>
    <w:autoRedefine/>
    <w:uiPriority w:val="34"/>
    <w:qFormat/>
    <w:rsid w:val="00701D83"/>
    <w:pPr>
      <w:numPr>
        <w:numId w:val="26"/>
      </w:numPr>
      <w:shd w:val="clear" w:color="auto" w:fill="FFFFFF"/>
      <w:tabs>
        <w:tab w:val="left" w:pos="69"/>
        <w:tab w:val="left" w:pos="426"/>
      </w:tabs>
      <w:spacing w:before="40" w:line="276" w:lineRule="auto"/>
      <w:contextualSpacing/>
      <w:jc w:val="both"/>
    </w:pPr>
    <w:rPr>
      <w:rFonts w:asciiTheme="minorHAnsi" w:hAnsiTheme="minorHAnsi" w:cs="Calibri"/>
      <w:color w:val="FF0000"/>
      <w:sz w:val="22"/>
      <w:szCs w:val="22"/>
      <w:lang w:eastAsia="ar-SA"/>
    </w:rPr>
  </w:style>
  <w:style w:type="character" w:customStyle="1" w:styleId="apple-converted-space">
    <w:name w:val="apple-converted-space"/>
    <w:basedOn w:val="Domylnaczcionkaakapitu"/>
    <w:rsid w:val="005913B7"/>
  </w:style>
  <w:style w:type="paragraph" w:customStyle="1" w:styleId="Akapitzlist1">
    <w:name w:val="Akapit z listą1"/>
    <w:basedOn w:val="Normalny"/>
    <w:rsid w:val="00A616EE"/>
    <w:pPr>
      <w:spacing w:after="200" w:line="276" w:lineRule="auto"/>
      <w:ind w:left="720"/>
      <w:contextualSpacing/>
    </w:pPr>
    <w:rPr>
      <w:rFonts w:ascii="Calibri" w:eastAsia="Calibri" w:hAnsi="Calibri"/>
      <w:sz w:val="22"/>
      <w:szCs w:val="22"/>
      <w:lang w:eastAsia="en-US"/>
    </w:rPr>
  </w:style>
  <w:style w:type="character" w:customStyle="1" w:styleId="FootnoteTextChar">
    <w:name w:val="Footnote Text Char"/>
    <w:aliases w:val="Tekst przypisu Char,-E Fuﬂnotentext Char,Fuﬂnotentext Ursprung Char,footnote text Char,Fußnotentext Ursprung Char,-E Fußnotentext Char,Fußnote Char,Podrozdział Char,Footnote Char,Podrozdzia3 Char,Footnote text Char,Znak Char,o Char"/>
    <w:locked/>
    <w:rsid w:val="00A616EE"/>
    <w:rPr>
      <w:rFonts w:ascii="Arial" w:hAnsi="Arial" w:cs="Tahoma"/>
      <w:sz w:val="20"/>
      <w:szCs w:val="20"/>
    </w:rPr>
  </w:style>
  <w:style w:type="paragraph" w:styleId="Tekstprzypisukocowego">
    <w:name w:val="endnote text"/>
    <w:basedOn w:val="Normalny"/>
    <w:semiHidden/>
    <w:rsid w:val="00A244F9"/>
    <w:rPr>
      <w:sz w:val="20"/>
      <w:szCs w:val="20"/>
    </w:rPr>
  </w:style>
  <w:style w:type="character" w:styleId="Odwoanieprzypisukocowego">
    <w:name w:val="endnote reference"/>
    <w:semiHidden/>
    <w:rsid w:val="00A244F9"/>
    <w:rPr>
      <w:vertAlign w:val="superscript"/>
    </w:rPr>
  </w:style>
  <w:style w:type="character" w:styleId="UyteHipercze">
    <w:name w:val="FollowedHyperlink"/>
    <w:basedOn w:val="Domylnaczcionkaakapitu"/>
    <w:rsid w:val="00847407"/>
    <w:rPr>
      <w:color w:val="800080"/>
      <w:u w:val="single"/>
    </w:rPr>
  </w:style>
  <w:style w:type="paragraph" w:styleId="NormalnyWeb">
    <w:name w:val="Normal (Web)"/>
    <w:basedOn w:val="Normalny"/>
    <w:uiPriority w:val="99"/>
    <w:rsid w:val="007D19E2"/>
    <w:pPr>
      <w:spacing w:before="100" w:beforeAutospacing="1" w:after="100" w:afterAutospacing="1"/>
    </w:pPr>
  </w:style>
  <w:style w:type="paragraph" w:styleId="Spistreci3">
    <w:name w:val="toc 3"/>
    <w:basedOn w:val="Normalny"/>
    <w:next w:val="Normalny"/>
    <w:autoRedefine/>
    <w:uiPriority w:val="39"/>
    <w:rsid w:val="009273D5"/>
    <w:pPr>
      <w:tabs>
        <w:tab w:val="left" w:pos="1320"/>
        <w:tab w:val="right" w:leader="dot" w:pos="9356"/>
      </w:tabs>
      <w:suppressAutoHyphens/>
      <w:spacing w:after="120" w:line="276" w:lineRule="auto"/>
      <w:ind w:left="851" w:hanging="567"/>
    </w:pPr>
    <w:rPr>
      <w:rFonts w:ascii="Calibri" w:hAnsi="Calibri"/>
      <w:sz w:val="22"/>
      <w:szCs w:val="20"/>
    </w:rPr>
  </w:style>
  <w:style w:type="character" w:customStyle="1" w:styleId="Tekstpodstawowy2Znak">
    <w:name w:val="Tekst podstawowy 2 Znak"/>
    <w:link w:val="Tekstpodstawowy2"/>
    <w:locked/>
    <w:rsid w:val="00AA3550"/>
    <w:rPr>
      <w:sz w:val="24"/>
      <w:szCs w:val="24"/>
    </w:rPr>
  </w:style>
  <w:style w:type="paragraph" w:customStyle="1" w:styleId="Default">
    <w:name w:val="Default"/>
    <w:rsid w:val="009A246C"/>
    <w:pPr>
      <w:autoSpaceDE w:val="0"/>
      <w:autoSpaceDN w:val="0"/>
      <w:adjustRightInd w:val="0"/>
    </w:pPr>
    <w:rPr>
      <w:rFonts w:ascii="Calibri" w:hAnsi="Calibri" w:cs="Calibri"/>
      <w:color w:val="000000"/>
      <w:sz w:val="24"/>
      <w:szCs w:val="24"/>
    </w:rPr>
  </w:style>
  <w:style w:type="character" w:customStyle="1" w:styleId="h2">
    <w:name w:val="h2"/>
    <w:rsid w:val="002C4849"/>
  </w:style>
  <w:style w:type="character" w:customStyle="1" w:styleId="h1">
    <w:name w:val="h1"/>
    <w:rsid w:val="002C4849"/>
  </w:style>
  <w:style w:type="character" w:customStyle="1" w:styleId="AkapitzlistZnak">
    <w:name w:val="Akapit z listą Znak"/>
    <w:link w:val="Akapitzlist"/>
    <w:uiPriority w:val="34"/>
    <w:rsid w:val="00701D83"/>
    <w:rPr>
      <w:rFonts w:asciiTheme="minorHAnsi" w:hAnsiTheme="minorHAnsi" w:cs="Calibri"/>
      <w:color w:val="FF0000"/>
      <w:sz w:val="22"/>
      <w:szCs w:val="22"/>
      <w:shd w:val="clear" w:color="auto" w:fill="FFFFFF"/>
      <w:lang w:eastAsia="ar-SA"/>
    </w:rPr>
  </w:style>
  <w:style w:type="paragraph" w:styleId="Spistreci2">
    <w:name w:val="toc 2"/>
    <w:basedOn w:val="Normalny"/>
    <w:next w:val="Normalny"/>
    <w:autoRedefine/>
    <w:uiPriority w:val="39"/>
    <w:semiHidden/>
    <w:unhideWhenUsed/>
    <w:rsid w:val="008C1755"/>
    <w:pPr>
      <w:spacing w:after="100"/>
      <w:ind w:left="240"/>
    </w:pPr>
  </w:style>
  <w:style w:type="character" w:styleId="Pogrubienie">
    <w:name w:val="Strong"/>
    <w:qFormat/>
    <w:rsid w:val="0065370C"/>
    <w:rPr>
      <w:rFonts w:cs="Times New Roman"/>
      <w:b/>
    </w:rPr>
  </w:style>
  <w:style w:type="paragraph" w:styleId="Tekstpodstawowywcity3">
    <w:name w:val="Body Text Indent 3"/>
    <w:basedOn w:val="Normalny"/>
    <w:link w:val="Tekstpodstawowywcity3Znak"/>
    <w:uiPriority w:val="99"/>
    <w:semiHidden/>
    <w:unhideWhenUsed/>
    <w:rsid w:val="00906E2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06E26"/>
    <w:rPr>
      <w:sz w:val="16"/>
      <w:szCs w:val="16"/>
    </w:rPr>
  </w:style>
  <w:style w:type="paragraph" w:customStyle="1" w:styleId="Akapitzlist2">
    <w:name w:val="Akapit z listą2"/>
    <w:basedOn w:val="Normalny"/>
    <w:rsid w:val="0098388A"/>
    <w:pPr>
      <w:spacing w:after="200" w:line="276" w:lineRule="auto"/>
      <w:ind w:left="720"/>
      <w:contextualSpacing/>
    </w:pPr>
    <w:rPr>
      <w:rFonts w:ascii="Calibri" w:eastAsia="Calibri" w:hAnsi="Calibri"/>
      <w:sz w:val="22"/>
      <w:szCs w:val="22"/>
      <w:lang w:eastAsia="en-US"/>
    </w:rPr>
  </w:style>
  <w:style w:type="paragraph" w:styleId="Spistreci1">
    <w:name w:val="toc 1"/>
    <w:basedOn w:val="Normalny"/>
    <w:next w:val="Normalny"/>
    <w:autoRedefine/>
    <w:uiPriority w:val="39"/>
    <w:unhideWhenUsed/>
    <w:rsid w:val="004311A2"/>
    <w:pPr>
      <w:tabs>
        <w:tab w:val="right" w:leader="dot" w:pos="9394"/>
      </w:tabs>
      <w:spacing w:after="100"/>
      <w:jc w:val="both"/>
    </w:pPr>
    <w:rPr>
      <w:rFonts w:asciiTheme="minorHAnsi" w:hAnsiTheme="minorHAns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48251">
      <w:bodyDiv w:val="1"/>
      <w:marLeft w:val="0"/>
      <w:marRight w:val="0"/>
      <w:marTop w:val="0"/>
      <w:marBottom w:val="0"/>
      <w:divBdr>
        <w:top w:val="none" w:sz="0" w:space="0" w:color="auto"/>
        <w:left w:val="none" w:sz="0" w:space="0" w:color="auto"/>
        <w:bottom w:val="none" w:sz="0" w:space="0" w:color="auto"/>
        <w:right w:val="none" w:sz="0" w:space="0" w:color="auto"/>
      </w:divBdr>
    </w:div>
    <w:div w:id="195195256">
      <w:bodyDiv w:val="1"/>
      <w:marLeft w:val="0"/>
      <w:marRight w:val="0"/>
      <w:marTop w:val="0"/>
      <w:marBottom w:val="0"/>
      <w:divBdr>
        <w:top w:val="none" w:sz="0" w:space="0" w:color="auto"/>
        <w:left w:val="none" w:sz="0" w:space="0" w:color="auto"/>
        <w:bottom w:val="none" w:sz="0" w:space="0" w:color="auto"/>
        <w:right w:val="none" w:sz="0" w:space="0" w:color="auto"/>
      </w:divBdr>
    </w:div>
    <w:div w:id="301929165">
      <w:bodyDiv w:val="1"/>
      <w:marLeft w:val="0"/>
      <w:marRight w:val="0"/>
      <w:marTop w:val="0"/>
      <w:marBottom w:val="0"/>
      <w:divBdr>
        <w:top w:val="none" w:sz="0" w:space="0" w:color="auto"/>
        <w:left w:val="none" w:sz="0" w:space="0" w:color="auto"/>
        <w:bottom w:val="none" w:sz="0" w:space="0" w:color="auto"/>
        <w:right w:val="none" w:sz="0" w:space="0" w:color="auto"/>
      </w:divBdr>
      <w:divsChild>
        <w:div w:id="76831729">
          <w:marLeft w:val="0"/>
          <w:marRight w:val="0"/>
          <w:marTop w:val="0"/>
          <w:marBottom w:val="0"/>
          <w:divBdr>
            <w:top w:val="none" w:sz="0" w:space="0" w:color="auto"/>
            <w:left w:val="none" w:sz="0" w:space="0" w:color="auto"/>
            <w:bottom w:val="none" w:sz="0" w:space="0" w:color="auto"/>
            <w:right w:val="none" w:sz="0" w:space="0" w:color="auto"/>
          </w:divBdr>
        </w:div>
        <w:div w:id="618102493">
          <w:marLeft w:val="0"/>
          <w:marRight w:val="0"/>
          <w:marTop w:val="0"/>
          <w:marBottom w:val="0"/>
          <w:divBdr>
            <w:top w:val="none" w:sz="0" w:space="0" w:color="auto"/>
            <w:left w:val="none" w:sz="0" w:space="0" w:color="auto"/>
            <w:bottom w:val="none" w:sz="0" w:space="0" w:color="auto"/>
            <w:right w:val="none" w:sz="0" w:space="0" w:color="auto"/>
          </w:divBdr>
        </w:div>
        <w:div w:id="667824477">
          <w:marLeft w:val="0"/>
          <w:marRight w:val="0"/>
          <w:marTop w:val="0"/>
          <w:marBottom w:val="0"/>
          <w:divBdr>
            <w:top w:val="none" w:sz="0" w:space="0" w:color="auto"/>
            <w:left w:val="none" w:sz="0" w:space="0" w:color="auto"/>
            <w:bottom w:val="none" w:sz="0" w:space="0" w:color="auto"/>
            <w:right w:val="none" w:sz="0" w:space="0" w:color="auto"/>
          </w:divBdr>
        </w:div>
        <w:div w:id="1154907669">
          <w:marLeft w:val="0"/>
          <w:marRight w:val="0"/>
          <w:marTop w:val="0"/>
          <w:marBottom w:val="0"/>
          <w:divBdr>
            <w:top w:val="none" w:sz="0" w:space="0" w:color="auto"/>
            <w:left w:val="none" w:sz="0" w:space="0" w:color="auto"/>
            <w:bottom w:val="none" w:sz="0" w:space="0" w:color="auto"/>
            <w:right w:val="none" w:sz="0" w:space="0" w:color="auto"/>
          </w:divBdr>
        </w:div>
        <w:div w:id="1211453292">
          <w:marLeft w:val="0"/>
          <w:marRight w:val="0"/>
          <w:marTop w:val="0"/>
          <w:marBottom w:val="0"/>
          <w:divBdr>
            <w:top w:val="none" w:sz="0" w:space="0" w:color="auto"/>
            <w:left w:val="none" w:sz="0" w:space="0" w:color="auto"/>
            <w:bottom w:val="none" w:sz="0" w:space="0" w:color="auto"/>
            <w:right w:val="none" w:sz="0" w:space="0" w:color="auto"/>
          </w:divBdr>
        </w:div>
        <w:div w:id="1234968345">
          <w:marLeft w:val="0"/>
          <w:marRight w:val="0"/>
          <w:marTop w:val="0"/>
          <w:marBottom w:val="0"/>
          <w:divBdr>
            <w:top w:val="none" w:sz="0" w:space="0" w:color="auto"/>
            <w:left w:val="none" w:sz="0" w:space="0" w:color="auto"/>
            <w:bottom w:val="none" w:sz="0" w:space="0" w:color="auto"/>
            <w:right w:val="none" w:sz="0" w:space="0" w:color="auto"/>
          </w:divBdr>
        </w:div>
        <w:div w:id="1801654241">
          <w:marLeft w:val="0"/>
          <w:marRight w:val="0"/>
          <w:marTop w:val="0"/>
          <w:marBottom w:val="0"/>
          <w:divBdr>
            <w:top w:val="none" w:sz="0" w:space="0" w:color="auto"/>
            <w:left w:val="none" w:sz="0" w:space="0" w:color="auto"/>
            <w:bottom w:val="none" w:sz="0" w:space="0" w:color="auto"/>
            <w:right w:val="none" w:sz="0" w:space="0" w:color="auto"/>
          </w:divBdr>
        </w:div>
        <w:div w:id="2102988582">
          <w:marLeft w:val="0"/>
          <w:marRight w:val="0"/>
          <w:marTop w:val="0"/>
          <w:marBottom w:val="0"/>
          <w:divBdr>
            <w:top w:val="none" w:sz="0" w:space="0" w:color="auto"/>
            <w:left w:val="none" w:sz="0" w:space="0" w:color="auto"/>
            <w:bottom w:val="none" w:sz="0" w:space="0" w:color="auto"/>
            <w:right w:val="none" w:sz="0" w:space="0" w:color="auto"/>
          </w:divBdr>
        </w:div>
      </w:divsChild>
    </w:div>
    <w:div w:id="375475697">
      <w:bodyDiv w:val="1"/>
      <w:marLeft w:val="0"/>
      <w:marRight w:val="0"/>
      <w:marTop w:val="0"/>
      <w:marBottom w:val="0"/>
      <w:divBdr>
        <w:top w:val="none" w:sz="0" w:space="0" w:color="auto"/>
        <w:left w:val="none" w:sz="0" w:space="0" w:color="auto"/>
        <w:bottom w:val="none" w:sz="0" w:space="0" w:color="auto"/>
        <w:right w:val="none" w:sz="0" w:space="0" w:color="auto"/>
      </w:divBdr>
      <w:divsChild>
        <w:div w:id="88934768">
          <w:marLeft w:val="0"/>
          <w:marRight w:val="0"/>
          <w:marTop w:val="0"/>
          <w:marBottom w:val="0"/>
          <w:divBdr>
            <w:top w:val="none" w:sz="0" w:space="0" w:color="auto"/>
            <w:left w:val="none" w:sz="0" w:space="0" w:color="auto"/>
            <w:bottom w:val="none" w:sz="0" w:space="0" w:color="auto"/>
            <w:right w:val="none" w:sz="0" w:space="0" w:color="auto"/>
          </w:divBdr>
        </w:div>
        <w:div w:id="335310615">
          <w:marLeft w:val="0"/>
          <w:marRight w:val="0"/>
          <w:marTop w:val="0"/>
          <w:marBottom w:val="0"/>
          <w:divBdr>
            <w:top w:val="none" w:sz="0" w:space="0" w:color="auto"/>
            <w:left w:val="none" w:sz="0" w:space="0" w:color="auto"/>
            <w:bottom w:val="none" w:sz="0" w:space="0" w:color="auto"/>
            <w:right w:val="none" w:sz="0" w:space="0" w:color="auto"/>
          </w:divBdr>
        </w:div>
        <w:div w:id="390661701">
          <w:marLeft w:val="0"/>
          <w:marRight w:val="0"/>
          <w:marTop w:val="0"/>
          <w:marBottom w:val="0"/>
          <w:divBdr>
            <w:top w:val="none" w:sz="0" w:space="0" w:color="auto"/>
            <w:left w:val="none" w:sz="0" w:space="0" w:color="auto"/>
            <w:bottom w:val="none" w:sz="0" w:space="0" w:color="auto"/>
            <w:right w:val="none" w:sz="0" w:space="0" w:color="auto"/>
          </w:divBdr>
        </w:div>
        <w:div w:id="779225571">
          <w:marLeft w:val="0"/>
          <w:marRight w:val="0"/>
          <w:marTop w:val="0"/>
          <w:marBottom w:val="0"/>
          <w:divBdr>
            <w:top w:val="none" w:sz="0" w:space="0" w:color="auto"/>
            <w:left w:val="none" w:sz="0" w:space="0" w:color="auto"/>
            <w:bottom w:val="none" w:sz="0" w:space="0" w:color="auto"/>
            <w:right w:val="none" w:sz="0" w:space="0" w:color="auto"/>
          </w:divBdr>
        </w:div>
        <w:div w:id="867304087">
          <w:marLeft w:val="0"/>
          <w:marRight w:val="0"/>
          <w:marTop w:val="0"/>
          <w:marBottom w:val="0"/>
          <w:divBdr>
            <w:top w:val="none" w:sz="0" w:space="0" w:color="auto"/>
            <w:left w:val="none" w:sz="0" w:space="0" w:color="auto"/>
            <w:bottom w:val="none" w:sz="0" w:space="0" w:color="auto"/>
            <w:right w:val="none" w:sz="0" w:space="0" w:color="auto"/>
          </w:divBdr>
        </w:div>
        <w:div w:id="1041789341">
          <w:marLeft w:val="0"/>
          <w:marRight w:val="0"/>
          <w:marTop w:val="0"/>
          <w:marBottom w:val="0"/>
          <w:divBdr>
            <w:top w:val="none" w:sz="0" w:space="0" w:color="auto"/>
            <w:left w:val="none" w:sz="0" w:space="0" w:color="auto"/>
            <w:bottom w:val="none" w:sz="0" w:space="0" w:color="auto"/>
            <w:right w:val="none" w:sz="0" w:space="0" w:color="auto"/>
          </w:divBdr>
        </w:div>
        <w:div w:id="1084954538">
          <w:marLeft w:val="0"/>
          <w:marRight w:val="0"/>
          <w:marTop w:val="0"/>
          <w:marBottom w:val="0"/>
          <w:divBdr>
            <w:top w:val="none" w:sz="0" w:space="0" w:color="auto"/>
            <w:left w:val="none" w:sz="0" w:space="0" w:color="auto"/>
            <w:bottom w:val="none" w:sz="0" w:space="0" w:color="auto"/>
            <w:right w:val="none" w:sz="0" w:space="0" w:color="auto"/>
          </w:divBdr>
        </w:div>
        <w:div w:id="1197425437">
          <w:marLeft w:val="0"/>
          <w:marRight w:val="0"/>
          <w:marTop w:val="0"/>
          <w:marBottom w:val="0"/>
          <w:divBdr>
            <w:top w:val="none" w:sz="0" w:space="0" w:color="auto"/>
            <w:left w:val="none" w:sz="0" w:space="0" w:color="auto"/>
            <w:bottom w:val="none" w:sz="0" w:space="0" w:color="auto"/>
            <w:right w:val="none" w:sz="0" w:space="0" w:color="auto"/>
          </w:divBdr>
        </w:div>
        <w:div w:id="1459181425">
          <w:marLeft w:val="0"/>
          <w:marRight w:val="0"/>
          <w:marTop w:val="0"/>
          <w:marBottom w:val="0"/>
          <w:divBdr>
            <w:top w:val="none" w:sz="0" w:space="0" w:color="auto"/>
            <w:left w:val="none" w:sz="0" w:space="0" w:color="auto"/>
            <w:bottom w:val="none" w:sz="0" w:space="0" w:color="auto"/>
            <w:right w:val="none" w:sz="0" w:space="0" w:color="auto"/>
          </w:divBdr>
        </w:div>
        <w:div w:id="1581714693">
          <w:marLeft w:val="0"/>
          <w:marRight w:val="0"/>
          <w:marTop w:val="0"/>
          <w:marBottom w:val="0"/>
          <w:divBdr>
            <w:top w:val="none" w:sz="0" w:space="0" w:color="auto"/>
            <w:left w:val="none" w:sz="0" w:space="0" w:color="auto"/>
            <w:bottom w:val="none" w:sz="0" w:space="0" w:color="auto"/>
            <w:right w:val="none" w:sz="0" w:space="0" w:color="auto"/>
          </w:divBdr>
        </w:div>
        <w:div w:id="1589657012">
          <w:marLeft w:val="0"/>
          <w:marRight w:val="0"/>
          <w:marTop w:val="0"/>
          <w:marBottom w:val="0"/>
          <w:divBdr>
            <w:top w:val="none" w:sz="0" w:space="0" w:color="auto"/>
            <w:left w:val="none" w:sz="0" w:space="0" w:color="auto"/>
            <w:bottom w:val="none" w:sz="0" w:space="0" w:color="auto"/>
            <w:right w:val="none" w:sz="0" w:space="0" w:color="auto"/>
          </w:divBdr>
        </w:div>
        <w:div w:id="1630863610">
          <w:marLeft w:val="0"/>
          <w:marRight w:val="0"/>
          <w:marTop w:val="0"/>
          <w:marBottom w:val="0"/>
          <w:divBdr>
            <w:top w:val="none" w:sz="0" w:space="0" w:color="auto"/>
            <w:left w:val="none" w:sz="0" w:space="0" w:color="auto"/>
            <w:bottom w:val="none" w:sz="0" w:space="0" w:color="auto"/>
            <w:right w:val="none" w:sz="0" w:space="0" w:color="auto"/>
          </w:divBdr>
        </w:div>
        <w:div w:id="1738085850">
          <w:marLeft w:val="0"/>
          <w:marRight w:val="0"/>
          <w:marTop w:val="0"/>
          <w:marBottom w:val="0"/>
          <w:divBdr>
            <w:top w:val="none" w:sz="0" w:space="0" w:color="auto"/>
            <w:left w:val="none" w:sz="0" w:space="0" w:color="auto"/>
            <w:bottom w:val="none" w:sz="0" w:space="0" w:color="auto"/>
            <w:right w:val="none" w:sz="0" w:space="0" w:color="auto"/>
          </w:divBdr>
        </w:div>
        <w:div w:id="1876430281">
          <w:marLeft w:val="0"/>
          <w:marRight w:val="0"/>
          <w:marTop w:val="0"/>
          <w:marBottom w:val="0"/>
          <w:divBdr>
            <w:top w:val="none" w:sz="0" w:space="0" w:color="auto"/>
            <w:left w:val="none" w:sz="0" w:space="0" w:color="auto"/>
            <w:bottom w:val="none" w:sz="0" w:space="0" w:color="auto"/>
            <w:right w:val="none" w:sz="0" w:space="0" w:color="auto"/>
          </w:divBdr>
        </w:div>
        <w:div w:id="2065835061">
          <w:marLeft w:val="0"/>
          <w:marRight w:val="0"/>
          <w:marTop w:val="0"/>
          <w:marBottom w:val="0"/>
          <w:divBdr>
            <w:top w:val="none" w:sz="0" w:space="0" w:color="auto"/>
            <w:left w:val="none" w:sz="0" w:space="0" w:color="auto"/>
            <w:bottom w:val="none" w:sz="0" w:space="0" w:color="auto"/>
            <w:right w:val="none" w:sz="0" w:space="0" w:color="auto"/>
          </w:divBdr>
        </w:div>
      </w:divsChild>
    </w:div>
    <w:div w:id="420377391">
      <w:bodyDiv w:val="1"/>
      <w:marLeft w:val="0"/>
      <w:marRight w:val="0"/>
      <w:marTop w:val="0"/>
      <w:marBottom w:val="0"/>
      <w:divBdr>
        <w:top w:val="none" w:sz="0" w:space="0" w:color="auto"/>
        <w:left w:val="none" w:sz="0" w:space="0" w:color="auto"/>
        <w:bottom w:val="none" w:sz="0" w:space="0" w:color="auto"/>
        <w:right w:val="none" w:sz="0" w:space="0" w:color="auto"/>
      </w:divBdr>
      <w:divsChild>
        <w:div w:id="20785401">
          <w:marLeft w:val="0"/>
          <w:marRight w:val="0"/>
          <w:marTop w:val="0"/>
          <w:marBottom w:val="0"/>
          <w:divBdr>
            <w:top w:val="none" w:sz="0" w:space="0" w:color="auto"/>
            <w:left w:val="none" w:sz="0" w:space="0" w:color="auto"/>
            <w:bottom w:val="none" w:sz="0" w:space="0" w:color="auto"/>
            <w:right w:val="none" w:sz="0" w:space="0" w:color="auto"/>
          </w:divBdr>
        </w:div>
        <w:div w:id="225723937">
          <w:marLeft w:val="0"/>
          <w:marRight w:val="0"/>
          <w:marTop w:val="0"/>
          <w:marBottom w:val="0"/>
          <w:divBdr>
            <w:top w:val="none" w:sz="0" w:space="0" w:color="auto"/>
            <w:left w:val="none" w:sz="0" w:space="0" w:color="auto"/>
            <w:bottom w:val="none" w:sz="0" w:space="0" w:color="auto"/>
            <w:right w:val="none" w:sz="0" w:space="0" w:color="auto"/>
          </w:divBdr>
        </w:div>
        <w:div w:id="279456899">
          <w:marLeft w:val="0"/>
          <w:marRight w:val="0"/>
          <w:marTop w:val="0"/>
          <w:marBottom w:val="0"/>
          <w:divBdr>
            <w:top w:val="none" w:sz="0" w:space="0" w:color="auto"/>
            <w:left w:val="none" w:sz="0" w:space="0" w:color="auto"/>
            <w:bottom w:val="none" w:sz="0" w:space="0" w:color="auto"/>
            <w:right w:val="none" w:sz="0" w:space="0" w:color="auto"/>
          </w:divBdr>
        </w:div>
        <w:div w:id="737165635">
          <w:marLeft w:val="0"/>
          <w:marRight w:val="0"/>
          <w:marTop w:val="0"/>
          <w:marBottom w:val="0"/>
          <w:divBdr>
            <w:top w:val="none" w:sz="0" w:space="0" w:color="auto"/>
            <w:left w:val="none" w:sz="0" w:space="0" w:color="auto"/>
            <w:bottom w:val="none" w:sz="0" w:space="0" w:color="auto"/>
            <w:right w:val="none" w:sz="0" w:space="0" w:color="auto"/>
          </w:divBdr>
        </w:div>
        <w:div w:id="742028994">
          <w:marLeft w:val="0"/>
          <w:marRight w:val="0"/>
          <w:marTop w:val="0"/>
          <w:marBottom w:val="0"/>
          <w:divBdr>
            <w:top w:val="none" w:sz="0" w:space="0" w:color="auto"/>
            <w:left w:val="none" w:sz="0" w:space="0" w:color="auto"/>
            <w:bottom w:val="none" w:sz="0" w:space="0" w:color="auto"/>
            <w:right w:val="none" w:sz="0" w:space="0" w:color="auto"/>
          </w:divBdr>
        </w:div>
        <w:div w:id="753361812">
          <w:marLeft w:val="0"/>
          <w:marRight w:val="0"/>
          <w:marTop w:val="0"/>
          <w:marBottom w:val="0"/>
          <w:divBdr>
            <w:top w:val="none" w:sz="0" w:space="0" w:color="auto"/>
            <w:left w:val="none" w:sz="0" w:space="0" w:color="auto"/>
            <w:bottom w:val="none" w:sz="0" w:space="0" w:color="auto"/>
            <w:right w:val="none" w:sz="0" w:space="0" w:color="auto"/>
          </w:divBdr>
        </w:div>
        <w:div w:id="893391896">
          <w:marLeft w:val="0"/>
          <w:marRight w:val="0"/>
          <w:marTop w:val="0"/>
          <w:marBottom w:val="0"/>
          <w:divBdr>
            <w:top w:val="none" w:sz="0" w:space="0" w:color="auto"/>
            <w:left w:val="none" w:sz="0" w:space="0" w:color="auto"/>
            <w:bottom w:val="none" w:sz="0" w:space="0" w:color="auto"/>
            <w:right w:val="none" w:sz="0" w:space="0" w:color="auto"/>
          </w:divBdr>
        </w:div>
        <w:div w:id="1006055883">
          <w:marLeft w:val="0"/>
          <w:marRight w:val="0"/>
          <w:marTop w:val="0"/>
          <w:marBottom w:val="0"/>
          <w:divBdr>
            <w:top w:val="none" w:sz="0" w:space="0" w:color="auto"/>
            <w:left w:val="none" w:sz="0" w:space="0" w:color="auto"/>
            <w:bottom w:val="none" w:sz="0" w:space="0" w:color="auto"/>
            <w:right w:val="none" w:sz="0" w:space="0" w:color="auto"/>
          </w:divBdr>
        </w:div>
        <w:div w:id="1015351702">
          <w:marLeft w:val="0"/>
          <w:marRight w:val="0"/>
          <w:marTop w:val="0"/>
          <w:marBottom w:val="0"/>
          <w:divBdr>
            <w:top w:val="none" w:sz="0" w:space="0" w:color="auto"/>
            <w:left w:val="none" w:sz="0" w:space="0" w:color="auto"/>
            <w:bottom w:val="none" w:sz="0" w:space="0" w:color="auto"/>
            <w:right w:val="none" w:sz="0" w:space="0" w:color="auto"/>
          </w:divBdr>
        </w:div>
        <w:div w:id="1094085961">
          <w:marLeft w:val="0"/>
          <w:marRight w:val="0"/>
          <w:marTop w:val="0"/>
          <w:marBottom w:val="0"/>
          <w:divBdr>
            <w:top w:val="none" w:sz="0" w:space="0" w:color="auto"/>
            <w:left w:val="none" w:sz="0" w:space="0" w:color="auto"/>
            <w:bottom w:val="none" w:sz="0" w:space="0" w:color="auto"/>
            <w:right w:val="none" w:sz="0" w:space="0" w:color="auto"/>
          </w:divBdr>
        </w:div>
        <w:div w:id="1410347259">
          <w:marLeft w:val="0"/>
          <w:marRight w:val="0"/>
          <w:marTop w:val="0"/>
          <w:marBottom w:val="0"/>
          <w:divBdr>
            <w:top w:val="none" w:sz="0" w:space="0" w:color="auto"/>
            <w:left w:val="none" w:sz="0" w:space="0" w:color="auto"/>
            <w:bottom w:val="none" w:sz="0" w:space="0" w:color="auto"/>
            <w:right w:val="none" w:sz="0" w:space="0" w:color="auto"/>
          </w:divBdr>
        </w:div>
        <w:div w:id="1417701785">
          <w:marLeft w:val="0"/>
          <w:marRight w:val="0"/>
          <w:marTop w:val="0"/>
          <w:marBottom w:val="0"/>
          <w:divBdr>
            <w:top w:val="none" w:sz="0" w:space="0" w:color="auto"/>
            <w:left w:val="none" w:sz="0" w:space="0" w:color="auto"/>
            <w:bottom w:val="none" w:sz="0" w:space="0" w:color="auto"/>
            <w:right w:val="none" w:sz="0" w:space="0" w:color="auto"/>
          </w:divBdr>
        </w:div>
        <w:div w:id="1418820547">
          <w:marLeft w:val="0"/>
          <w:marRight w:val="0"/>
          <w:marTop w:val="0"/>
          <w:marBottom w:val="0"/>
          <w:divBdr>
            <w:top w:val="none" w:sz="0" w:space="0" w:color="auto"/>
            <w:left w:val="none" w:sz="0" w:space="0" w:color="auto"/>
            <w:bottom w:val="none" w:sz="0" w:space="0" w:color="auto"/>
            <w:right w:val="none" w:sz="0" w:space="0" w:color="auto"/>
          </w:divBdr>
        </w:div>
        <w:div w:id="1582636746">
          <w:marLeft w:val="0"/>
          <w:marRight w:val="0"/>
          <w:marTop w:val="0"/>
          <w:marBottom w:val="0"/>
          <w:divBdr>
            <w:top w:val="none" w:sz="0" w:space="0" w:color="auto"/>
            <w:left w:val="none" w:sz="0" w:space="0" w:color="auto"/>
            <w:bottom w:val="none" w:sz="0" w:space="0" w:color="auto"/>
            <w:right w:val="none" w:sz="0" w:space="0" w:color="auto"/>
          </w:divBdr>
        </w:div>
        <w:div w:id="1684740664">
          <w:marLeft w:val="0"/>
          <w:marRight w:val="0"/>
          <w:marTop w:val="0"/>
          <w:marBottom w:val="0"/>
          <w:divBdr>
            <w:top w:val="none" w:sz="0" w:space="0" w:color="auto"/>
            <w:left w:val="none" w:sz="0" w:space="0" w:color="auto"/>
            <w:bottom w:val="none" w:sz="0" w:space="0" w:color="auto"/>
            <w:right w:val="none" w:sz="0" w:space="0" w:color="auto"/>
          </w:divBdr>
        </w:div>
        <w:div w:id="1828787104">
          <w:marLeft w:val="0"/>
          <w:marRight w:val="0"/>
          <w:marTop w:val="0"/>
          <w:marBottom w:val="0"/>
          <w:divBdr>
            <w:top w:val="none" w:sz="0" w:space="0" w:color="auto"/>
            <w:left w:val="none" w:sz="0" w:space="0" w:color="auto"/>
            <w:bottom w:val="none" w:sz="0" w:space="0" w:color="auto"/>
            <w:right w:val="none" w:sz="0" w:space="0" w:color="auto"/>
          </w:divBdr>
        </w:div>
        <w:div w:id="1938559537">
          <w:marLeft w:val="0"/>
          <w:marRight w:val="0"/>
          <w:marTop w:val="0"/>
          <w:marBottom w:val="0"/>
          <w:divBdr>
            <w:top w:val="none" w:sz="0" w:space="0" w:color="auto"/>
            <w:left w:val="none" w:sz="0" w:space="0" w:color="auto"/>
            <w:bottom w:val="none" w:sz="0" w:space="0" w:color="auto"/>
            <w:right w:val="none" w:sz="0" w:space="0" w:color="auto"/>
          </w:divBdr>
        </w:div>
        <w:div w:id="1965696498">
          <w:marLeft w:val="0"/>
          <w:marRight w:val="0"/>
          <w:marTop w:val="0"/>
          <w:marBottom w:val="0"/>
          <w:divBdr>
            <w:top w:val="none" w:sz="0" w:space="0" w:color="auto"/>
            <w:left w:val="none" w:sz="0" w:space="0" w:color="auto"/>
            <w:bottom w:val="none" w:sz="0" w:space="0" w:color="auto"/>
            <w:right w:val="none" w:sz="0" w:space="0" w:color="auto"/>
          </w:divBdr>
        </w:div>
        <w:div w:id="1989548088">
          <w:marLeft w:val="0"/>
          <w:marRight w:val="0"/>
          <w:marTop w:val="0"/>
          <w:marBottom w:val="0"/>
          <w:divBdr>
            <w:top w:val="none" w:sz="0" w:space="0" w:color="auto"/>
            <w:left w:val="none" w:sz="0" w:space="0" w:color="auto"/>
            <w:bottom w:val="none" w:sz="0" w:space="0" w:color="auto"/>
            <w:right w:val="none" w:sz="0" w:space="0" w:color="auto"/>
          </w:divBdr>
        </w:div>
        <w:div w:id="2033603572">
          <w:marLeft w:val="0"/>
          <w:marRight w:val="0"/>
          <w:marTop w:val="0"/>
          <w:marBottom w:val="0"/>
          <w:divBdr>
            <w:top w:val="none" w:sz="0" w:space="0" w:color="auto"/>
            <w:left w:val="none" w:sz="0" w:space="0" w:color="auto"/>
            <w:bottom w:val="none" w:sz="0" w:space="0" w:color="auto"/>
            <w:right w:val="none" w:sz="0" w:space="0" w:color="auto"/>
          </w:divBdr>
        </w:div>
      </w:divsChild>
    </w:div>
    <w:div w:id="490561956">
      <w:bodyDiv w:val="1"/>
      <w:marLeft w:val="0"/>
      <w:marRight w:val="0"/>
      <w:marTop w:val="0"/>
      <w:marBottom w:val="0"/>
      <w:divBdr>
        <w:top w:val="none" w:sz="0" w:space="0" w:color="auto"/>
        <w:left w:val="none" w:sz="0" w:space="0" w:color="auto"/>
        <w:bottom w:val="none" w:sz="0" w:space="0" w:color="auto"/>
        <w:right w:val="none" w:sz="0" w:space="0" w:color="auto"/>
      </w:divBdr>
      <w:divsChild>
        <w:div w:id="70155807">
          <w:marLeft w:val="0"/>
          <w:marRight w:val="0"/>
          <w:marTop w:val="0"/>
          <w:marBottom w:val="0"/>
          <w:divBdr>
            <w:top w:val="none" w:sz="0" w:space="0" w:color="auto"/>
            <w:left w:val="none" w:sz="0" w:space="0" w:color="auto"/>
            <w:bottom w:val="none" w:sz="0" w:space="0" w:color="auto"/>
            <w:right w:val="none" w:sz="0" w:space="0" w:color="auto"/>
          </w:divBdr>
        </w:div>
        <w:div w:id="70279435">
          <w:marLeft w:val="0"/>
          <w:marRight w:val="0"/>
          <w:marTop w:val="0"/>
          <w:marBottom w:val="0"/>
          <w:divBdr>
            <w:top w:val="none" w:sz="0" w:space="0" w:color="auto"/>
            <w:left w:val="none" w:sz="0" w:space="0" w:color="auto"/>
            <w:bottom w:val="none" w:sz="0" w:space="0" w:color="auto"/>
            <w:right w:val="none" w:sz="0" w:space="0" w:color="auto"/>
          </w:divBdr>
        </w:div>
        <w:div w:id="92746391">
          <w:marLeft w:val="0"/>
          <w:marRight w:val="0"/>
          <w:marTop w:val="0"/>
          <w:marBottom w:val="0"/>
          <w:divBdr>
            <w:top w:val="none" w:sz="0" w:space="0" w:color="auto"/>
            <w:left w:val="none" w:sz="0" w:space="0" w:color="auto"/>
            <w:bottom w:val="none" w:sz="0" w:space="0" w:color="auto"/>
            <w:right w:val="none" w:sz="0" w:space="0" w:color="auto"/>
          </w:divBdr>
        </w:div>
        <w:div w:id="358237622">
          <w:marLeft w:val="0"/>
          <w:marRight w:val="0"/>
          <w:marTop w:val="0"/>
          <w:marBottom w:val="0"/>
          <w:divBdr>
            <w:top w:val="none" w:sz="0" w:space="0" w:color="auto"/>
            <w:left w:val="none" w:sz="0" w:space="0" w:color="auto"/>
            <w:bottom w:val="none" w:sz="0" w:space="0" w:color="auto"/>
            <w:right w:val="none" w:sz="0" w:space="0" w:color="auto"/>
          </w:divBdr>
        </w:div>
        <w:div w:id="430903555">
          <w:marLeft w:val="0"/>
          <w:marRight w:val="0"/>
          <w:marTop w:val="0"/>
          <w:marBottom w:val="0"/>
          <w:divBdr>
            <w:top w:val="none" w:sz="0" w:space="0" w:color="auto"/>
            <w:left w:val="none" w:sz="0" w:space="0" w:color="auto"/>
            <w:bottom w:val="none" w:sz="0" w:space="0" w:color="auto"/>
            <w:right w:val="none" w:sz="0" w:space="0" w:color="auto"/>
          </w:divBdr>
        </w:div>
        <w:div w:id="555775995">
          <w:marLeft w:val="0"/>
          <w:marRight w:val="0"/>
          <w:marTop w:val="0"/>
          <w:marBottom w:val="0"/>
          <w:divBdr>
            <w:top w:val="none" w:sz="0" w:space="0" w:color="auto"/>
            <w:left w:val="none" w:sz="0" w:space="0" w:color="auto"/>
            <w:bottom w:val="none" w:sz="0" w:space="0" w:color="auto"/>
            <w:right w:val="none" w:sz="0" w:space="0" w:color="auto"/>
          </w:divBdr>
        </w:div>
        <w:div w:id="586428123">
          <w:marLeft w:val="0"/>
          <w:marRight w:val="0"/>
          <w:marTop w:val="0"/>
          <w:marBottom w:val="0"/>
          <w:divBdr>
            <w:top w:val="none" w:sz="0" w:space="0" w:color="auto"/>
            <w:left w:val="none" w:sz="0" w:space="0" w:color="auto"/>
            <w:bottom w:val="none" w:sz="0" w:space="0" w:color="auto"/>
            <w:right w:val="none" w:sz="0" w:space="0" w:color="auto"/>
          </w:divBdr>
        </w:div>
        <w:div w:id="593439293">
          <w:marLeft w:val="0"/>
          <w:marRight w:val="0"/>
          <w:marTop w:val="0"/>
          <w:marBottom w:val="0"/>
          <w:divBdr>
            <w:top w:val="none" w:sz="0" w:space="0" w:color="auto"/>
            <w:left w:val="none" w:sz="0" w:space="0" w:color="auto"/>
            <w:bottom w:val="none" w:sz="0" w:space="0" w:color="auto"/>
            <w:right w:val="none" w:sz="0" w:space="0" w:color="auto"/>
          </w:divBdr>
        </w:div>
        <w:div w:id="613633506">
          <w:marLeft w:val="0"/>
          <w:marRight w:val="0"/>
          <w:marTop w:val="0"/>
          <w:marBottom w:val="0"/>
          <w:divBdr>
            <w:top w:val="none" w:sz="0" w:space="0" w:color="auto"/>
            <w:left w:val="none" w:sz="0" w:space="0" w:color="auto"/>
            <w:bottom w:val="none" w:sz="0" w:space="0" w:color="auto"/>
            <w:right w:val="none" w:sz="0" w:space="0" w:color="auto"/>
          </w:divBdr>
        </w:div>
        <w:div w:id="739600059">
          <w:marLeft w:val="0"/>
          <w:marRight w:val="0"/>
          <w:marTop w:val="0"/>
          <w:marBottom w:val="0"/>
          <w:divBdr>
            <w:top w:val="none" w:sz="0" w:space="0" w:color="auto"/>
            <w:left w:val="none" w:sz="0" w:space="0" w:color="auto"/>
            <w:bottom w:val="none" w:sz="0" w:space="0" w:color="auto"/>
            <w:right w:val="none" w:sz="0" w:space="0" w:color="auto"/>
          </w:divBdr>
        </w:div>
        <w:div w:id="753280103">
          <w:marLeft w:val="0"/>
          <w:marRight w:val="0"/>
          <w:marTop w:val="0"/>
          <w:marBottom w:val="0"/>
          <w:divBdr>
            <w:top w:val="none" w:sz="0" w:space="0" w:color="auto"/>
            <w:left w:val="none" w:sz="0" w:space="0" w:color="auto"/>
            <w:bottom w:val="none" w:sz="0" w:space="0" w:color="auto"/>
            <w:right w:val="none" w:sz="0" w:space="0" w:color="auto"/>
          </w:divBdr>
        </w:div>
        <w:div w:id="802038732">
          <w:marLeft w:val="0"/>
          <w:marRight w:val="0"/>
          <w:marTop w:val="0"/>
          <w:marBottom w:val="0"/>
          <w:divBdr>
            <w:top w:val="none" w:sz="0" w:space="0" w:color="auto"/>
            <w:left w:val="none" w:sz="0" w:space="0" w:color="auto"/>
            <w:bottom w:val="none" w:sz="0" w:space="0" w:color="auto"/>
            <w:right w:val="none" w:sz="0" w:space="0" w:color="auto"/>
          </w:divBdr>
        </w:div>
        <w:div w:id="936672421">
          <w:marLeft w:val="0"/>
          <w:marRight w:val="0"/>
          <w:marTop w:val="0"/>
          <w:marBottom w:val="0"/>
          <w:divBdr>
            <w:top w:val="none" w:sz="0" w:space="0" w:color="auto"/>
            <w:left w:val="none" w:sz="0" w:space="0" w:color="auto"/>
            <w:bottom w:val="none" w:sz="0" w:space="0" w:color="auto"/>
            <w:right w:val="none" w:sz="0" w:space="0" w:color="auto"/>
          </w:divBdr>
        </w:div>
        <w:div w:id="1035614749">
          <w:marLeft w:val="0"/>
          <w:marRight w:val="0"/>
          <w:marTop w:val="0"/>
          <w:marBottom w:val="0"/>
          <w:divBdr>
            <w:top w:val="none" w:sz="0" w:space="0" w:color="auto"/>
            <w:left w:val="none" w:sz="0" w:space="0" w:color="auto"/>
            <w:bottom w:val="none" w:sz="0" w:space="0" w:color="auto"/>
            <w:right w:val="none" w:sz="0" w:space="0" w:color="auto"/>
          </w:divBdr>
        </w:div>
        <w:div w:id="1389526092">
          <w:marLeft w:val="0"/>
          <w:marRight w:val="0"/>
          <w:marTop w:val="0"/>
          <w:marBottom w:val="0"/>
          <w:divBdr>
            <w:top w:val="none" w:sz="0" w:space="0" w:color="auto"/>
            <w:left w:val="none" w:sz="0" w:space="0" w:color="auto"/>
            <w:bottom w:val="none" w:sz="0" w:space="0" w:color="auto"/>
            <w:right w:val="none" w:sz="0" w:space="0" w:color="auto"/>
          </w:divBdr>
        </w:div>
        <w:div w:id="1435323650">
          <w:marLeft w:val="0"/>
          <w:marRight w:val="0"/>
          <w:marTop w:val="0"/>
          <w:marBottom w:val="0"/>
          <w:divBdr>
            <w:top w:val="none" w:sz="0" w:space="0" w:color="auto"/>
            <w:left w:val="none" w:sz="0" w:space="0" w:color="auto"/>
            <w:bottom w:val="none" w:sz="0" w:space="0" w:color="auto"/>
            <w:right w:val="none" w:sz="0" w:space="0" w:color="auto"/>
          </w:divBdr>
        </w:div>
        <w:div w:id="1552571208">
          <w:marLeft w:val="0"/>
          <w:marRight w:val="0"/>
          <w:marTop w:val="0"/>
          <w:marBottom w:val="0"/>
          <w:divBdr>
            <w:top w:val="none" w:sz="0" w:space="0" w:color="auto"/>
            <w:left w:val="none" w:sz="0" w:space="0" w:color="auto"/>
            <w:bottom w:val="none" w:sz="0" w:space="0" w:color="auto"/>
            <w:right w:val="none" w:sz="0" w:space="0" w:color="auto"/>
          </w:divBdr>
        </w:div>
        <w:div w:id="1560049925">
          <w:marLeft w:val="0"/>
          <w:marRight w:val="0"/>
          <w:marTop w:val="0"/>
          <w:marBottom w:val="0"/>
          <w:divBdr>
            <w:top w:val="none" w:sz="0" w:space="0" w:color="auto"/>
            <w:left w:val="none" w:sz="0" w:space="0" w:color="auto"/>
            <w:bottom w:val="none" w:sz="0" w:space="0" w:color="auto"/>
            <w:right w:val="none" w:sz="0" w:space="0" w:color="auto"/>
          </w:divBdr>
        </w:div>
        <w:div w:id="1603108643">
          <w:marLeft w:val="0"/>
          <w:marRight w:val="0"/>
          <w:marTop w:val="0"/>
          <w:marBottom w:val="0"/>
          <w:divBdr>
            <w:top w:val="none" w:sz="0" w:space="0" w:color="auto"/>
            <w:left w:val="none" w:sz="0" w:space="0" w:color="auto"/>
            <w:bottom w:val="none" w:sz="0" w:space="0" w:color="auto"/>
            <w:right w:val="none" w:sz="0" w:space="0" w:color="auto"/>
          </w:divBdr>
        </w:div>
        <w:div w:id="1615549914">
          <w:marLeft w:val="0"/>
          <w:marRight w:val="0"/>
          <w:marTop w:val="0"/>
          <w:marBottom w:val="0"/>
          <w:divBdr>
            <w:top w:val="none" w:sz="0" w:space="0" w:color="auto"/>
            <w:left w:val="none" w:sz="0" w:space="0" w:color="auto"/>
            <w:bottom w:val="none" w:sz="0" w:space="0" w:color="auto"/>
            <w:right w:val="none" w:sz="0" w:space="0" w:color="auto"/>
          </w:divBdr>
        </w:div>
        <w:div w:id="1674649750">
          <w:marLeft w:val="0"/>
          <w:marRight w:val="0"/>
          <w:marTop w:val="0"/>
          <w:marBottom w:val="0"/>
          <w:divBdr>
            <w:top w:val="none" w:sz="0" w:space="0" w:color="auto"/>
            <w:left w:val="none" w:sz="0" w:space="0" w:color="auto"/>
            <w:bottom w:val="none" w:sz="0" w:space="0" w:color="auto"/>
            <w:right w:val="none" w:sz="0" w:space="0" w:color="auto"/>
          </w:divBdr>
        </w:div>
        <w:div w:id="1837650902">
          <w:marLeft w:val="0"/>
          <w:marRight w:val="0"/>
          <w:marTop w:val="0"/>
          <w:marBottom w:val="0"/>
          <w:divBdr>
            <w:top w:val="none" w:sz="0" w:space="0" w:color="auto"/>
            <w:left w:val="none" w:sz="0" w:space="0" w:color="auto"/>
            <w:bottom w:val="none" w:sz="0" w:space="0" w:color="auto"/>
            <w:right w:val="none" w:sz="0" w:space="0" w:color="auto"/>
          </w:divBdr>
        </w:div>
        <w:div w:id="1911386742">
          <w:marLeft w:val="0"/>
          <w:marRight w:val="0"/>
          <w:marTop w:val="0"/>
          <w:marBottom w:val="0"/>
          <w:divBdr>
            <w:top w:val="none" w:sz="0" w:space="0" w:color="auto"/>
            <w:left w:val="none" w:sz="0" w:space="0" w:color="auto"/>
            <w:bottom w:val="none" w:sz="0" w:space="0" w:color="auto"/>
            <w:right w:val="none" w:sz="0" w:space="0" w:color="auto"/>
          </w:divBdr>
        </w:div>
        <w:div w:id="1986665241">
          <w:marLeft w:val="0"/>
          <w:marRight w:val="0"/>
          <w:marTop w:val="0"/>
          <w:marBottom w:val="0"/>
          <w:divBdr>
            <w:top w:val="none" w:sz="0" w:space="0" w:color="auto"/>
            <w:left w:val="none" w:sz="0" w:space="0" w:color="auto"/>
            <w:bottom w:val="none" w:sz="0" w:space="0" w:color="auto"/>
            <w:right w:val="none" w:sz="0" w:space="0" w:color="auto"/>
          </w:divBdr>
        </w:div>
        <w:div w:id="2000765739">
          <w:marLeft w:val="0"/>
          <w:marRight w:val="0"/>
          <w:marTop w:val="0"/>
          <w:marBottom w:val="0"/>
          <w:divBdr>
            <w:top w:val="none" w:sz="0" w:space="0" w:color="auto"/>
            <w:left w:val="none" w:sz="0" w:space="0" w:color="auto"/>
            <w:bottom w:val="none" w:sz="0" w:space="0" w:color="auto"/>
            <w:right w:val="none" w:sz="0" w:space="0" w:color="auto"/>
          </w:divBdr>
        </w:div>
        <w:div w:id="2038582859">
          <w:marLeft w:val="0"/>
          <w:marRight w:val="0"/>
          <w:marTop w:val="0"/>
          <w:marBottom w:val="0"/>
          <w:divBdr>
            <w:top w:val="none" w:sz="0" w:space="0" w:color="auto"/>
            <w:left w:val="none" w:sz="0" w:space="0" w:color="auto"/>
            <w:bottom w:val="none" w:sz="0" w:space="0" w:color="auto"/>
            <w:right w:val="none" w:sz="0" w:space="0" w:color="auto"/>
          </w:divBdr>
        </w:div>
        <w:div w:id="2089110795">
          <w:marLeft w:val="0"/>
          <w:marRight w:val="0"/>
          <w:marTop w:val="0"/>
          <w:marBottom w:val="0"/>
          <w:divBdr>
            <w:top w:val="none" w:sz="0" w:space="0" w:color="auto"/>
            <w:left w:val="none" w:sz="0" w:space="0" w:color="auto"/>
            <w:bottom w:val="none" w:sz="0" w:space="0" w:color="auto"/>
            <w:right w:val="none" w:sz="0" w:space="0" w:color="auto"/>
          </w:divBdr>
        </w:div>
        <w:div w:id="2108649283">
          <w:marLeft w:val="0"/>
          <w:marRight w:val="0"/>
          <w:marTop w:val="0"/>
          <w:marBottom w:val="0"/>
          <w:divBdr>
            <w:top w:val="none" w:sz="0" w:space="0" w:color="auto"/>
            <w:left w:val="none" w:sz="0" w:space="0" w:color="auto"/>
            <w:bottom w:val="none" w:sz="0" w:space="0" w:color="auto"/>
            <w:right w:val="none" w:sz="0" w:space="0" w:color="auto"/>
          </w:divBdr>
        </w:div>
        <w:div w:id="2118980596">
          <w:marLeft w:val="0"/>
          <w:marRight w:val="0"/>
          <w:marTop w:val="0"/>
          <w:marBottom w:val="0"/>
          <w:divBdr>
            <w:top w:val="none" w:sz="0" w:space="0" w:color="auto"/>
            <w:left w:val="none" w:sz="0" w:space="0" w:color="auto"/>
            <w:bottom w:val="none" w:sz="0" w:space="0" w:color="auto"/>
            <w:right w:val="none" w:sz="0" w:space="0" w:color="auto"/>
          </w:divBdr>
        </w:div>
      </w:divsChild>
    </w:div>
    <w:div w:id="512426925">
      <w:bodyDiv w:val="1"/>
      <w:marLeft w:val="0"/>
      <w:marRight w:val="0"/>
      <w:marTop w:val="0"/>
      <w:marBottom w:val="0"/>
      <w:divBdr>
        <w:top w:val="none" w:sz="0" w:space="0" w:color="auto"/>
        <w:left w:val="none" w:sz="0" w:space="0" w:color="auto"/>
        <w:bottom w:val="none" w:sz="0" w:space="0" w:color="auto"/>
        <w:right w:val="none" w:sz="0" w:space="0" w:color="auto"/>
      </w:divBdr>
      <w:divsChild>
        <w:div w:id="35282808">
          <w:marLeft w:val="0"/>
          <w:marRight w:val="0"/>
          <w:marTop w:val="0"/>
          <w:marBottom w:val="0"/>
          <w:divBdr>
            <w:top w:val="none" w:sz="0" w:space="0" w:color="auto"/>
            <w:left w:val="none" w:sz="0" w:space="0" w:color="auto"/>
            <w:bottom w:val="none" w:sz="0" w:space="0" w:color="auto"/>
            <w:right w:val="none" w:sz="0" w:space="0" w:color="auto"/>
          </w:divBdr>
        </w:div>
        <w:div w:id="299573259">
          <w:marLeft w:val="0"/>
          <w:marRight w:val="0"/>
          <w:marTop w:val="0"/>
          <w:marBottom w:val="0"/>
          <w:divBdr>
            <w:top w:val="none" w:sz="0" w:space="0" w:color="auto"/>
            <w:left w:val="none" w:sz="0" w:space="0" w:color="auto"/>
            <w:bottom w:val="none" w:sz="0" w:space="0" w:color="auto"/>
            <w:right w:val="none" w:sz="0" w:space="0" w:color="auto"/>
          </w:divBdr>
        </w:div>
        <w:div w:id="403335487">
          <w:marLeft w:val="0"/>
          <w:marRight w:val="0"/>
          <w:marTop w:val="0"/>
          <w:marBottom w:val="0"/>
          <w:divBdr>
            <w:top w:val="none" w:sz="0" w:space="0" w:color="auto"/>
            <w:left w:val="none" w:sz="0" w:space="0" w:color="auto"/>
            <w:bottom w:val="none" w:sz="0" w:space="0" w:color="auto"/>
            <w:right w:val="none" w:sz="0" w:space="0" w:color="auto"/>
          </w:divBdr>
        </w:div>
        <w:div w:id="748966640">
          <w:marLeft w:val="0"/>
          <w:marRight w:val="0"/>
          <w:marTop w:val="0"/>
          <w:marBottom w:val="0"/>
          <w:divBdr>
            <w:top w:val="none" w:sz="0" w:space="0" w:color="auto"/>
            <w:left w:val="none" w:sz="0" w:space="0" w:color="auto"/>
            <w:bottom w:val="none" w:sz="0" w:space="0" w:color="auto"/>
            <w:right w:val="none" w:sz="0" w:space="0" w:color="auto"/>
          </w:divBdr>
        </w:div>
        <w:div w:id="805582084">
          <w:marLeft w:val="0"/>
          <w:marRight w:val="0"/>
          <w:marTop w:val="0"/>
          <w:marBottom w:val="0"/>
          <w:divBdr>
            <w:top w:val="none" w:sz="0" w:space="0" w:color="auto"/>
            <w:left w:val="none" w:sz="0" w:space="0" w:color="auto"/>
            <w:bottom w:val="none" w:sz="0" w:space="0" w:color="auto"/>
            <w:right w:val="none" w:sz="0" w:space="0" w:color="auto"/>
          </w:divBdr>
        </w:div>
        <w:div w:id="1174609939">
          <w:marLeft w:val="0"/>
          <w:marRight w:val="0"/>
          <w:marTop w:val="0"/>
          <w:marBottom w:val="0"/>
          <w:divBdr>
            <w:top w:val="none" w:sz="0" w:space="0" w:color="auto"/>
            <w:left w:val="none" w:sz="0" w:space="0" w:color="auto"/>
            <w:bottom w:val="none" w:sz="0" w:space="0" w:color="auto"/>
            <w:right w:val="none" w:sz="0" w:space="0" w:color="auto"/>
          </w:divBdr>
        </w:div>
        <w:div w:id="1256787662">
          <w:marLeft w:val="0"/>
          <w:marRight w:val="0"/>
          <w:marTop w:val="0"/>
          <w:marBottom w:val="0"/>
          <w:divBdr>
            <w:top w:val="none" w:sz="0" w:space="0" w:color="auto"/>
            <w:left w:val="none" w:sz="0" w:space="0" w:color="auto"/>
            <w:bottom w:val="none" w:sz="0" w:space="0" w:color="auto"/>
            <w:right w:val="none" w:sz="0" w:space="0" w:color="auto"/>
          </w:divBdr>
        </w:div>
        <w:div w:id="1620531985">
          <w:marLeft w:val="0"/>
          <w:marRight w:val="0"/>
          <w:marTop w:val="0"/>
          <w:marBottom w:val="0"/>
          <w:divBdr>
            <w:top w:val="none" w:sz="0" w:space="0" w:color="auto"/>
            <w:left w:val="none" w:sz="0" w:space="0" w:color="auto"/>
            <w:bottom w:val="none" w:sz="0" w:space="0" w:color="auto"/>
            <w:right w:val="none" w:sz="0" w:space="0" w:color="auto"/>
          </w:divBdr>
        </w:div>
        <w:div w:id="1638757077">
          <w:marLeft w:val="0"/>
          <w:marRight w:val="0"/>
          <w:marTop w:val="0"/>
          <w:marBottom w:val="0"/>
          <w:divBdr>
            <w:top w:val="none" w:sz="0" w:space="0" w:color="auto"/>
            <w:left w:val="none" w:sz="0" w:space="0" w:color="auto"/>
            <w:bottom w:val="none" w:sz="0" w:space="0" w:color="auto"/>
            <w:right w:val="none" w:sz="0" w:space="0" w:color="auto"/>
          </w:divBdr>
        </w:div>
        <w:div w:id="1975594615">
          <w:marLeft w:val="0"/>
          <w:marRight w:val="0"/>
          <w:marTop w:val="0"/>
          <w:marBottom w:val="0"/>
          <w:divBdr>
            <w:top w:val="none" w:sz="0" w:space="0" w:color="auto"/>
            <w:left w:val="none" w:sz="0" w:space="0" w:color="auto"/>
            <w:bottom w:val="none" w:sz="0" w:space="0" w:color="auto"/>
            <w:right w:val="none" w:sz="0" w:space="0" w:color="auto"/>
          </w:divBdr>
        </w:div>
        <w:div w:id="2023628849">
          <w:marLeft w:val="0"/>
          <w:marRight w:val="0"/>
          <w:marTop w:val="0"/>
          <w:marBottom w:val="0"/>
          <w:divBdr>
            <w:top w:val="none" w:sz="0" w:space="0" w:color="auto"/>
            <w:left w:val="none" w:sz="0" w:space="0" w:color="auto"/>
            <w:bottom w:val="none" w:sz="0" w:space="0" w:color="auto"/>
            <w:right w:val="none" w:sz="0" w:space="0" w:color="auto"/>
          </w:divBdr>
        </w:div>
      </w:divsChild>
    </w:div>
    <w:div w:id="516506051">
      <w:bodyDiv w:val="1"/>
      <w:marLeft w:val="0"/>
      <w:marRight w:val="0"/>
      <w:marTop w:val="0"/>
      <w:marBottom w:val="0"/>
      <w:divBdr>
        <w:top w:val="none" w:sz="0" w:space="0" w:color="auto"/>
        <w:left w:val="none" w:sz="0" w:space="0" w:color="auto"/>
        <w:bottom w:val="none" w:sz="0" w:space="0" w:color="auto"/>
        <w:right w:val="none" w:sz="0" w:space="0" w:color="auto"/>
      </w:divBdr>
      <w:divsChild>
        <w:div w:id="622273999">
          <w:marLeft w:val="0"/>
          <w:marRight w:val="0"/>
          <w:marTop w:val="0"/>
          <w:marBottom w:val="0"/>
          <w:divBdr>
            <w:top w:val="none" w:sz="0" w:space="0" w:color="auto"/>
            <w:left w:val="none" w:sz="0" w:space="0" w:color="auto"/>
            <w:bottom w:val="none" w:sz="0" w:space="0" w:color="auto"/>
            <w:right w:val="none" w:sz="0" w:space="0" w:color="auto"/>
          </w:divBdr>
        </w:div>
        <w:div w:id="652610725">
          <w:marLeft w:val="0"/>
          <w:marRight w:val="0"/>
          <w:marTop w:val="0"/>
          <w:marBottom w:val="0"/>
          <w:divBdr>
            <w:top w:val="none" w:sz="0" w:space="0" w:color="auto"/>
            <w:left w:val="none" w:sz="0" w:space="0" w:color="auto"/>
            <w:bottom w:val="none" w:sz="0" w:space="0" w:color="auto"/>
            <w:right w:val="none" w:sz="0" w:space="0" w:color="auto"/>
          </w:divBdr>
        </w:div>
        <w:div w:id="798574146">
          <w:marLeft w:val="0"/>
          <w:marRight w:val="0"/>
          <w:marTop w:val="0"/>
          <w:marBottom w:val="0"/>
          <w:divBdr>
            <w:top w:val="none" w:sz="0" w:space="0" w:color="auto"/>
            <w:left w:val="none" w:sz="0" w:space="0" w:color="auto"/>
            <w:bottom w:val="none" w:sz="0" w:space="0" w:color="auto"/>
            <w:right w:val="none" w:sz="0" w:space="0" w:color="auto"/>
          </w:divBdr>
        </w:div>
        <w:div w:id="979726031">
          <w:marLeft w:val="0"/>
          <w:marRight w:val="0"/>
          <w:marTop w:val="0"/>
          <w:marBottom w:val="0"/>
          <w:divBdr>
            <w:top w:val="none" w:sz="0" w:space="0" w:color="auto"/>
            <w:left w:val="none" w:sz="0" w:space="0" w:color="auto"/>
            <w:bottom w:val="none" w:sz="0" w:space="0" w:color="auto"/>
            <w:right w:val="none" w:sz="0" w:space="0" w:color="auto"/>
          </w:divBdr>
        </w:div>
        <w:div w:id="1371028958">
          <w:marLeft w:val="0"/>
          <w:marRight w:val="0"/>
          <w:marTop w:val="0"/>
          <w:marBottom w:val="0"/>
          <w:divBdr>
            <w:top w:val="none" w:sz="0" w:space="0" w:color="auto"/>
            <w:left w:val="none" w:sz="0" w:space="0" w:color="auto"/>
            <w:bottom w:val="none" w:sz="0" w:space="0" w:color="auto"/>
            <w:right w:val="none" w:sz="0" w:space="0" w:color="auto"/>
          </w:divBdr>
        </w:div>
        <w:div w:id="1988974056">
          <w:marLeft w:val="0"/>
          <w:marRight w:val="0"/>
          <w:marTop w:val="0"/>
          <w:marBottom w:val="0"/>
          <w:divBdr>
            <w:top w:val="none" w:sz="0" w:space="0" w:color="auto"/>
            <w:left w:val="none" w:sz="0" w:space="0" w:color="auto"/>
            <w:bottom w:val="none" w:sz="0" w:space="0" w:color="auto"/>
            <w:right w:val="none" w:sz="0" w:space="0" w:color="auto"/>
          </w:divBdr>
        </w:div>
        <w:div w:id="2001076285">
          <w:marLeft w:val="0"/>
          <w:marRight w:val="0"/>
          <w:marTop w:val="0"/>
          <w:marBottom w:val="0"/>
          <w:divBdr>
            <w:top w:val="none" w:sz="0" w:space="0" w:color="auto"/>
            <w:left w:val="none" w:sz="0" w:space="0" w:color="auto"/>
            <w:bottom w:val="none" w:sz="0" w:space="0" w:color="auto"/>
            <w:right w:val="none" w:sz="0" w:space="0" w:color="auto"/>
          </w:divBdr>
        </w:div>
        <w:div w:id="2058040524">
          <w:marLeft w:val="0"/>
          <w:marRight w:val="0"/>
          <w:marTop w:val="0"/>
          <w:marBottom w:val="0"/>
          <w:divBdr>
            <w:top w:val="none" w:sz="0" w:space="0" w:color="auto"/>
            <w:left w:val="none" w:sz="0" w:space="0" w:color="auto"/>
            <w:bottom w:val="none" w:sz="0" w:space="0" w:color="auto"/>
            <w:right w:val="none" w:sz="0" w:space="0" w:color="auto"/>
          </w:divBdr>
        </w:div>
      </w:divsChild>
    </w:div>
    <w:div w:id="516894553">
      <w:bodyDiv w:val="1"/>
      <w:marLeft w:val="0"/>
      <w:marRight w:val="0"/>
      <w:marTop w:val="0"/>
      <w:marBottom w:val="0"/>
      <w:divBdr>
        <w:top w:val="none" w:sz="0" w:space="0" w:color="auto"/>
        <w:left w:val="none" w:sz="0" w:space="0" w:color="auto"/>
        <w:bottom w:val="none" w:sz="0" w:space="0" w:color="auto"/>
        <w:right w:val="none" w:sz="0" w:space="0" w:color="auto"/>
      </w:divBdr>
    </w:div>
    <w:div w:id="577598765">
      <w:bodyDiv w:val="1"/>
      <w:marLeft w:val="0"/>
      <w:marRight w:val="0"/>
      <w:marTop w:val="0"/>
      <w:marBottom w:val="0"/>
      <w:divBdr>
        <w:top w:val="none" w:sz="0" w:space="0" w:color="auto"/>
        <w:left w:val="none" w:sz="0" w:space="0" w:color="auto"/>
        <w:bottom w:val="none" w:sz="0" w:space="0" w:color="auto"/>
        <w:right w:val="none" w:sz="0" w:space="0" w:color="auto"/>
      </w:divBdr>
    </w:div>
    <w:div w:id="596670832">
      <w:bodyDiv w:val="1"/>
      <w:marLeft w:val="0"/>
      <w:marRight w:val="0"/>
      <w:marTop w:val="0"/>
      <w:marBottom w:val="0"/>
      <w:divBdr>
        <w:top w:val="none" w:sz="0" w:space="0" w:color="auto"/>
        <w:left w:val="none" w:sz="0" w:space="0" w:color="auto"/>
        <w:bottom w:val="none" w:sz="0" w:space="0" w:color="auto"/>
        <w:right w:val="none" w:sz="0" w:space="0" w:color="auto"/>
      </w:divBdr>
    </w:div>
    <w:div w:id="684525030">
      <w:bodyDiv w:val="1"/>
      <w:marLeft w:val="0"/>
      <w:marRight w:val="0"/>
      <w:marTop w:val="0"/>
      <w:marBottom w:val="0"/>
      <w:divBdr>
        <w:top w:val="none" w:sz="0" w:space="0" w:color="auto"/>
        <w:left w:val="none" w:sz="0" w:space="0" w:color="auto"/>
        <w:bottom w:val="none" w:sz="0" w:space="0" w:color="auto"/>
        <w:right w:val="none" w:sz="0" w:space="0" w:color="auto"/>
      </w:divBdr>
      <w:divsChild>
        <w:div w:id="1517621">
          <w:marLeft w:val="0"/>
          <w:marRight w:val="0"/>
          <w:marTop w:val="0"/>
          <w:marBottom w:val="0"/>
          <w:divBdr>
            <w:top w:val="none" w:sz="0" w:space="0" w:color="auto"/>
            <w:left w:val="none" w:sz="0" w:space="0" w:color="auto"/>
            <w:bottom w:val="none" w:sz="0" w:space="0" w:color="auto"/>
            <w:right w:val="none" w:sz="0" w:space="0" w:color="auto"/>
          </w:divBdr>
        </w:div>
        <w:div w:id="25260106">
          <w:marLeft w:val="0"/>
          <w:marRight w:val="0"/>
          <w:marTop w:val="0"/>
          <w:marBottom w:val="0"/>
          <w:divBdr>
            <w:top w:val="none" w:sz="0" w:space="0" w:color="auto"/>
            <w:left w:val="none" w:sz="0" w:space="0" w:color="auto"/>
            <w:bottom w:val="none" w:sz="0" w:space="0" w:color="auto"/>
            <w:right w:val="none" w:sz="0" w:space="0" w:color="auto"/>
          </w:divBdr>
        </w:div>
        <w:div w:id="44573657">
          <w:marLeft w:val="0"/>
          <w:marRight w:val="0"/>
          <w:marTop w:val="0"/>
          <w:marBottom w:val="0"/>
          <w:divBdr>
            <w:top w:val="none" w:sz="0" w:space="0" w:color="auto"/>
            <w:left w:val="none" w:sz="0" w:space="0" w:color="auto"/>
            <w:bottom w:val="none" w:sz="0" w:space="0" w:color="auto"/>
            <w:right w:val="none" w:sz="0" w:space="0" w:color="auto"/>
          </w:divBdr>
        </w:div>
        <w:div w:id="47191819">
          <w:marLeft w:val="0"/>
          <w:marRight w:val="0"/>
          <w:marTop w:val="0"/>
          <w:marBottom w:val="0"/>
          <w:divBdr>
            <w:top w:val="none" w:sz="0" w:space="0" w:color="auto"/>
            <w:left w:val="none" w:sz="0" w:space="0" w:color="auto"/>
            <w:bottom w:val="none" w:sz="0" w:space="0" w:color="auto"/>
            <w:right w:val="none" w:sz="0" w:space="0" w:color="auto"/>
          </w:divBdr>
        </w:div>
        <w:div w:id="67775031">
          <w:marLeft w:val="0"/>
          <w:marRight w:val="0"/>
          <w:marTop w:val="0"/>
          <w:marBottom w:val="0"/>
          <w:divBdr>
            <w:top w:val="none" w:sz="0" w:space="0" w:color="auto"/>
            <w:left w:val="none" w:sz="0" w:space="0" w:color="auto"/>
            <w:bottom w:val="none" w:sz="0" w:space="0" w:color="auto"/>
            <w:right w:val="none" w:sz="0" w:space="0" w:color="auto"/>
          </w:divBdr>
        </w:div>
        <w:div w:id="184947801">
          <w:marLeft w:val="0"/>
          <w:marRight w:val="0"/>
          <w:marTop w:val="0"/>
          <w:marBottom w:val="0"/>
          <w:divBdr>
            <w:top w:val="none" w:sz="0" w:space="0" w:color="auto"/>
            <w:left w:val="none" w:sz="0" w:space="0" w:color="auto"/>
            <w:bottom w:val="none" w:sz="0" w:space="0" w:color="auto"/>
            <w:right w:val="none" w:sz="0" w:space="0" w:color="auto"/>
          </w:divBdr>
        </w:div>
        <w:div w:id="189340198">
          <w:marLeft w:val="0"/>
          <w:marRight w:val="0"/>
          <w:marTop w:val="0"/>
          <w:marBottom w:val="0"/>
          <w:divBdr>
            <w:top w:val="none" w:sz="0" w:space="0" w:color="auto"/>
            <w:left w:val="none" w:sz="0" w:space="0" w:color="auto"/>
            <w:bottom w:val="none" w:sz="0" w:space="0" w:color="auto"/>
            <w:right w:val="none" w:sz="0" w:space="0" w:color="auto"/>
          </w:divBdr>
        </w:div>
        <w:div w:id="191920166">
          <w:marLeft w:val="0"/>
          <w:marRight w:val="0"/>
          <w:marTop w:val="0"/>
          <w:marBottom w:val="0"/>
          <w:divBdr>
            <w:top w:val="none" w:sz="0" w:space="0" w:color="auto"/>
            <w:left w:val="none" w:sz="0" w:space="0" w:color="auto"/>
            <w:bottom w:val="none" w:sz="0" w:space="0" w:color="auto"/>
            <w:right w:val="none" w:sz="0" w:space="0" w:color="auto"/>
          </w:divBdr>
        </w:div>
        <w:div w:id="247153374">
          <w:marLeft w:val="0"/>
          <w:marRight w:val="0"/>
          <w:marTop w:val="0"/>
          <w:marBottom w:val="0"/>
          <w:divBdr>
            <w:top w:val="none" w:sz="0" w:space="0" w:color="auto"/>
            <w:left w:val="none" w:sz="0" w:space="0" w:color="auto"/>
            <w:bottom w:val="none" w:sz="0" w:space="0" w:color="auto"/>
            <w:right w:val="none" w:sz="0" w:space="0" w:color="auto"/>
          </w:divBdr>
        </w:div>
        <w:div w:id="317030091">
          <w:marLeft w:val="0"/>
          <w:marRight w:val="0"/>
          <w:marTop w:val="0"/>
          <w:marBottom w:val="0"/>
          <w:divBdr>
            <w:top w:val="none" w:sz="0" w:space="0" w:color="auto"/>
            <w:left w:val="none" w:sz="0" w:space="0" w:color="auto"/>
            <w:bottom w:val="none" w:sz="0" w:space="0" w:color="auto"/>
            <w:right w:val="none" w:sz="0" w:space="0" w:color="auto"/>
          </w:divBdr>
        </w:div>
        <w:div w:id="341012493">
          <w:marLeft w:val="0"/>
          <w:marRight w:val="0"/>
          <w:marTop w:val="0"/>
          <w:marBottom w:val="0"/>
          <w:divBdr>
            <w:top w:val="none" w:sz="0" w:space="0" w:color="auto"/>
            <w:left w:val="none" w:sz="0" w:space="0" w:color="auto"/>
            <w:bottom w:val="none" w:sz="0" w:space="0" w:color="auto"/>
            <w:right w:val="none" w:sz="0" w:space="0" w:color="auto"/>
          </w:divBdr>
        </w:div>
        <w:div w:id="370541526">
          <w:marLeft w:val="0"/>
          <w:marRight w:val="0"/>
          <w:marTop w:val="0"/>
          <w:marBottom w:val="0"/>
          <w:divBdr>
            <w:top w:val="none" w:sz="0" w:space="0" w:color="auto"/>
            <w:left w:val="none" w:sz="0" w:space="0" w:color="auto"/>
            <w:bottom w:val="none" w:sz="0" w:space="0" w:color="auto"/>
            <w:right w:val="none" w:sz="0" w:space="0" w:color="auto"/>
          </w:divBdr>
        </w:div>
        <w:div w:id="392317102">
          <w:marLeft w:val="0"/>
          <w:marRight w:val="0"/>
          <w:marTop w:val="0"/>
          <w:marBottom w:val="0"/>
          <w:divBdr>
            <w:top w:val="none" w:sz="0" w:space="0" w:color="auto"/>
            <w:left w:val="none" w:sz="0" w:space="0" w:color="auto"/>
            <w:bottom w:val="none" w:sz="0" w:space="0" w:color="auto"/>
            <w:right w:val="none" w:sz="0" w:space="0" w:color="auto"/>
          </w:divBdr>
        </w:div>
        <w:div w:id="448281151">
          <w:marLeft w:val="0"/>
          <w:marRight w:val="0"/>
          <w:marTop w:val="0"/>
          <w:marBottom w:val="0"/>
          <w:divBdr>
            <w:top w:val="none" w:sz="0" w:space="0" w:color="auto"/>
            <w:left w:val="none" w:sz="0" w:space="0" w:color="auto"/>
            <w:bottom w:val="none" w:sz="0" w:space="0" w:color="auto"/>
            <w:right w:val="none" w:sz="0" w:space="0" w:color="auto"/>
          </w:divBdr>
        </w:div>
        <w:div w:id="483085320">
          <w:marLeft w:val="0"/>
          <w:marRight w:val="0"/>
          <w:marTop w:val="0"/>
          <w:marBottom w:val="0"/>
          <w:divBdr>
            <w:top w:val="none" w:sz="0" w:space="0" w:color="auto"/>
            <w:left w:val="none" w:sz="0" w:space="0" w:color="auto"/>
            <w:bottom w:val="none" w:sz="0" w:space="0" w:color="auto"/>
            <w:right w:val="none" w:sz="0" w:space="0" w:color="auto"/>
          </w:divBdr>
        </w:div>
        <w:div w:id="490563340">
          <w:marLeft w:val="0"/>
          <w:marRight w:val="0"/>
          <w:marTop w:val="0"/>
          <w:marBottom w:val="0"/>
          <w:divBdr>
            <w:top w:val="none" w:sz="0" w:space="0" w:color="auto"/>
            <w:left w:val="none" w:sz="0" w:space="0" w:color="auto"/>
            <w:bottom w:val="none" w:sz="0" w:space="0" w:color="auto"/>
            <w:right w:val="none" w:sz="0" w:space="0" w:color="auto"/>
          </w:divBdr>
        </w:div>
        <w:div w:id="505486190">
          <w:marLeft w:val="0"/>
          <w:marRight w:val="0"/>
          <w:marTop w:val="0"/>
          <w:marBottom w:val="0"/>
          <w:divBdr>
            <w:top w:val="none" w:sz="0" w:space="0" w:color="auto"/>
            <w:left w:val="none" w:sz="0" w:space="0" w:color="auto"/>
            <w:bottom w:val="none" w:sz="0" w:space="0" w:color="auto"/>
            <w:right w:val="none" w:sz="0" w:space="0" w:color="auto"/>
          </w:divBdr>
        </w:div>
        <w:div w:id="516387580">
          <w:marLeft w:val="0"/>
          <w:marRight w:val="0"/>
          <w:marTop w:val="0"/>
          <w:marBottom w:val="0"/>
          <w:divBdr>
            <w:top w:val="none" w:sz="0" w:space="0" w:color="auto"/>
            <w:left w:val="none" w:sz="0" w:space="0" w:color="auto"/>
            <w:bottom w:val="none" w:sz="0" w:space="0" w:color="auto"/>
            <w:right w:val="none" w:sz="0" w:space="0" w:color="auto"/>
          </w:divBdr>
        </w:div>
        <w:div w:id="550657909">
          <w:marLeft w:val="0"/>
          <w:marRight w:val="0"/>
          <w:marTop w:val="0"/>
          <w:marBottom w:val="0"/>
          <w:divBdr>
            <w:top w:val="none" w:sz="0" w:space="0" w:color="auto"/>
            <w:left w:val="none" w:sz="0" w:space="0" w:color="auto"/>
            <w:bottom w:val="none" w:sz="0" w:space="0" w:color="auto"/>
            <w:right w:val="none" w:sz="0" w:space="0" w:color="auto"/>
          </w:divBdr>
        </w:div>
        <w:div w:id="585891913">
          <w:marLeft w:val="0"/>
          <w:marRight w:val="0"/>
          <w:marTop w:val="0"/>
          <w:marBottom w:val="0"/>
          <w:divBdr>
            <w:top w:val="none" w:sz="0" w:space="0" w:color="auto"/>
            <w:left w:val="none" w:sz="0" w:space="0" w:color="auto"/>
            <w:bottom w:val="none" w:sz="0" w:space="0" w:color="auto"/>
            <w:right w:val="none" w:sz="0" w:space="0" w:color="auto"/>
          </w:divBdr>
        </w:div>
        <w:div w:id="620040237">
          <w:marLeft w:val="0"/>
          <w:marRight w:val="0"/>
          <w:marTop w:val="0"/>
          <w:marBottom w:val="0"/>
          <w:divBdr>
            <w:top w:val="none" w:sz="0" w:space="0" w:color="auto"/>
            <w:left w:val="none" w:sz="0" w:space="0" w:color="auto"/>
            <w:bottom w:val="none" w:sz="0" w:space="0" w:color="auto"/>
            <w:right w:val="none" w:sz="0" w:space="0" w:color="auto"/>
          </w:divBdr>
        </w:div>
        <w:div w:id="623855707">
          <w:marLeft w:val="0"/>
          <w:marRight w:val="0"/>
          <w:marTop w:val="0"/>
          <w:marBottom w:val="0"/>
          <w:divBdr>
            <w:top w:val="none" w:sz="0" w:space="0" w:color="auto"/>
            <w:left w:val="none" w:sz="0" w:space="0" w:color="auto"/>
            <w:bottom w:val="none" w:sz="0" w:space="0" w:color="auto"/>
            <w:right w:val="none" w:sz="0" w:space="0" w:color="auto"/>
          </w:divBdr>
        </w:div>
        <w:div w:id="669453107">
          <w:marLeft w:val="0"/>
          <w:marRight w:val="0"/>
          <w:marTop w:val="0"/>
          <w:marBottom w:val="0"/>
          <w:divBdr>
            <w:top w:val="none" w:sz="0" w:space="0" w:color="auto"/>
            <w:left w:val="none" w:sz="0" w:space="0" w:color="auto"/>
            <w:bottom w:val="none" w:sz="0" w:space="0" w:color="auto"/>
            <w:right w:val="none" w:sz="0" w:space="0" w:color="auto"/>
          </w:divBdr>
        </w:div>
        <w:div w:id="684281552">
          <w:marLeft w:val="0"/>
          <w:marRight w:val="0"/>
          <w:marTop w:val="0"/>
          <w:marBottom w:val="0"/>
          <w:divBdr>
            <w:top w:val="none" w:sz="0" w:space="0" w:color="auto"/>
            <w:left w:val="none" w:sz="0" w:space="0" w:color="auto"/>
            <w:bottom w:val="none" w:sz="0" w:space="0" w:color="auto"/>
            <w:right w:val="none" w:sz="0" w:space="0" w:color="auto"/>
          </w:divBdr>
        </w:div>
        <w:div w:id="696081380">
          <w:marLeft w:val="0"/>
          <w:marRight w:val="0"/>
          <w:marTop w:val="0"/>
          <w:marBottom w:val="0"/>
          <w:divBdr>
            <w:top w:val="none" w:sz="0" w:space="0" w:color="auto"/>
            <w:left w:val="none" w:sz="0" w:space="0" w:color="auto"/>
            <w:bottom w:val="none" w:sz="0" w:space="0" w:color="auto"/>
            <w:right w:val="none" w:sz="0" w:space="0" w:color="auto"/>
          </w:divBdr>
        </w:div>
        <w:div w:id="702365130">
          <w:marLeft w:val="0"/>
          <w:marRight w:val="0"/>
          <w:marTop w:val="0"/>
          <w:marBottom w:val="0"/>
          <w:divBdr>
            <w:top w:val="none" w:sz="0" w:space="0" w:color="auto"/>
            <w:left w:val="none" w:sz="0" w:space="0" w:color="auto"/>
            <w:bottom w:val="none" w:sz="0" w:space="0" w:color="auto"/>
            <w:right w:val="none" w:sz="0" w:space="0" w:color="auto"/>
          </w:divBdr>
        </w:div>
        <w:div w:id="705835509">
          <w:marLeft w:val="0"/>
          <w:marRight w:val="0"/>
          <w:marTop w:val="0"/>
          <w:marBottom w:val="0"/>
          <w:divBdr>
            <w:top w:val="none" w:sz="0" w:space="0" w:color="auto"/>
            <w:left w:val="none" w:sz="0" w:space="0" w:color="auto"/>
            <w:bottom w:val="none" w:sz="0" w:space="0" w:color="auto"/>
            <w:right w:val="none" w:sz="0" w:space="0" w:color="auto"/>
          </w:divBdr>
        </w:div>
        <w:div w:id="719979628">
          <w:marLeft w:val="0"/>
          <w:marRight w:val="0"/>
          <w:marTop w:val="0"/>
          <w:marBottom w:val="0"/>
          <w:divBdr>
            <w:top w:val="none" w:sz="0" w:space="0" w:color="auto"/>
            <w:left w:val="none" w:sz="0" w:space="0" w:color="auto"/>
            <w:bottom w:val="none" w:sz="0" w:space="0" w:color="auto"/>
            <w:right w:val="none" w:sz="0" w:space="0" w:color="auto"/>
          </w:divBdr>
        </w:div>
        <w:div w:id="753168357">
          <w:marLeft w:val="0"/>
          <w:marRight w:val="0"/>
          <w:marTop w:val="0"/>
          <w:marBottom w:val="0"/>
          <w:divBdr>
            <w:top w:val="none" w:sz="0" w:space="0" w:color="auto"/>
            <w:left w:val="none" w:sz="0" w:space="0" w:color="auto"/>
            <w:bottom w:val="none" w:sz="0" w:space="0" w:color="auto"/>
            <w:right w:val="none" w:sz="0" w:space="0" w:color="auto"/>
          </w:divBdr>
        </w:div>
        <w:div w:id="759328397">
          <w:marLeft w:val="0"/>
          <w:marRight w:val="0"/>
          <w:marTop w:val="0"/>
          <w:marBottom w:val="0"/>
          <w:divBdr>
            <w:top w:val="none" w:sz="0" w:space="0" w:color="auto"/>
            <w:left w:val="none" w:sz="0" w:space="0" w:color="auto"/>
            <w:bottom w:val="none" w:sz="0" w:space="0" w:color="auto"/>
            <w:right w:val="none" w:sz="0" w:space="0" w:color="auto"/>
          </w:divBdr>
        </w:div>
        <w:div w:id="833641857">
          <w:marLeft w:val="0"/>
          <w:marRight w:val="0"/>
          <w:marTop w:val="0"/>
          <w:marBottom w:val="0"/>
          <w:divBdr>
            <w:top w:val="none" w:sz="0" w:space="0" w:color="auto"/>
            <w:left w:val="none" w:sz="0" w:space="0" w:color="auto"/>
            <w:bottom w:val="none" w:sz="0" w:space="0" w:color="auto"/>
            <w:right w:val="none" w:sz="0" w:space="0" w:color="auto"/>
          </w:divBdr>
        </w:div>
        <w:div w:id="866790499">
          <w:marLeft w:val="0"/>
          <w:marRight w:val="0"/>
          <w:marTop w:val="0"/>
          <w:marBottom w:val="0"/>
          <w:divBdr>
            <w:top w:val="none" w:sz="0" w:space="0" w:color="auto"/>
            <w:left w:val="none" w:sz="0" w:space="0" w:color="auto"/>
            <w:bottom w:val="none" w:sz="0" w:space="0" w:color="auto"/>
            <w:right w:val="none" w:sz="0" w:space="0" w:color="auto"/>
          </w:divBdr>
        </w:div>
        <w:div w:id="899632812">
          <w:marLeft w:val="0"/>
          <w:marRight w:val="0"/>
          <w:marTop w:val="0"/>
          <w:marBottom w:val="0"/>
          <w:divBdr>
            <w:top w:val="none" w:sz="0" w:space="0" w:color="auto"/>
            <w:left w:val="none" w:sz="0" w:space="0" w:color="auto"/>
            <w:bottom w:val="none" w:sz="0" w:space="0" w:color="auto"/>
            <w:right w:val="none" w:sz="0" w:space="0" w:color="auto"/>
          </w:divBdr>
        </w:div>
        <w:div w:id="944772852">
          <w:marLeft w:val="0"/>
          <w:marRight w:val="0"/>
          <w:marTop w:val="0"/>
          <w:marBottom w:val="0"/>
          <w:divBdr>
            <w:top w:val="none" w:sz="0" w:space="0" w:color="auto"/>
            <w:left w:val="none" w:sz="0" w:space="0" w:color="auto"/>
            <w:bottom w:val="none" w:sz="0" w:space="0" w:color="auto"/>
            <w:right w:val="none" w:sz="0" w:space="0" w:color="auto"/>
          </w:divBdr>
        </w:div>
        <w:div w:id="945963892">
          <w:marLeft w:val="0"/>
          <w:marRight w:val="0"/>
          <w:marTop w:val="0"/>
          <w:marBottom w:val="0"/>
          <w:divBdr>
            <w:top w:val="none" w:sz="0" w:space="0" w:color="auto"/>
            <w:left w:val="none" w:sz="0" w:space="0" w:color="auto"/>
            <w:bottom w:val="none" w:sz="0" w:space="0" w:color="auto"/>
            <w:right w:val="none" w:sz="0" w:space="0" w:color="auto"/>
          </w:divBdr>
        </w:div>
        <w:div w:id="1006900447">
          <w:marLeft w:val="0"/>
          <w:marRight w:val="0"/>
          <w:marTop w:val="0"/>
          <w:marBottom w:val="0"/>
          <w:divBdr>
            <w:top w:val="none" w:sz="0" w:space="0" w:color="auto"/>
            <w:left w:val="none" w:sz="0" w:space="0" w:color="auto"/>
            <w:bottom w:val="none" w:sz="0" w:space="0" w:color="auto"/>
            <w:right w:val="none" w:sz="0" w:space="0" w:color="auto"/>
          </w:divBdr>
        </w:div>
        <w:div w:id="1115635281">
          <w:marLeft w:val="0"/>
          <w:marRight w:val="0"/>
          <w:marTop w:val="0"/>
          <w:marBottom w:val="0"/>
          <w:divBdr>
            <w:top w:val="none" w:sz="0" w:space="0" w:color="auto"/>
            <w:left w:val="none" w:sz="0" w:space="0" w:color="auto"/>
            <w:bottom w:val="none" w:sz="0" w:space="0" w:color="auto"/>
            <w:right w:val="none" w:sz="0" w:space="0" w:color="auto"/>
          </w:divBdr>
        </w:div>
        <w:div w:id="1210608117">
          <w:marLeft w:val="0"/>
          <w:marRight w:val="0"/>
          <w:marTop w:val="0"/>
          <w:marBottom w:val="0"/>
          <w:divBdr>
            <w:top w:val="none" w:sz="0" w:space="0" w:color="auto"/>
            <w:left w:val="none" w:sz="0" w:space="0" w:color="auto"/>
            <w:bottom w:val="none" w:sz="0" w:space="0" w:color="auto"/>
            <w:right w:val="none" w:sz="0" w:space="0" w:color="auto"/>
          </w:divBdr>
        </w:div>
        <w:div w:id="1243225680">
          <w:marLeft w:val="0"/>
          <w:marRight w:val="0"/>
          <w:marTop w:val="0"/>
          <w:marBottom w:val="0"/>
          <w:divBdr>
            <w:top w:val="none" w:sz="0" w:space="0" w:color="auto"/>
            <w:left w:val="none" w:sz="0" w:space="0" w:color="auto"/>
            <w:bottom w:val="none" w:sz="0" w:space="0" w:color="auto"/>
            <w:right w:val="none" w:sz="0" w:space="0" w:color="auto"/>
          </w:divBdr>
        </w:div>
        <w:div w:id="1247349039">
          <w:marLeft w:val="0"/>
          <w:marRight w:val="0"/>
          <w:marTop w:val="0"/>
          <w:marBottom w:val="0"/>
          <w:divBdr>
            <w:top w:val="none" w:sz="0" w:space="0" w:color="auto"/>
            <w:left w:val="none" w:sz="0" w:space="0" w:color="auto"/>
            <w:bottom w:val="none" w:sz="0" w:space="0" w:color="auto"/>
            <w:right w:val="none" w:sz="0" w:space="0" w:color="auto"/>
          </w:divBdr>
        </w:div>
        <w:div w:id="1269460544">
          <w:marLeft w:val="0"/>
          <w:marRight w:val="0"/>
          <w:marTop w:val="0"/>
          <w:marBottom w:val="0"/>
          <w:divBdr>
            <w:top w:val="none" w:sz="0" w:space="0" w:color="auto"/>
            <w:left w:val="none" w:sz="0" w:space="0" w:color="auto"/>
            <w:bottom w:val="none" w:sz="0" w:space="0" w:color="auto"/>
            <w:right w:val="none" w:sz="0" w:space="0" w:color="auto"/>
          </w:divBdr>
        </w:div>
        <w:div w:id="1285962219">
          <w:marLeft w:val="0"/>
          <w:marRight w:val="0"/>
          <w:marTop w:val="0"/>
          <w:marBottom w:val="0"/>
          <w:divBdr>
            <w:top w:val="none" w:sz="0" w:space="0" w:color="auto"/>
            <w:left w:val="none" w:sz="0" w:space="0" w:color="auto"/>
            <w:bottom w:val="none" w:sz="0" w:space="0" w:color="auto"/>
            <w:right w:val="none" w:sz="0" w:space="0" w:color="auto"/>
          </w:divBdr>
        </w:div>
        <w:div w:id="1289507716">
          <w:marLeft w:val="0"/>
          <w:marRight w:val="0"/>
          <w:marTop w:val="0"/>
          <w:marBottom w:val="0"/>
          <w:divBdr>
            <w:top w:val="none" w:sz="0" w:space="0" w:color="auto"/>
            <w:left w:val="none" w:sz="0" w:space="0" w:color="auto"/>
            <w:bottom w:val="none" w:sz="0" w:space="0" w:color="auto"/>
            <w:right w:val="none" w:sz="0" w:space="0" w:color="auto"/>
          </w:divBdr>
        </w:div>
        <w:div w:id="1309896928">
          <w:marLeft w:val="0"/>
          <w:marRight w:val="0"/>
          <w:marTop w:val="0"/>
          <w:marBottom w:val="0"/>
          <w:divBdr>
            <w:top w:val="none" w:sz="0" w:space="0" w:color="auto"/>
            <w:left w:val="none" w:sz="0" w:space="0" w:color="auto"/>
            <w:bottom w:val="none" w:sz="0" w:space="0" w:color="auto"/>
            <w:right w:val="none" w:sz="0" w:space="0" w:color="auto"/>
          </w:divBdr>
        </w:div>
        <w:div w:id="1345132731">
          <w:marLeft w:val="0"/>
          <w:marRight w:val="0"/>
          <w:marTop w:val="0"/>
          <w:marBottom w:val="0"/>
          <w:divBdr>
            <w:top w:val="none" w:sz="0" w:space="0" w:color="auto"/>
            <w:left w:val="none" w:sz="0" w:space="0" w:color="auto"/>
            <w:bottom w:val="none" w:sz="0" w:space="0" w:color="auto"/>
            <w:right w:val="none" w:sz="0" w:space="0" w:color="auto"/>
          </w:divBdr>
        </w:div>
        <w:div w:id="1395079917">
          <w:marLeft w:val="0"/>
          <w:marRight w:val="0"/>
          <w:marTop w:val="0"/>
          <w:marBottom w:val="0"/>
          <w:divBdr>
            <w:top w:val="none" w:sz="0" w:space="0" w:color="auto"/>
            <w:left w:val="none" w:sz="0" w:space="0" w:color="auto"/>
            <w:bottom w:val="none" w:sz="0" w:space="0" w:color="auto"/>
            <w:right w:val="none" w:sz="0" w:space="0" w:color="auto"/>
          </w:divBdr>
        </w:div>
        <w:div w:id="1413896340">
          <w:marLeft w:val="0"/>
          <w:marRight w:val="0"/>
          <w:marTop w:val="0"/>
          <w:marBottom w:val="0"/>
          <w:divBdr>
            <w:top w:val="none" w:sz="0" w:space="0" w:color="auto"/>
            <w:left w:val="none" w:sz="0" w:space="0" w:color="auto"/>
            <w:bottom w:val="none" w:sz="0" w:space="0" w:color="auto"/>
            <w:right w:val="none" w:sz="0" w:space="0" w:color="auto"/>
          </w:divBdr>
        </w:div>
        <w:div w:id="1421442271">
          <w:marLeft w:val="0"/>
          <w:marRight w:val="0"/>
          <w:marTop w:val="0"/>
          <w:marBottom w:val="0"/>
          <w:divBdr>
            <w:top w:val="none" w:sz="0" w:space="0" w:color="auto"/>
            <w:left w:val="none" w:sz="0" w:space="0" w:color="auto"/>
            <w:bottom w:val="none" w:sz="0" w:space="0" w:color="auto"/>
            <w:right w:val="none" w:sz="0" w:space="0" w:color="auto"/>
          </w:divBdr>
        </w:div>
        <w:div w:id="1444424436">
          <w:marLeft w:val="0"/>
          <w:marRight w:val="0"/>
          <w:marTop w:val="0"/>
          <w:marBottom w:val="0"/>
          <w:divBdr>
            <w:top w:val="none" w:sz="0" w:space="0" w:color="auto"/>
            <w:left w:val="none" w:sz="0" w:space="0" w:color="auto"/>
            <w:bottom w:val="none" w:sz="0" w:space="0" w:color="auto"/>
            <w:right w:val="none" w:sz="0" w:space="0" w:color="auto"/>
          </w:divBdr>
        </w:div>
        <w:div w:id="1496847554">
          <w:marLeft w:val="0"/>
          <w:marRight w:val="0"/>
          <w:marTop w:val="0"/>
          <w:marBottom w:val="0"/>
          <w:divBdr>
            <w:top w:val="none" w:sz="0" w:space="0" w:color="auto"/>
            <w:left w:val="none" w:sz="0" w:space="0" w:color="auto"/>
            <w:bottom w:val="none" w:sz="0" w:space="0" w:color="auto"/>
            <w:right w:val="none" w:sz="0" w:space="0" w:color="auto"/>
          </w:divBdr>
        </w:div>
        <w:div w:id="1497577852">
          <w:marLeft w:val="0"/>
          <w:marRight w:val="0"/>
          <w:marTop w:val="0"/>
          <w:marBottom w:val="0"/>
          <w:divBdr>
            <w:top w:val="none" w:sz="0" w:space="0" w:color="auto"/>
            <w:left w:val="none" w:sz="0" w:space="0" w:color="auto"/>
            <w:bottom w:val="none" w:sz="0" w:space="0" w:color="auto"/>
            <w:right w:val="none" w:sz="0" w:space="0" w:color="auto"/>
          </w:divBdr>
        </w:div>
        <w:div w:id="1505366043">
          <w:marLeft w:val="0"/>
          <w:marRight w:val="0"/>
          <w:marTop w:val="0"/>
          <w:marBottom w:val="0"/>
          <w:divBdr>
            <w:top w:val="none" w:sz="0" w:space="0" w:color="auto"/>
            <w:left w:val="none" w:sz="0" w:space="0" w:color="auto"/>
            <w:bottom w:val="none" w:sz="0" w:space="0" w:color="auto"/>
            <w:right w:val="none" w:sz="0" w:space="0" w:color="auto"/>
          </w:divBdr>
        </w:div>
        <w:div w:id="1568881190">
          <w:marLeft w:val="0"/>
          <w:marRight w:val="0"/>
          <w:marTop w:val="0"/>
          <w:marBottom w:val="0"/>
          <w:divBdr>
            <w:top w:val="none" w:sz="0" w:space="0" w:color="auto"/>
            <w:left w:val="none" w:sz="0" w:space="0" w:color="auto"/>
            <w:bottom w:val="none" w:sz="0" w:space="0" w:color="auto"/>
            <w:right w:val="none" w:sz="0" w:space="0" w:color="auto"/>
          </w:divBdr>
        </w:div>
        <w:div w:id="1587033621">
          <w:marLeft w:val="0"/>
          <w:marRight w:val="0"/>
          <w:marTop w:val="0"/>
          <w:marBottom w:val="0"/>
          <w:divBdr>
            <w:top w:val="none" w:sz="0" w:space="0" w:color="auto"/>
            <w:left w:val="none" w:sz="0" w:space="0" w:color="auto"/>
            <w:bottom w:val="none" w:sz="0" w:space="0" w:color="auto"/>
            <w:right w:val="none" w:sz="0" w:space="0" w:color="auto"/>
          </w:divBdr>
        </w:div>
        <w:div w:id="1601647971">
          <w:marLeft w:val="0"/>
          <w:marRight w:val="0"/>
          <w:marTop w:val="0"/>
          <w:marBottom w:val="0"/>
          <w:divBdr>
            <w:top w:val="none" w:sz="0" w:space="0" w:color="auto"/>
            <w:left w:val="none" w:sz="0" w:space="0" w:color="auto"/>
            <w:bottom w:val="none" w:sz="0" w:space="0" w:color="auto"/>
            <w:right w:val="none" w:sz="0" w:space="0" w:color="auto"/>
          </w:divBdr>
        </w:div>
        <w:div w:id="1614820636">
          <w:marLeft w:val="0"/>
          <w:marRight w:val="0"/>
          <w:marTop w:val="0"/>
          <w:marBottom w:val="0"/>
          <w:divBdr>
            <w:top w:val="none" w:sz="0" w:space="0" w:color="auto"/>
            <w:left w:val="none" w:sz="0" w:space="0" w:color="auto"/>
            <w:bottom w:val="none" w:sz="0" w:space="0" w:color="auto"/>
            <w:right w:val="none" w:sz="0" w:space="0" w:color="auto"/>
          </w:divBdr>
        </w:div>
        <w:div w:id="1650868269">
          <w:marLeft w:val="0"/>
          <w:marRight w:val="0"/>
          <w:marTop w:val="0"/>
          <w:marBottom w:val="0"/>
          <w:divBdr>
            <w:top w:val="none" w:sz="0" w:space="0" w:color="auto"/>
            <w:left w:val="none" w:sz="0" w:space="0" w:color="auto"/>
            <w:bottom w:val="none" w:sz="0" w:space="0" w:color="auto"/>
            <w:right w:val="none" w:sz="0" w:space="0" w:color="auto"/>
          </w:divBdr>
        </w:div>
        <w:div w:id="1666933546">
          <w:marLeft w:val="0"/>
          <w:marRight w:val="0"/>
          <w:marTop w:val="0"/>
          <w:marBottom w:val="0"/>
          <w:divBdr>
            <w:top w:val="none" w:sz="0" w:space="0" w:color="auto"/>
            <w:left w:val="none" w:sz="0" w:space="0" w:color="auto"/>
            <w:bottom w:val="none" w:sz="0" w:space="0" w:color="auto"/>
            <w:right w:val="none" w:sz="0" w:space="0" w:color="auto"/>
          </w:divBdr>
        </w:div>
        <w:div w:id="1685325044">
          <w:marLeft w:val="0"/>
          <w:marRight w:val="0"/>
          <w:marTop w:val="0"/>
          <w:marBottom w:val="0"/>
          <w:divBdr>
            <w:top w:val="none" w:sz="0" w:space="0" w:color="auto"/>
            <w:left w:val="none" w:sz="0" w:space="0" w:color="auto"/>
            <w:bottom w:val="none" w:sz="0" w:space="0" w:color="auto"/>
            <w:right w:val="none" w:sz="0" w:space="0" w:color="auto"/>
          </w:divBdr>
        </w:div>
        <w:div w:id="1756396467">
          <w:marLeft w:val="0"/>
          <w:marRight w:val="0"/>
          <w:marTop w:val="0"/>
          <w:marBottom w:val="0"/>
          <w:divBdr>
            <w:top w:val="none" w:sz="0" w:space="0" w:color="auto"/>
            <w:left w:val="none" w:sz="0" w:space="0" w:color="auto"/>
            <w:bottom w:val="none" w:sz="0" w:space="0" w:color="auto"/>
            <w:right w:val="none" w:sz="0" w:space="0" w:color="auto"/>
          </w:divBdr>
        </w:div>
        <w:div w:id="1773552665">
          <w:marLeft w:val="0"/>
          <w:marRight w:val="0"/>
          <w:marTop w:val="0"/>
          <w:marBottom w:val="0"/>
          <w:divBdr>
            <w:top w:val="none" w:sz="0" w:space="0" w:color="auto"/>
            <w:left w:val="none" w:sz="0" w:space="0" w:color="auto"/>
            <w:bottom w:val="none" w:sz="0" w:space="0" w:color="auto"/>
            <w:right w:val="none" w:sz="0" w:space="0" w:color="auto"/>
          </w:divBdr>
        </w:div>
        <w:div w:id="1798987229">
          <w:marLeft w:val="0"/>
          <w:marRight w:val="0"/>
          <w:marTop w:val="0"/>
          <w:marBottom w:val="0"/>
          <w:divBdr>
            <w:top w:val="none" w:sz="0" w:space="0" w:color="auto"/>
            <w:left w:val="none" w:sz="0" w:space="0" w:color="auto"/>
            <w:bottom w:val="none" w:sz="0" w:space="0" w:color="auto"/>
            <w:right w:val="none" w:sz="0" w:space="0" w:color="auto"/>
          </w:divBdr>
        </w:div>
        <w:div w:id="1823085435">
          <w:marLeft w:val="0"/>
          <w:marRight w:val="0"/>
          <w:marTop w:val="0"/>
          <w:marBottom w:val="0"/>
          <w:divBdr>
            <w:top w:val="none" w:sz="0" w:space="0" w:color="auto"/>
            <w:left w:val="none" w:sz="0" w:space="0" w:color="auto"/>
            <w:bottom w:val="none" w:sz="0" w:space="0" w:color="auto"/>
            <w:right w:val="none" w:sz="0" w:space="0" w:color="auto"/>
          </w:divBdr>
        </w:div>
        <w:div w:id="1831866670">
          <w:marLeft w:val="0"/>
          <w:marRight w:val="0"/>
          <w:marTop w:val="0"/>
          <w:marBottom w:val="0"/>
          <w:divBdr>
            <w:top w:val="none" w:sz="0" w:space="0" w:color="auto"/>
            <w:left w:val="none" w:sz="0" w:space="0" w:color="auto"/>
            <w:bottom w:val="none" w:sz="0" w:space="0" w:color="auto"/>
            <w:right w:val="none" w:sz="0" w:space="0" w:color="auto"/>
          </w:divBdr>
        </w:div>
        <w:div w:id="1887797063">
          <w:marLeft w:val="0"/>
          <w:marRight w:val="0"/>
          <w:marTop w:val="0"/>
          <w:marBottom w:val="0"/>
          <w:divBdr>
            <w:top w:val="none" w:sz="0" w:space="0" w:color="auto"/>
            <w:left w:val="none" w:sz="0" w:space="0" w:color="auto"/>
            <w:bottom w:val="none" w:sz="0" w:space="0" w:color="auto"/>
            <w:right w:val="none" w:sz="0" w:space="0" w:color="auto"/>
          </w:divBdr>
        </w:div>
        <w:div w:id="1973706181">
          <w:marLeft w:val="0"/>
          <w:marRight w:val="0"/>
          <w:marTop w:val="0"/>
          <w:marBottom w:val="0"/>
          <w:divBdr>
            <w:top w:val="none" w:sz="0" w:space="0" w:color="auto"/>
            <w:left w:val="none" w:sz="0" w:space="0" w:color="auto"/>
            <w:bottom w:val="none" w:sz="0" w:space="0" w:color="auto"/>
            <w:right w:val="none" w:sz="0" w:space="0" w:color="auto"/>
          </w:divBdr>
        </w:div>
        <w:div w:id="2011519354">
          <w:marLeft w:val="0"/>
          <w:marRight w:val="0"/>
          <w:marTop w:val="0"/>
          <w:marBottom w:val="0"/>
          <w:divBdr>
            <w:top w:val="none" w:sz="0" w:space="0" w:color="auto"/>
            <w:left w:val="none" w:sz="0" w:space="0" w:color="auto"/>
            <w:bottom w:val="none" w:sz="0" w:space="0" w:color="auto"/>
            <w:right w:val="none" w:sz="0" w:space="0" w:color="auto"/>
          </w:divBdr>
        </w:div>
        <w:div w:id="2031294747">
          <w:marLeft w:val="0"/>
          <w:marRight w:val="0"/>
          <w:marTop w:val="0"/>
          <w:marBottom w:val="0"/>
          <w:divBdr>
            <w:top w:val="none" w:sz="0" w:space="0" w:color="auto"/>
            <w:left w:val="none" w:sz="0" w:space="0" w:color="auto"/>
            <w:bottom w:val="none" w:sz="0" w:space="0" w:color="auto"/>
            <w:right w:val="none" w:sz="0" w:space="0" w:color="auto"/>
          </w:divBdr>
        </w:div>
        <w:div w:id="2059209422">
          <w:marLeft w:val="0"/>
          <w:marRight w:val="0"/>
          <w:marTop w:val="0"/>
          <w:marBottom w:val="0"/>
          <w:divBdr>
            <w:top w:val="none" w:sz="0" w:space="0" w:color="auto"/>
            <w:left w:val="none" w:sz="0" w:space="0" w:color="auto"/>
            <w:bottom w:val="none" w:sz="0" w:space="0" w:color="auto"/>
            <w:right w:val="none" w:sz="0" w:space="0" w:color="auto"/>
          </w:divBdr>
        </w:div>
        <w:div w:id="2097898064">
          <w:marLeft w:val="0"/>
          <w:marRight w:val="0"/>
          <w:marTop w:val="0"/>
          <w:marBottom w:val="0"/>
          <w:divBdr>
            <w:top w:val="none" w:sz="0" w:space="0" w:color="auto"/>
            <w:left w:val="none" w:sz="0" w:space="0" w:color="auto"/>
            <w:bottom w:val="none" w:sz="0" w:space="0" w:color="auto"/>
            <w:right w:val="none" w:sz="0" w:space="0" w:color="auto"/>
          </w:divBdr>
        </w:div>
        <w:div w:id="2111120836">
          <w:marLeft w:val="0"/>
          <w:marRight w:val="0"/>
          <w:marTop w:val="0"/>
          <w:marBottom w:val="0"/>
          <w:divBdr>
            <w:top w:val="none" w:sz="0" w:space="0" w:color="auto"/>
            <w:left w:val="none" w:sz="0" w:space="0" w:color="auto"/>
            <w:bottom w:val="none" w:sz="0" w:space="0" w:color="auto"/>
            <w:right w:val="none" w:sz="0" w:space="0" w:color="auto"/>
          </w:divBdr>
        </w:div>
      </w:divsChild>
    </w:div>
    <w:div w:id="842627257">
      <w:bodyDiv w:val="1"/>
      <w:marLeft w:val="0"/>
      <w:marRight w:val="0"/>
      <w:marTop w:val="0"/>
      <w:marBottom w:val="0"/>
      <w:divBdr>
        <w:top w:val="none" w:sz="0" w:space="0" w:color="auto"/>
        <w:left w:val="none" w:sz="0" w:space="0" w:color="auto"/>
        <w:bottom w:val="none" w:sz="0" w:space="0" w:color="auto"/>
        <w:right w:val="none" w:sz="0" w:space="0" w:color="auto"/>
      </w:divBdr>
      <w:divsChild>
        <w:div w:id="44527043">
          <w:marLeft w:val="0"/>
          <w:marRight w:val="0"/>
          <w:marTop w:val="0"/>
          <w:marBottom w:val="0"/>
          <w:divBdr>
            <w:top w:val="none" w:sz="0" w:space="0" w:color="auto"/>
            <w:left w:val="none" w:sz="0" w:space="0" w:color="auto"/>
            <w:bottom w:val="none" w:sz="0" w:space="0" w:color="auto"/>
            <w:right w:val="none" w:sz="0" w:space="0" w:color="auto"/>
          </w:divBdr>
        </w:div>
        <w:div w:id="76103071">
          <w:marLeft w:val="0"/>
          <w:marRight w:val="0"/>
          <w:marTop w:val="0"/>
          <w:marBottom w:val="0"/>
          <w:divBdr>
            <w:top w:val="none" w:sz="0" w:space="0" w:color="auto"/>
            <w:left w:val="none" w:sz="0" w:space="0" w:color="auto"/>
            <w:bottom w:val="none" w:sz="0" w:space="0" w:color="auto"/>
            <w:right w:val="none" w:sz="0" w:space="0" w:color="auto"/>
          </w:divBdr>
        </w:div>
        <w:div w:id="226888940">
          <w:marLeft w:val="0"/>
          <w:marRight w:val="0"/>
          <w:marTop w:val="0"/>
          <w:marBottom w:val="0"/>
          <w:divBdr>
            <w:top w:val="none" w:sz="0" w:space="0" w:color="auto"/>
            <w:left w:val="none" w:sz="0" w:space="0" w:color="auto"/>
            <w:bottom w:val="none" w:sz="0" w:space="0" w:color="auto"/>
            <w:right w:val="none" w:sz="0" w:space="0" w:color="auto"/>
          </w:divBdr>
        </w:div>
        <w:div w:id="328141950">
          <w:marLeft w:val="0"/>
          <w:marRight w:val="0"/>
          <w:marTop w:val="0"/>
          <w:marBottom w:val="0"/>
          <w:divBdr>
            <w:top w:val="none" w:sz="0" w:space="0" w:color="auto"/>
            <w:left w:val="none" w:sz="0" w:space="0" w:color="auto"/>
            <w:bottom w:val="none" w:sz="0" w:space="0" w:color="auto"/>
            <w:right w:val="none" w:sz="0" w:space="0" w:color="auto"/>
          </w:divBdr>
        </w:div>
        <w:div w:id="359938842">
          <w:marLeft w:val="0"/>
          <w:marRight w:val="0"/>
          <w:marTop w:val="0"/>
          <w:marBottom w:val="0"/>
          <w:divBdr>
            <w:top w:val="none" w:sz="0" w:space="0" w:color="auto"/>
            <w:left w:val="none" w:sz="0" w:space="0" w:color="auto"/>
            <w:bottom w:val="none" w:sz="0" w:space="0" w:color="auto"/>
            <w:right w:val="none" w:sz="0" w:space="0" w:color="auto"/>
          </w:divBdr>
        </w:div>
        <w:div w:id="709955013">
          <w:marLeft w:val="0"/>
          <w:marRight w:val="0"/>
          <w:marTop w:val="0"/>
          <w:marBottom w:val="0"/>
          <w:divBdr>
            <w:top w:val="none" w:sz="0" w:space="0" w:color="auto"/>
            <w:left w:val="none" w:sz="0" w:space="0" w:color="auto"/>
            <w:bottom w:val="none" w:sz="0" w:space="0" w:color="auto"/>
            <w:right w:val="none" w:sz="0" w:space="0" w:color="auto"/>
          </w:divBdr>
        </w:div>
        <w:div w:id="741176601">
          <w:marLeft w:val="0"/>
          <w:marRight w:val="0"/>
          <w:marTop w:val="0"/>
          <w:marBottom w:val="0"/>
          <w:divBdr>
            <w:top w:val="none" w:sz="0" w:space="0" w:color="auto"/>
            <w:left w:val="none" w:sz="0" w:space="0" w:color="auto"/>
            <w:bottom w:val="none" w:sz="0" w:space="0" w:color="auto"/>
            <w:right w:val="none" w:sz="0" w:space="0" w:color="auto"/>
          </w:divBdr>
        </w:div>
        <w:div w:id="760101339">
          <w:marLeft w:val="0"/>
          <w:marRight w:val="0"/>
          <w:marTop w:val="0"/>
          <w:marBottom w:val="0"/>
          <w:divBdr>
            <w:top w:val="none" w:sz="0" w:space="0" w:color="auto"/>
            <w:left w:val="none" w:sz="0" w:space="0" w:color="auto"/>
            <w:bottom w:val="none" w:sz="0" w:space="0" w:color="auto"/>
            <w:right w:val="none" w:sz="0" w:space="0" w:color="auto"/>
          </w:divBdr>
        </w:div>
        <w:div w:id="833835783">
          <w:marLeft w:val="0"/>
          <w:marRight w:val="0"/>
          <w:marTop w:val="0"/>
          <w:marBottom w:val="0"/>
          <w:divBdr>
            <w:top w:val="none" w:sz="0" w:space="0" w:color="auto"/>
            <w:left w:val="none" w:sz="0" w:space="0" w:color="auto"/>
            <w:bottom w:val="none" w:sz="0" w:space="0" w:color="auto"/>
            <w:right w:val="none" w:sz="0" w:space="0" w:color="auto"/>
          </w:divBdr>
        </w:div>
        <w:div w:id="853543878">
          <w:marLeft w:val="0"/>
          <w:marRight w:val="0"/>
          <w:marTop w:val="0"/>
          <w:marBottom w:val="0"/>
          <w:divBdr>
            <w:top w:val="none" w:sz="0" w:space="0" w:color="auto"/>
            <w:left w:val="none" w:sz="0" w:space="0" w:color="auto"/>
            <w:bottom w:val="none" w:sz="0" w:space="0" w:color="auto"/>
            <w:right w:val="none" w:sz="0" w:space="0" w:color="auto"/>
          </w:divBdr>
        </w:div>
        <w:div w:id="968972311">
          <w:marLeft w:val="0"/>
          <w:marRight w:val="0"/>
          <w:marTop w:val="0"/>
          <w:marBottom w:val="0"/>
          <w:divBdr>
            <w:top w:val="none" w:sz="0" w:space="0" w:color="auto"/>
            <w:left w:val="none" w:sz="0" w:space="0" w:color="auto"/>
            <w:bottom w:val="none" w:sz="0" w:space="0" w:color="auto"/>
            <w:right w:val="none" w:sz="0" w:space="0" w:color="auto"/>
          </w:divBdr>
        </w:div>
        <w:div w:id="970667113">
          <w:marLeft w:val="0"/>
          <w:marRight w:val="0"/>
          <w:marTop w:val="0"/>
          <w:marBottom w:val="0"/>
          <w:divBdr>
            <w:top w:val="none" w:sz="0" w:space="0" w:color="auto"/>
            <w:left w:val="none" w:sz="0" w:space="0" w:color="auto"/>
            <w:bottom w:val="none" w:sz="0" w:space="0" w:color="auto"/>
            <w:right w:val="none" w:sz="0" w:space="0" w:color="auto"/>
          </w:divBdr>
        </w:div>
        <w:div w:id="1025406962">
          <w:marLeft w:val="0"/>
          <w:marRight w:val="0"/>
          <w:marTop w:val="0"/>
          <w:marBottom w:val="0"/>
          <w:divBdr>
            <w:top w:val="none" w:sz="0" w:space="0" w:color="auto"/>
            <w:left w:val="none" w:sz="0" w:space="0" w:color="auto"/>
            <w:bottom w:val="none" w:sz="0" w:space="0" w:color="auto"/>
            <w:right w:val="none" w:sz="0" w:space="0" w:color="auto"/>
          </w:divBdr>
        </w:div>
        <w:div w:id="1043676170">
          <w:marLeft w:val="0"/>
          <w:marRight w:val="0"/>
          <w:marTop w:val="0"/>
          <w:marBottom w:val="0"/>
          <w:divBdr>
            <w:top w:val="none" w:sz="0" w:space="0" w:color="auto"/>
            <w:left w:val="none" w:sz="0" w:space="0" w:color="auto"/>
            <w:bottom w:val="none" w:sz="0" w:space="0" w:color="auto"/>
            <w:right w:val="none" w:sz="0" w:space="0" w:color="auto"/>
          </w:divBdr>
        </w:div>
        <w:div w:id="1067606129">
          <w:marLeft w:val="0"/>
          <w:marRight w:val="0"/>
          <w:marTop w:val="0"/>
          <w:marBottom w:val="0"/>
          <w:divBdr>
            <w:top w:val="none" w:sz="0" w:space="0" w:color="auto"/>
            <w:left w:val="none" w:sz="0" w:space="0" w:color="auto"/>
            <w:bottom w:val="none" w:sz="0" w:space="0" w:color="auto"/>
            <w:right w:val="none" w:sz="0" w:space="0" w:color="auto"/>
          </w:divBdr>
        </w:div>
        <w:div w:id="1117992533">
          <w:marLeft w:val="0"/>
          <w:marRight w:val="0"/>
          <w:marTop w:val="0"/>
          <w:marBottom w:val="0"/>
          <w:divBdr>
            <w:top w:val="none" w:sz="0" w:space="0" w:color="auto"/>
            <w:left w:val="none" w:sz="0" w:space="0" w:color="auto"/>
            <w:bottom w:val="none" w:sz="0" w:space="0" w:color="auto"/>
            <w:right w:val="none" w:sz="0" w:space="0" w:color="auto"/>
          </w:divBdr>
        </w:div>
        <w:div w:id="1214850058">
          <w:marLeft w:val="0"/>
          <w:marRight w:val="0"/>
          <w:marTop w:val="0"/>
          <w:marBottom w:val="0"/>
          <w:divBdr>
            <w:top w:val="none" w:sz="0" w:space="0" w:color="auto"/>
            <w:left w:val="none" w:sz="0" w:space="0" w:color="auto"/>
            <w:bottom w:val="none" w:sz="0" w:space="0" w:color="auto"/>
            <w:right w:val="none" w:sz="0" w:space="0" w:color="auto"/>
          </w:divBdr>
        </w:div>
        <w:div w:id="1220094742">
          <w:marLeft w:val="0"/>
          <w:marRight w:val="0"/>
          <w:marTop w:val="0"/>
          <w:marBottom w:val="0"/>
          <w:divBdr>
            <w:top w:val="none" w:sz="0" w:space="0" w:color="auto"/>
            <w:left w:val="none" w:sz="0" w:space="0" w:color="auto"/>
            <w:bottom w:val="none" w:sz="0" w:space="0" w:color="auto"/>
            <w:right w:val="none" w:sz="0" w:space="0" w:color="auto"/>
          </w:divBdr>
        </w:div>
        <w:div w:id="1254434497">
          <w:marLeft w:val="0"/>
          <w:marRight w:val="0"/>
          <w:marTop w:val="0"/>
          <w:marBottom w:val="0"/>
          <w:divBdr>
            <w:top w:val="none" w:sz="0" w:space="0" w:color="auto"/>
            <w:left w:val="none" w:sz="0" w:space="0" w:color="auto"/>
            <w:bottom w:val="none" w:sz="0" w:space="0" w:color="auto"/>
            <w:right w:val="none" w:sz="0" w:space="0" w:color="auto"/>
          </w:divBdr>
        </w:div>
        <w:div w:id="1283616234">
          <w:marLeft w:val="0"/>
          <w:marRight w:val="0"/>
          <w:marTop w:val="0"/>
          <w:marBottom w:val="0"/>
          <w:divBdr>
            <w:top w:val="none" w:sz="0" w:space="0" w:color="auto"/>
            <w:left w:val="none" w:sz="0" w:space="0" w:color="auto"/>
            <w:bottom w:val="none" w:sz="0" w:space="0" w:color="auto"/>
            <w:right w:val="none" w:sz="0" w:space="0" w:color="auto"/>
          </w:divBdr>
        </w:div>
        <w:div w:id="1371034957">
          <w:marLeft w:val="0"/>
          <w:marRight w:val="0"/>
          <w:marTop w:val="0"/>
          <w:marBottom w:val="0"/>
          <w:divBdr>
            <w:top w:val="none" w:sz="0" w:space="0" w:color="auto"/>
            <w:left w:val="none" w:sz="0" w:space="0" w:color="auto"/>
            <w:bottom w:val="none" w:sz="0" w:space="0" w:color="auto"/>
            <w:right w:val="none" w:sz="0" w:space="0" w:color="auto"/>
          </w:divBdr>
        </w:div>
        <w:div w:id="1434589461">
          <w:marLeft w:val="0"/>
          <w:marRight w:val="0"/>
          <w:marTop w:val="0"/>
          <w:marBottom w:val="0"/>
          <w:divBdr>
            <w:top w:val="none" w:sz="0" w:space="0" w:color="auto"/>
            <w:left w:val="none" w:sz="0" w:space="0" w:color="auto"/>
            <w:bottom w:val="none" w:sz="0" w:space="0" w:color="auto"/>
            <w:right w:val="none" w:sz="0" w:space="0" w:color="auto"/>
          </w:divBdr>
        </w:div>
        <w:div w:id="1454178696">
          <w:marLeft w:val="0"/>
          <w:marRight w:val="0"/>
          <w:marTop w:val="0"/>
          <w:marBottom w:val="0"/>
          <w:divBdr>
            <w:top w:val="none" w:sz="0" w:space="0" w:color="auto"/>
            <w:left w:val="none" w:sz="0" w:space="0" w:color="auto"/>
            <w:bottom w:val="none" w:sz="0" w:space="0" w:color="auto"/>
            <w:right w:val="none" w:sz="0" w:space="0" w:color="auto"/>
          </w:divBdr>
        </w:div>
        <w:div w:id="1456870171">
          <w:marLeft w:val="0"/>
          <w:marRight w:val="0"/>
          <w:marTop w:val="0"/>
          <w:marBottom w:val="0"/>
          <w:divBdr>
            <w:top w:val="none" w:sz="0" w:space="0" w:color="auto"/>
            <w:left w:val="none" w:sz="0" w:space="0" w:color="auto"/>
            <w:bottom w:val="none" w:sz="0" w:space="0" w:color="auto"/>
            <w:right w:val="none" w:sz="0" w:space="0" w:color="auto"/>
          </w:divBdr>
        </w:div>
        <w:div w:id="1627851549">
          <w:marLeft w:val="0"/>
          <w:marRight w:val="0"/>
          <w:marTop w:val="0"/>
          <w:marBottom w:val="0"/>
          <w:divBdr>
            <w:top w:val="none" w:sz="0" w:space="0" w:color="auto"/>
            <w:left w:val="none" w:sz="0" w:space="0" w:color="auto"/>
            <w:bottom w:val="none" w:sz="0" w:space="0" w:color="auto"/>
            <w:right w:val="none" w:sz="0" w:space="0" w:color="auto"/>
          </w:divBdr>
        </w:div>
        <w:div w:id="1639846218">
          <w:marLeft w:val="0"/>
          <w:marRight w:val="0"/>
          <w:marTop w:val="0"/>
          <w:marBottom w:val="0"/>
          <w:divBdr>
            <w:top w:val="none" w:sz="0" w:space="0" w:color="auto"/>
            <w:left w:val="none" w:sz="0" w:space="0" w:color="auto"/>
            <w:bottom w:val="none" w:sz="0" w:space="0" w:color="auto"/>
            <w:right w:val="none" w:sz="0" w:space="0" w:color="auto"/>
          </w:divBdr>
        </w:div>
        <w:div w:id="1689285184">
          <w:marLeft w:val="0"/>
          <w:marRight w:val="0"/>
          <w:marTop w:val="0"/>
          <w:marBottom w:val="0"/>
          <w:divBdr>
            <w:top w:val="none" w:sz="0" w:space="0" w:color="auto"/>
            <w:left w:val="none" w:sz="0" w:space="0" w:color="auto"/>
            <w:bottom w:val="none" w:sz="0" w:space="0" w:color="auto"/>
            <w:right w:val="none" w:sz="0" w:space="0" w:color="auto"/>
          </w:divBdr>
        </w:div>
        <w:div w:id="1702198694">
          <w:marLeft w:val="0"/>
          <w:marRight w:val="0"/>
          <w:marTop w:val="0"/>
          <w:marBottom w:val="0"/>
          <w:divBdr>
            <w:top w:val="none" w:sz="0" w:space="0" w:color="auto"/>
            <w:left w:val="none" w:sz="0" w:space="0" w:color="auto"/>
            <w:bottom w:val="none" w:sz="0" w:space="0" w:color="auto"/>
            <w:right w:val="none" w:sz="0" w:space="0" w:color="auto"/>
          </w:divBdr>
        </w:div>
        <w:div w:id="1825465111">
          <w:marLeft w:val="0"/>
          <w:marRight w:val="0"/>
          <w:marTop w:val="0"/>
          <w:marBottom w:val="0"/>
          <w:divBdr>
            <w:top w:val="none" w:sz="0" w:space="0" w:color="auto"/>
            <w:left w:val="none" w:sz="0" w:space="0" w:color="auto"/>
            <w:bottom w:val="none" w:sz="0" w:space="0" w:color="auto"/>
            <w:right w:val="none" w:sz="0" w:space="0" w:color="auto"/>
          </w:divBdr>
        </w:div>
        <w:div w:id="1892882468">
          <w:marLeft w:val="0"/>
          <w:marRight w:val="0"/>
          <w:marTop w:val="0"/>
          <w:marBottom w:val="0"/>
          <w:divBdr>
            <w:top w:val="none" w:sz="0" w:space="0" w:color="auto"/>
            <w:left w:val="none" w:sz="0" w:space="0" w:color="auto"/>
            <w:bottom w:val="none" w:sz="0" w:space="0" w:color="auto"/>
            <w:right w:val="none" w:sz="0" w:space="0" w:color="auto"/>
          </w:divBdr>
        </w:div>
        <w:div w:id="1914730526">
          <w:marLeft w:val="0"/>
          <w:marRight w:val="0"/>
          <w:marTop w:val="0"/>
          <w:marBottom w:val="0"/>
          <w:divBdr>
            <w:top w:val="none" w:sz="0" w:space="0" w:color="auto"/>
            <w:left w:val="none" w:sz="0" w:space="0" w:color="auto"/>
            <w:bottom w:val="none" w:sz="0" w:space="0" w:color="auto"/>
            <w:right w:val="none" w:sz="0" w:space="0" w:color="auto"/>
          </w:divBdr>
        </w:div>
        <w:div w:id="1978024332">
          <w:marLeft w:val="0"/>
          <w:marRight w:val="0"/>
          <w:marTop w:val="0"/>
          <w:marBottom w:val="0"/>
          <w:divBdr>
            <w:top w:val="none" w:sz="0" w:space="0" w:color="auto"/>
            <w:left w:val="none" w:sz="0" w:space="0" w:color="auto"/>
            <w:bottom w:val="none" w:sz="0" w:space="0" w:color="auto"/>
            <w:right w:val="none" w:sz="0" w:space="0" w:color="auto"/>
          </w:divBdr>
        </w:div>
        <w:div w:id="1978799047">
          <w:marLeft w:val="0"/>
          <w:marRight w:val="0"/>
          <w:marTop w:val="0"/>
          <w:marBottom w:val="0"/>
          <w:divBdr>
            <w:top w:val="none" w:sz="0" w:space="0" w:color="auto"/>
            <w:left w:val="none" w:sz="0" w:space="0" w:color="auto"/>
            <w:bottom w:val="none" w:sz="0" w:space="0" w:color="auto"/>
            <w:right w:val="none" w:sz="0" w:space="0" w:color="auto"/>
          </w:divBdr>
        </w:div>
        <w:div w:id="2104572637">
          <w:marLeft w:val="0"/>
          <w:marRight w:val="0"/>
          <w:marTop w:val="0"/>
          <w:marBottom w:val="0"/>
          <w:divBdr>
            <w:top w:val="none" w:sz="0" w:space="0" w:color="auto"/>
            <w:left w:val="none" w:sz="0" w:space="0" w:color="auto"/>
            <w:bottom w:val="none" w:sz="0" w:space="0" w:color="auto"/>
            <w:right w:val="none" w:sz="0" w:space="0" w:color="auto"/>
          </w:divBdr>
        </w:div>
      </w:divsChild>
    </w:div>
    <w:div w:id="861819485">
      <w:bodyDiv w:val="1"/>
      <w:marLeft w:val="0"/>
      <w:marRight w:val="0"/>
      <w:marTop w:val="0"/>
      <w:marBottom w:val="0"/>
      <w:divBdr>
        <w:top w:val="none" w:sz="0" w:space="0" w:color="auto"/>
        <w:left w:val="none" w:sz="0" w:space="0" w:color="auto"/>
        <w:bottom w:val="none" w:sz="0" w:space="0" w:color="auto"/>
        <w:right w:val="none" w:sz="0" w:space="0" w:color="auto"/>
      </w:divBdr>
      <w:divsChild>
        <w:div w:id="22557631">
          <w:marLeft w:val="0"/>
          <w:marRight w:val="0"/>
          <w:marTop w:val="0"/>
          <w:marBottom w:val="0"/>
          <w:divBdr>
            <w:top w:val="none" w:sz="0" w:space="0" w:color="auto"/>
            <w:left w:val="none" w:sz="0" w:space="0" w:color="auto"/>
            <w:bottom w:val="none" w:sz="0" w:space="0" w:color="auto"/>
            <w:right w:val="none" w:sz="0" w:space="0" w:color="auto"/>
          </w:divBdr>
        </w:div>
        <w:div w:id="56324967">
          <w:marLeft w:val="0"/>
          <w:marRight w:val="0"/>
          <w:marTop w:val="0"/>
          <w:marBottom w:val="0"/>
          <w:divBdr>
            <w:top w:val="none" w:sz="0" w:space="0" w:color="auto"/>
            <w:left w:val="none" w:sz="0" w:space="0" w:color="auto"/>
            <w:bottom w:val="none" w:sz="0" w:space="0" w:color="auto"/>
            <w:right w:val="none" w:sz="0" w:space="0" w:color="auto"/>
          </w:divBdr>
        </w:div>
        <w:div w:id="223686754">
          <w:marLeft w:val="0"/>
          <w:marRight w:val="0"/>
          <w:marTop w:val="0"/>
          <w:marBottom w:val="0"/>
          <w:divBdr>
            <w:top w:val="none" w:sz="0" w:space="0" w:color="auto"/>
            <w:left w:val="none" w:sz="0" w:space="0" w:color="auto"/>
            <w:bottom w:val="none" w:sz="0" w:space="0" w:color="auto"/>
            <w:right w:val="none" w:sz="0" w:space="0" w:color="auto"/>
          </w:divBdr>
        </w:div>
        <w:div w:id="330988252">
          <w:marLeft w:val="0"/>
          <w:marRight w:val="0"/>
          <w:marTop w:val="0"/>
          <w:marBottom w:val="0"/>
          <w:divBdr>
            <w:top w:val="none" w:sz="0" w:space="0" w:color="auto"/>
            <w:left w:val="none" w:sz="0" w:space="0" w:color="auto"/>
            <w:bottom w:val="none" w:sz="0" w:space="0" w:color="auto"/>
            <w:right w:val="none" w:sz="0" w:space="0" w:color="auto"/>
          </w:divBdr>
        </w:div>
        <w:div w:id="530997761">
          <w:marLeft w:val="0"/>
          <w:marRight w:val="0"/>
          <w:marTop w:val="0"/>
          <w:marBottom w:val="0"/>
          <w:divBdr>
            <w:top w:val="none" w:sz="0" w:space="0" w:color="auto"/>
            <w:left w:val="none" w:sz="0" w:space="0" w:color="auto"/>
            <w:bottom w:val="none" w:sz="0" w:space="0" w:color="auto"/>
            <w:right w:val="none" w:sz="0" w:space="0" w:color="auto"/>
          </w:divBdr>
        </w:div>
        <w:div w:id="593975018">
          <w:marLeft w:val="0"/>
          <w:marRight w:val="0"/>
          <w:marTop w:val="0"/>
          <w:marBottom w:val="0"/>
          <w:divBdr>
            <w:top w:val="none" w:sz="0" w:space="0" w:color="auto"/>
            <w:left w:val="none" w:sz="0" w:space="0" w:color="auto"/>
            <w:bottom w:val="none" w:sz="0" w:space="0" w:color="auto"/>
            <w:right w:val="none" w:sz="0" w:space="0" w:color="auto"/>
          </w:divBdr>
        </w:div>
        <w:div w:id="616835971">
          <w:marLeft w:val="0"/>
          <w:marRight w:val="0"/>
          <w:marTop w:val="0"/>
          <w:marBottom w:val="0"/>
          <w:divBdr>
            <w:top w:val="none" w:sz="0" w:space="0" w:color="auto"/>
            <w:left w:val="none" w:sz="0" w:space="0" w:color="auto"/>
            <w:bottom w:val="none" w:sz="0" w:space="0" w:color="auto"/>
            <w:right w:val="none" w:sz="0" w:space="0" w:color="auto"/>
          </w:divBdr>
        </w:div>
        <w:div w:id="731201092">
          <w:marLeft w:val="0"/>
          <w:marRight w:val="0"/>
          <w:marTop w:val="0"/>
          <w:marBottom w:val="0"/>
          <w:divBdr>
            <w:top w:val="none" w:sz="0" w:space="0" w:color="auto"/>
            <w:left w:val="none" w:sz="0" w:space="0" w:color="auto"/>
            <w:bottom w:val="none" w:sz="0" w:space="0" w:color="auto"/>
            <w:right w:val="none" w:sz="0" w:space="0" w:color="auto"/>
          </w:divBdr>
        </w:div>
        <w:div w:id="800536117">
          <w:marLeft w:val="0"/>
          <w:marRight w:val="0"/>
          <w:marTop w:val="0"/>
          <w:marBottom w:val="0"/>
          <w:divBdr>
            <w:top w:val="none" w:sz="0" w:space="0" w:color="auto"/>
            <w:left w:val="none" w:sz="0" w:space="0" w:color="auto"/>
            <w:bottom w:val="none" w:sz="0" w:space="0" w:color="auto"/>
            <w:right w:val="none" w:sz="0" w:space="0" w:color="auto"/>
          </w:divBdr>
        </w:div>
        <w:div w:id="837960551">
          <w:marLeft w:val="0"/>
          <w:marRight w:val="0"/>
          <w:marTop w:val="0"/>
          <w:marBottom w:val="0"/>
          <w:divBdr>
            <w:top w:val="none" w:sz="0" w:space="0" w:color="auto"/>
            <w:left w:val="none" w:sz="0" w:space="0" w:color="auto"/>
            <w:bottom w:val="none" w:sz="0" w:space="0" w:color="auto"/>
            <w:right w:val="none" w:sz="0" w:space="0" w:color="auto"/>
          </w:divBdr>
        </w:div>
        <w:div w:id="891424056">
          <w:marLeft w:val="0"/>
          <w:marRight w:val="0"/>
          <w:marTop w:val="0"/>
          <w:marBottom w:val="0"/>
          <w:divBdr>
            <w:top w:val="none" w:sz="0" w:space="0" w:color="auto"/>
            <w:left w:val="none" w:sz="0" w:space="0" w:color="auto"/>
            <w:bottom w:val="none" w:sz="0" w:space="0" w:color="auto"/>
            <w:right w:val="none" w:sz="0" w:space="0" w:color="auto"/>
          </w:divBdr>
        </w:div>
        <w:div w:id="898200744">
          <w:marLeft w:val="0"/>
          <w:marRight w:val="0"/>
          <w:marTop w:val="0"/>
          <w:marBottom w:val="0"/>
          <w:divBdr>
            <w:top w:val="none" w:sz="0" w:space="0" w:color="auto"/>
            <w:left w:val="none" w:sz="0" w:space="0" w:color="auto"/>
            <w:bottom w:val="none" w:sz="0" w:space="0" w:color="auto"/>
            <w:right w:val="none" w:sz="0" w:space="0" w:color="auto"/>
          </w:divBdr>
        </w:div>
        <w:div w:id="901602331">
          <w:marLeft w:val="0"/>
          <w:marRight w:val="0"/>
          <w:marTop w:val="0"/>
          <w:marBottom w:val="0"/>
          <w:divBdr>
            <w:top w:val="none" w:sz="0" w:space="0" w:color="auto"/>
            <w:left w:val="none" w:sz="0" w:space="0" w:color="auto"/>
            <w:bottom w:val="none" w:sz="0" w:space="0" w:color="auto"/>
            <w:right w:val="none" w:sz="0" w:space="0" w:color="auto"/>
          </w:divBdr>
        </w:div>
        <w:div w:id="995302885">
          <w:marLeft w:val="0"/>
          <w:marRight w:val="0"/>
          <w:marTop w:val="0"/>
          <w:marBottom w:val="0"/>
          <w:divBdr>
            <w:top w:val="none" w:sz="0" w:space="0" w:color="auto"/>
            <w:left w:val="none" w:sz="0" w:space="0" w:color="auto"/>
            <w:bottom w:val="none" w:sz="0" w:space="0" w:color="auto"/>
            <w:right w:val="none" w:sz="0" w:space="0" w:color="auto"/>
          </w:divBdr>
        </w:div>
        <w:div w:id="1053843825">
          <w:marLeft w:val="0"/>
          <w:marRight w:val="0"/>
          <w:marTop w:val="0"/>
          <w:marBottom w:val="0"/>
          <w:divBdr>
            <w:top w:val="none" w:sz="0" w:space="0" w:color="auto"/>
            <w:left w:val="none" w:sz="0" w:space="0" w:color="auto"/>
            <w:bottom w:val="none" w:sz="0" w:space="0" w:color="auto"/>
            <w:right w:val="none" w:sz="0" w:space="0" w:color="auto"/>
          </w:divBdr>
        </w:div>
        <w:div w:id="1081364711">
          <w:marLeft w:val="0"/>
          <w:marRight w:val="0"/>
          <w:marTop w:val="0"/>
          <w:marBottom w:val="0"/>
          <w:divBdr>
            <w:top w:val="none" w:sz="0" w:space="0" w:color="auto"/>
            <w:left w:val="none" w:sz="0" w:space="0" w:color="auto"/>
            <w:bottom w:val="none" w:sz="0" w:space="0" w:color="auto"/>
            <w:right w:val="none" w:sz="0" w:space="0" w:color="auto"/>
          </w:divBdr>
        </w:div>
        <w:div w:id="1169901874">
          <w:marLeft w:val="0"/>
          <w:marRight w:val="0"/>
          <w:marTop w:val="0"/>
          <w:marBottom w:val="0"/>
          <w:divBdr>
            <w:top w:val="none" w:sz="0" w:space="0" w:color="auto"/>
            <w:left w:val="none" w:sz="0" w:space="0" w:color="auto"/>
            <w:bottom w:val="none" w:sz="0" w:space="0" w:color="auto"/>
            <w:right w:val="none" w:sz="0" w:space="0" w:color="auto"/>
          </w:divBdr>
        </w:div>
        <w:div w:id="1303194661">
          <w:marLeft w:val="0"/>
          <w:marRight w:val="0"/>
          <w:marTop w:val="0"/>
          <w:marBottom w:val="0"/>
          <w:divBdr>
            <w:top w:val="none" w:sz="0" w:space="0" w:color="auto"/>
            <w:left w:val="none" w:sz="0" w:space="0" w:color="auto"/>
            <w:bottom w:val="none" w:sz="0" w:space="0" w:color="auto"/>
            <w:right w:val="none" w:sz="0" w:space="0" w:color="auto"/>
          </w:divBdr>
        </w:div>
        <w:div w:id="1340354556">
          <w:marLeft w:val="0"/>
          <w:marRight w:val="0"/>
          <w:marTop w:val="0"/>
          <w:marBottom w:val="0"/>
          <w:divBdr>
            <w:top w:val="none" w:sz="0" w:space="0" w:color="auto"/>
            <w:left w:val="none" w:sz="0" w:space="0" w:color="auto"/>
            <w:bottom w:val="none" w:sz="0" w:space="0" w:color="auto"/>
            <w:right w:val="none" w:sz="0" w:space="0" w:color="auto"/>
          </w:divBdr>
        </w:div>
        <w:div w:id="1367176226">
          <w:marLeft w:val="0"/>
          <w:marRight w:val="0"/>
          <w:marTop w:val="0"/>
          <w:marBottom w:val="0"/>
          <w:divBdr>
            <w:top w:val="none" w:sz="0" w:space="0" w:color="auto"/>
            <w:left w:val="none" w:sz="0" w:space="0" w:color="auto"/>
            <w:bottom w:val="none" w:sz="0" w:space="0" w:color="auto"/>
            <w:right w:val="none" w:sz="0" w:space="0" w:color="auto"/>
          </w:divBdr>
        </w:div>
        <w:div w:id="1420060460">
          <w:marLeft w:val="0"/>
          <w:marRight w:val="0"/>
          <w:marTop w:val="0"/>
          <w:marBottom w:val="0"/>
          <w:divBdr>
            <w:top w:val="none" w:sz="0" w:space="0" w:color="auto"/>
            <w:left w:val="none" w:sz="0" w:space="0" w:color="auto"/>
            <w:bottom w:val="none" w:sz="0" w:space="0" w:color="auto"/>
            <w:right w:val="none" w:sz="0" w:space="0" w:color="auto"/>
          </w:divBdr>
        </w:div>
        <w:div w:id="1439134147">
          <w:marLeft w:val="0"/>
          <w:marRight w:val="0"/>
          <w:marTop w:val="0"/>
          <w:marBottom w:val="0"/>
          <w:divBdr>
            <w:top w:val="none" w:sz="0" w:space="0" w:color="auto"/>
            <w:left w:val="none" w:sz="0" w:space="0" w:color="auto"/>
            <w:bottom w:val="none" w:sz="0" w:space="0" w:color="auto"/>
            <w:right w:val="none" w:sz="0" w:space="0" w:color="auto"/>
          </w:divBdr>
        </w:div>
        <w:div w:id="1487553246">
          <w:marLeft w:val="0"/>
          <w:marRight w:val="0"/>
          <w:marTop w:val="0"/>
          <w:marBottom w:val="0"/>
          <w:divBdr>
            <w:top w:val="none" w:sz="0" w:space="0" w:color="auto"/>
            <w:left w:val="none" w:sz="0" w:space="0" w:color="auto"/>
            <w:bottom w:val="none" w:sz="0" w:space="0" w:color="auto"/>
            <w:right w:val="none" w:sz="0" w:space="0" w:color="auto"/>
          </w:divBdr>
        </w:div>
        <w:div w:id="1491825987">
          <w:marLeft w:val="0"/>
          <w:marRight w:val="0"/>
          <w:marTop w:val="0"/>
          <w:marBottom w:val="0"/>
          <w:divBdr>
            <w:top w:val="none" w:sz="0" w:space="0" w:color="auto"/>
            <w:left w:val="none" w:sz="0" w:space="0" w:color="auto"/>
            <w:bottom w:val="none" w:sz="0" w:space="0" w:color="auto"/>
            <w:right w:val="none" w:sz="0" w:space="0" w:color="auto"/>
          </w:divBdr>
        </w:div>
        <w:div w:id="1499230469">
          <w:marLeft w:val="0"/>
          <w:marRight w:val="0"/>
          <w:marTop w:val="0"/>
          <w:marBottom w:val="0"/>
          <w:divBdr>
            <w:top w:val="none" w:sz="0" w:space="0" w:color="auto"/>
            <w:left w:val="none" w:sz="0" w:space="0" w:color="auto"/>
            <w:bottom w:val="none" w:sz="0" w:space="0" w:color="auto"/>
            <w:right w:val="none" w:sz="0" w:space="0" w:color="auto"/>
          </w:divBdr>
        </w:div>
        <w:div w:id="1589534455">
          <w:marLeft w:val="0"/>
          <w:marRight w:val="0"/>
          <w:marTop w:val="0"/>
          <w:marBottom w:val="0"/>
          <w:divBdr>
            <w:top w:val="none" w:sz="0" w:space="0" w:color="auto"/>
            <w:left w:val="none" w:sz="0" w:space="0" w:color="auto"/>
            <w:bottom w:val="none" w:sz="0" w:space="0" w:color="auto"/>
            <w:right w:val="none" w:sz="0" w:space="0" w:color="auto"/>
          </w:divBdr>
        </w:div>
        <w:div w:id="1590847916">
          <w:marLeft w:val="0"/>
          <w:marRight w:val="0"/>
          <w:marTop w:val="0"/>
          <w:marBottom w:val="0"/>
          <w:divBdr>
            <w:top w:val="none" w:sz="0" w:space="0" w:color="auto"/>
            <w:left w:val="none" w:sz="0" w:space="0" w:color="auto"/>
            <w:bottom w:val="none" w:sz="0" w:space="0" w:color="auto"/>
            <w:right w:val="none" w:sz="0" w:space="0" w:color="auto"/>
          </w:divBdr>
        </w:div>
        <w:div w:id="1617834314">
          <w:marLeft w:val="0"/>
          <w:marRight w:val="0"/>
          <w:marTop w:val="0"/>
          <w:marBottom w:val="0"/>
          <w:divBdr>
            <w:top w:val="none" w:sz="0" w:space="0" w:color="auto"/>
            <w:left w:val="none" w:sz="0" w:space="0" w:color="auto"/>
            <w:bottom w:val="none" w:sz="0" w:space="0" w:color="auto"/>
            <w:right w:val="none" w:sz="0" w:space="0" w:color="auto"/>
          </w:divBdr>
        </w:div>
        <w:div w:id="1653019528">
          <w:marLeft w:val="0"/>
          <w:marRight w:val="0"/>
          <w:marTop w:val="0"/>
          <w:marBottom w:val="0"/>
          <w:divBdr>
            <w:top w:val="none" w:sz="0" w:space="0" w:color="auto"/>
            <w:left w:val="none" w:sz="0" w:space="0" w:color="auto"/>
            <w:bottom w:val="none" w:sz="0" w:space="0" w:color="auto"/>
            <w:right w:val="none" w:sz="0" w:space="0" w:color="auto"/>
          </w:divBdr>
        </w:div>
        <w:div w:id="1673945154">
          <w:marLeft w:val="0"/>
          <w:marRight w:val="0"/>
          <w:marTop w:val="0"/>
          <w:marBottom w:val="0"/>
          <w:divBdr>
            <w:top w:val="none" w:sz="0" w:space="0" w:color="auto"/>
            <w:left w:val="none" w:sz="0" w:space="0" w:color="auto"/>
            <w:bottom w:val="none" w:sz="0" w:space="0" w:color="auto"/>
            <w:right w:val="none" w:sz="0" w:space="0" w:color="auto"/>
          </w:divBdr>
        </w:div>
        <w:div w:id="1698043600">
          <w:marLeft w:val="0"/>
          <w:marRight w:val="0"/>
          <w:marTop w:val="0"/>
          <w:marBottom w:val="0"/>
          <w:divBdr>
            <w:top w:val="none" w:sz="0" w:space="0" w:color="auto"/>
            <w:left w:val="none" w:sz="0" w:space="0" w:color="auto"/>
            <w:bottom w:val="none" w:sz="0" w:space="0" w:color="auto"/>
            <w:right w:val="none" w:sz="0" w:space="0" w:color="auto"/>
          </w:divBdr>
        </w:div>
        <w:div w:id="1699311962">
          <w:marLeft w:val="0"/>
          <w:marRight w:val="0"/>
          <w:marTop w:val="0"/>
          <w:marBottom w:val="0"/>
          <w:divBdr>
            <w:top w:val="none" w:sz="0" w:space="0" w:color="auto"/>
            <w:left w:val="none" w:sz="0" w:space="0" w:color="auto"/>
            <w:bottom w:val="none" w:sz="0" w:space="0" w:color="auto"/>
            <w:right w:val="none" w:sz="0" w:space="0" w:color="auto"/>
          </w:divBdr>
        </w:div>
        <w:div w:id="1719619779">
          <w:marLeft w:val="0"/>
          <w:marRight w:val="0"/>
          <w:marTop w:val="0"/>
          <w:marBottom w:val="0"/>
          <w:divBdr>
            <w:top w:val="none" w:sz="0" w:space="0" w:color="auto"/>
            <w:left w:val="none" w:sz="0" w:space="0" w:color="auto"/>
            <w:bottom w:val="none" w:sz="0" w:space="0" w:color="auto"/>
            <w:right w:val="none" w:sz="0" w:space="0" w:color="auto"/>
          </w:divBdr>
        </w:div>
        <w:div w:id="1736078056">
          <w:marLeft w:val="0"/>
          <w:marRight w:val="0"/>
          <w:marTop w:val="0"/>
          <w:marBottom w:val="0"/>
          <w:divBdr>
            <w:top w:val="none" w:sz="0" w:space="0" w:color="auto"/>
            <w:left w:val="none" w:sz="0" w:space="0" w:color="auto"/>
            <w:bottom w:val="none" w:sz="0" w:space="0" w:color="auto"/>
            <w:right w:val="none" w:sz="0" w:space="0" w:color="auto"/>
          </w:divBdr>
        </w:div>
        <w:div w:id="1780099347">
          <w:marLeft w:val="0"/>
          <w:marRight w:val="0"/>
          <w:marTop w:val="0"/>
          <w:marBottom w:val="0"/>
          <w:divBdr>
            <w:top w:val="none" w:sz="0" w:space="0" w:color="auto"/>
            <w:left w:val="none" w:sz="0" w:space="0" w:color="auto"/>
            <w:bottom w:val="none" w:sz="0" w:space="0" w:color="auto"/>
            <w:right w:val="none" w:sz="0" w:space="0" w:color="auto"/>
          </w:divBdr>
        </w:div>
        <w:div w:id="1793396549">
          <w:marLeft w:val="0"/>
          <w:marRight w:val="0"/>
          <w:marTop w:val="0"/>
          <w:marBottom w:val="0"/>
          <w:divBdr>
            <w:top w:val="none" w:sz="0" w:space="0" w:color="auto"/>
            <w:left w:val="none" w:sz="0" w:space="0" w:color="auto"/>
            <w:bottom w:val="none" w:sz="0" w:space="0" w:color="auto"/>
            <w:right w:val="none" w:sz="0" w:space="0" w:color="auto"/>
          </w:divBdr>
        </w:div>
        <w:div w:id="1868522832">
          <w:marLeft w:val="0"/>
          <w:marRight w:val="0"/>
          <w:marTop w:val="0"/>
          <w:marBottom w:val="0"/>
          <w:divBdr>
            <w:top w:val="none" w:sz="0" w:space="0" w:color="auto"/>
            <w:left w:val="none" w:sz="0" w:space="0" w:color="auto"/>
            <w:bottom w:val="none" w:sz="0" w:space="0" w:color="auto"/>
            <w:right w:val="none" w:sz="0" w:space="0" w:color="auto"/>
          </w:divBdr>
        </w:div>
        <w:div w:id="1900748957">
          <w:marLeft w:val="0"/>
          <w:marRight w:val="0"/>
          <w:marTop w:val="0"/>
          <w:marBottom w:val="0"/>
          <w:divBdr>
            <w:top w:val="none" w:sz="0" w:space="0" w:color="auto"/>
            <w:left w:val="none" w:sz="0" w:space="0" w:color="auto"/>
            <w:bottom w:val="none" w:sz="0" w:space="0" w:color="auto"/>
            <w:right w:val="none" w:sz="0" w:space="0" w:color="auto"/>
          </w:divBdr>
        </w:div>
        <w:div w:id="1965692247">
          <w:marLeft w:val="0"/>
          <w:marRight w:val="0"/>
          <w:marTop w:val="0"/>
          <w:marBottom w:val="0"/>
          <w:divBdr>
            <w:top w:val="none" w:sz="0" w:space="0" w:color="auto"/>
            <w:left w:val="none" w:sz="0" w:space="0" w:color="auto"/>
            <w:bottom w:val="none" w:sz="0" w:space="0" w:color="auto"/>
            <w:right w:val="none" w:sz="0" w:space="0" w:color="auto"/>
          </w:divBdr>
        </w:div>
        <w:div w:id="2084797064">
          <w:marLeft w:val="0"/>
          <w:marRight w:val="0"/>
          <w:marTop w:val="0"/>
          <w:marBottom w:val="0"/>
          <w:divBdr>
            <w:top w:val="none" w:sz="0" w:space="0" w:color="auto"/>
            <w:left w:val="none" w:sz="0" w:space="0" w:color="auto"/>
            <w:bottom w:val="none" w:sz="0" w:space="0" w:color="auto"/>
            <w:right w:val="none" w:sz="0" w:space="0" w:color="auto"/>
          </w:divBdr>
        </w:div>
        <w:div w:id="2121100109">
          <w:marLeft w:val="0"/>
          <w:marRight w:val="0"/>
          <w:marTop w:val="0"/>
          <w:marBottom w:val="0"/>
          <w:divBdr>
            <w:top w:val="none" w:sz="0" w:space="0" w:color="auto"/>
            <w:left w:val="none" w:sz="0" w:space="0" w:color="auto"/>
            <w:bottom w:val="none" w:sz="0" w:space="0" w:color="auto"/>
            <w:right w:val="none" w:sz="0" w:space="0" w:color="auto"/>
          </w:divBdr>
        </w:div>
      </w:divsChild>
    </w:div>
    <w:div w:id="878586766">
      <w:bodyDiv w:val="1"/>
      <w:marLeft w:val="0"/>
      <w:marRight w:val="0"/>
      <w:marTop w:val="0"/>
      <w:marBottom w:val="0"/>
      <w:divBdr>
        <w:top w:val="none" w:sz="0" w:space="0" w:color="auto"/>
        <w:left w:val="none" w:sz="0" w:space="0" w:color="auto"/>
        <w:bottom w:val="none" w:sz="0" w:space="0" w:color="auto"/>
        <w:right w:val="none" w:sz="0" w:space="0" w:color="auto"/>
      </w:divBdr>
    </w:div>
    <w:div w:id="1199514815">
      <w:bodyDiv w:val="1"/>
      <w:marLeft w:val="0"/>
      <w:marRight w:val="0"/>
      <w:marTop w:val="0"/>
      <w:marBottom w:val="0"/>
      <w:divBdr>
        <w:top w:val="none" w:sz="0" w:space="0" w:color="auto"/>
        <w:left w:val="none" w:sz="0" w:space="0" w:color="auto"/>
        <w:bottom w:val="none" w:sz="0" w:space="0" w:color="auto"/>
        <w:right w:val="none" w:sz="0" w:space="0" w:color="auto"/>
      </w:divBdr>
      <w:divsChild>
        <w:div w:id="6294281">
          <w:marLeft w:val="0"/>
          <w:marRight w:val="0"/>
          <w:marTop w:val="0"/>
          <w:marBottom w:val="0"/>
          <w:divBdr>
            <w:top w:val="none" w:sz="0" w:space="0" w:color="auto"/>
            <w:left w:val="none" w:sz="0" w:space="0" w:color="auto"/>
            <w:bottom w:val="none" w:sz="0" w:space="0" w:color="auto"/>
            <w:right w:val="none" w:sz="0" w:space="0" w:color="auto"/>
          </w:divBdr>
        </w:div>
        <w:div w:id="43455615">
          <w:marLeft w:val="0"/>
          <w:marRight w:val="0"/>
          <w:marTop w:val="0"/>
          <w:marBottom w:val="0"/>
          <w:divBdr>
            <w:top w:val="none" w:sz="0" w:space="0" w:color="auto"/>
            <w:left w:val="none" w:sz="0" w:space="0" w:color="auto"/>
            <w:bottom w:val="none" w:sz="0" w:space="0" w:color="auto"/>
            <w:right w:val="none" w:sz="0" w:space="0" w:color="auto"/>
          </w:divBdr>
        </w:div>
        <w:div w:id="59524431">
          <w:marLeft w:val="0"/>
          <w:marRight w:val="0"/>
          <w:marTop w:val="0"/>
          <w:marBottom w:val="0"/>
          <w:divBdr>
            <w:top w:val="none" w:sz="0" w:space="0" w:color="auto"/>
            <w:left w:val="none" w:sz="0" w:space="0" w:color="auto"/>
            <w:bottom w:val="none" w:sz="0" w:space="0" w:color="auto"/>
            <w:right w:val="none" w:sz="0" w:space="0" w:color="auto"/>
          </w:divBdr>
        </w:div>
        <w:div w:id="81731907">
          <w:marLeft w:val="0"/>
          <w:marRight w:val="0"/>
          <w:marTop w:val="0"/>
          <w:marBottom w:val="0"/>
          <w:divBdr>
            <w:top w:val="none" w:sz="0" w:space="0" w:color="auto"/>
            <w:left w:val="none" w:sz="0" w:space="0" w:color="auto"/>
            <w:bottom w:val="none" w:sz="0" w:space="0" w:color="auto"/>
            <w:right w:val="none" w:sz="0" w:space="0" w:color="auto"/>
          </w:divBdr>
        </w:div>
        <w:div w:id="94979487">
          <w:marLeft w:val="0"/>
          <w:marRight w:val="0"/>
          <w:marTop w:val="0"/>
          <w:marBottom w:val="0"/>
          <w:divBdr>
            <w:top w:val="none" w:sz="0" w:space="0" w:color="auto"/>
            <w:left w:val="none" w:sz="0" w:space="0" w:color="auto"/>
            <w:bottom w:val="none" w:sz="0" w:space="0" w:color="auto"/>
            <w:right w:val="none" w:sz="0" w:space="0" w:color="auto"/>
          </w:divBdr>
        </w:div>
        <w:div w:id="140772230">
          <w:marLeft w:val="0"/>
          <w:marRight w:val="0"/>
          <w:marTop w:val="0"/>
          <w:marBottom w:val="0"/>
          <w:divBdr>
            <w:top w:val="none" w:sz="0" w:space="0" w:color="auto"/>
            <w:left w:val="none" w:sz="0" w:space="0" w:color="auto"/>
            <w:bottom w:val="none" w:sz="0" w:space="0" w:color="auto"/>
            <w:right w:val="none" w:sz="0" w:space="0" w:color="auto"/>
          </w:divBdr>
        </w:div>
        <w:div w:id="144902122">
          <w:marLeft w:val="0"/>
          <w:marRight w:val="0"/>
          <w:marTop w:val="0"/>
          <w:marBottom w:val="0"/>
          <w:divBdr>
            <w:top w:val="none" w:sz="0" w:space="0" w:color="auto"/>
            <w:left w:val="none" w:sz="0" w:space="0" w:color="auto"/>
            <w:bottom w:val="none" w:sz="0" w:space="0" w:color="auto"/>
            <w:right w:val="none" w:sz="0" w:space="0" w:color="auto"/>
          </w:divBdr>
        </w:div>
        <w:div w:id="203374694">
          <w:marLeft w:val="0"/>
          <w:marRight w:val="0"/>
          <w:marTop w:val="0"/>
          <w:marBottom w:val="0"/>
          <w:divBdr>
            <w:top w:val="none" w:sz="0" w:space="0" w:color="auto"/>
            <w:left w:val="none" w:sz="0" w:space="0" w:color="auto"/>
            <w:bottom w:val="none" w:sz="0" w:space="0" w:color="auto"/>
            <w:right w:val="none" w:sz="0" w:space="0" w:color="auto"/>
          </w:divBdr>
        </w:div>
        <w:div w:id="229271831">
          <w:marLeft w:val="0"/>
          <w:marRight w:val="0"/>
          <w:marTop w:val="0"/>
          <w:marBottom w:val="0"/>
          <w:divBdr>
            <w:top w:val="none" w:sz="0" w:space="0" w:color="auto"/>
            <w:left w:val="none" w:sz="0" w:space="0" w:color="auto"/>
            <w:bottom w:val="none" w:sz="0" w:space="0" w:color="auto"/>
            <w:right w:val="none" w:sz="0" w:space="0" w:color="auto"/>
          </w:divBdr>
        </w:div>
        <w:div w:id="258299802">
          <w:marLeft w:val="0"/>
          <w:marRight w:val="0"/>
          <w:marTop w:val="0"/>
          <w:marBottom w:val="0"/>
          <w:divBdr>
            <w:top w:val="none" w:sz="0" w:space="0" w:color="auto"/>
            <w:left w:val="none" w:sz="0" w:space="0" w:color="auto"/>
            <w:bottom w:val="none" w:sz="0" w:space="0" w:color="auto"/>
            <w:right w:val="none" w:sz="0" w:space="0" w:color="auto"/>
          </w:divBdr>
        </w:div>
        <w:div w:id="259264289">
          <w:marLeft w:val="0"/>
          <w:marRight w:val="0"/>
          <w:marTop w:val="0"/>
          <w:marBottom w:val="0"/>
          <w:divBdr>
            <w:top w:val="none" w:sz="0" w:space="0" w:color="auto"/>
            <w:left w:val="none" w:sz="0" w:space="0" w:color="auto"/>
            <w:bottom w:val="none" w:sz="0" w:space="0" w:color="auto"/>
            <w:right w:val="none" w:sz="0" w:space="0" w:color="auto"/>
          </w:divBdr>
        </w:div>
        <w:div w:id="342243761">
          <w:marLeft w:val="0"/>
          <w:marRight w:val="0"/>
          <w:marTop w:val="0"/>
          <w:marBottom w:val="0"/>
          <w:divBdr>
            <w:top w:val="none" w:sz="0" w:space="0" w:color="auto"/>
            <w:left w:val="none" w:sz="0" w:space="0" w:color="auto"/>
            <w:bottom w:val="none" w:sz="0" w:space="0" w:color="auto"/>
            <w:right w:val="none" w:sz="0" w:space="0" w:color="auto"/>
          </w:divBdr>
        </w:div>
        <w:div w:id="344987999">
          <w:marLeft w:val="0"/>
          <w:marRight w:val="0"/>
          <w:marTop w:val="0"/>
          <w:marBottom w:val="0"/>
          <w:divBdr>
            <w:top w:val="none" w:sz="0" w:space="0" w:color="auto"/>
            <w:left w:val="none" w:sz="0" w:space="0" w:color="auto"/>
            <w:bottom w:val="none" w:sz="0" w:space="0" w:color="auto"/>
            <w:right w:val="none" w:sz="0" w:space="0" w:color="auto"/>
          </w:divBdr>
        </w:div>
        <w:div w:id="381634647">
          <w:marLeft w:val="0"/>
          <w:marRight w:val="0"/>
          <w:marTop w:val="0"/>
          <w:marBottom w:val="0"/>
          <w:divBdr>
            <w:top w:val="none" w:sz="0" w:space="0" w:color="auto"/>
            <w:left w:val="none" w:sz="0" w:space="0" w:color="auto"/>
            <w:bottom w:val="none" w:sz="0" w:space="0" w:color="auto"/>
            <w:right w:val="none" w:sz="0" w:space="0" w:color="auto"/>
          </w:divBdr>
        </w:div>
        <w:div w:id="390272780">
          <w:marLeft w:val="0"/>
          <w:marRight w:val="0"/>
          <w:marTop w:val="0"/>
          <w:marBottom w:val="0"/>
          <w:divBdr>
            <w:top w:val="none" w:sz="0" w:space="0" w:color="auto"/>
            <w:left w:val="none" w:sz="0" w:space="0" w:color="auto"/>
            <w:bottom w:val="none" w:sz="0" w:space="0" w:color="auto"/>
            <w:right w:val="none" w:sz="0" w:space="0" w:color="auto"/>
          </w:divBdr>
        </w:div>
        <w:div w:id="393427265">
          <w:marLeft w:val="0"/>
          <w:marRight w:val="0"/>
          <w:marTop w:val="0"/>
          <w:marBottom w:val="0"/>
          <w:divBdr>
            <w:top w:val="none" w:sz="0" w:space="0" w:color="auto"/>
            <w:left w:val="none" w:sz="0" w:space="0" w:color="auto"/>
            <w:bottom w:val="none" w:sz="0" w:space="0" w:color="auto"/>
            <w:right w:val="none" w:sz="0" w:space="0" w:color="auto"/>
          </w:divBdr>
        </w:div>
        <w:div w:id="426657040">
          <w:marLeft w:val="0"/>
          <w:marRight w:val="0"/>
          <w:marTop w:val="0"/>
          <w:marBottom w:val="0"/>
          <w:divBdr>
            <w:top w:val="none" w:sz="0" w:space="0" w:color="auto"/>
            <w:left w:val="none" w:sz="0" w:space="0" w:color="auto"/>
            <w:bottom w:val="none" w:sz="0" w:space="0" w:color="auto"/>
            <w:right w:val="none" w:sz="0" w:space="0" w:color="auto"/>
          </w:divBdr>
        </w:div>
        <w:div w:id="428938791">
          <w:marLeft w:val="0"/>
          <w:marRight w:val="0"/>
          <w:marTop w:val="0"/>
          <w:marBottom w:val="0"/>
          <w:divBdr>
            <w:top w:val="none" w:sz="0" w:space="0" w:color="auto"/>
            <w:left w:val="none" w:sz="0" w:space="0" w:color="auto"/>
            <w:bottom w:val="none" w:sz="0" w:space="0" w:color="auto"/>
            <w:right w:val="none" w:sz="0" w:space="0" w:color="auto"/>
          </w:divBdr>
        </w:div>
        <w:div w:id="497497246">
          <w:marLeft w:val="0"/>
          <w:marRight w:val="0"/>
          <w:marTop w:val="0"/>
          <w:marBottom w:val="0"/>
          <w:divBdr>
            <w:top w:val="none" w:sz="0" w:space="0" w:color="auto"/>
            <w:left w:val="none" w:sz="0" w:space="0" w:color="auto"/>
            <w:bottom w:val="none" w:sz="0" w:space="0" w:color="auto"/>
            <w:right w:val="none" w:sz="0" w:space="0" w:color="auto"/>
          </w:divBdr>
        </w:div>
        <w:div w:id="513493309">
          <w:marLeft w:val="0"/>
          <w:marRight w:val="0"/>
          <w:marTop w:val="0"/>
          <w:marBottom w:val="0"/>
          <w:divBdr>
            <w:top w:val="none" w:sz="0" w:space="0" w:color="auto"/>
            <w:left w:val="none" w:sz="0" w:space="0" w:color="auto"/>
            <w:bottom w:val="none" w:sz="0" w:space="0" w:color="auto"/>
            <w:right w:val="none" w:sz="0" w:space="0" w:color="auto"/>
          </w:divBdr>
        </w:div>
        <w:div w:id="530995884">
          <w:marLeft w:val="0"/>
          <w:marRight w:val="0"/>
          <w:marTop w:val="0"/>
          <w:marBottom w:val="0"/>
          <w:divBdr>
            <w:top w:val="none" w:sz="0" w:space="0" w:color="auto"/>
            <w:left w:val="none" w:sz="0" w:space="0" w:color="auto"/>
            <w:bottom w:val="none" w:sz="0" w:space="0" w:color="auto"/>
            <w:right w:val="none" w:sz="0" w:space="0" w:color="auto"/>
          </w:divBdr>
        </w:div>
        <w:div w:id="532503086">
          <w:marLeft w:val="0"/>
          <w:marRight w:val="0"/>
          <w:marTop w:val="0"/>
          <w:marBottom w:val="0"/>
          <w:divBdr>
            <w:top w:val="none" w:sz="0" w:space="0" w:color="auto"/>
            <w:left w:val="none" w:sz="0" w:space="0" w:color="auto"/>
            <w:bottom w:val="none" w:sz="0" w:space="0" w:color="auto"/>
            <w:right w:val="none" w:sz="0" w:space="0" w:color="auto"/>
          </w:divBdr>
        </w:div>
        <w:div w:id="563638203">
          <w:marLeft w:val="0"/>
          <w:marRight w:val="0"/>
          <w:marTop w:val="0"/>
          <w:marBottom w:val="0"/>
          <w:divBdr>
            <w:top w:val="none" w:sz="0" w:space="0" w:color="auto"/>
            <w:left w:val="none" w:sz="0" w:space="0" w:color="auto"/>
            <w:bottom w:val="none" w:sz="0" w:space="0" w:color="auto"/>
            <w:right w:val="none" w:sz="0" w:space="0" w:color="auto"/>
          </w:divBdr>
        </w:div>
        <w:div w:id="585727172">
          <w:marLeft w:val="0"/>
          <w:marRight w:val="0"/>
          <w:marTop w:val="0"/>
          <w:marBottom w:val="0"/>
          <w:divBdr>
            <w:top w:val="none" w:sz="0" w:space="0" w:color="auto"/>
            <w:left w:val="none" w:sz="0" w:space="0" w:color="auto"/>
            <w:bottom w:val="none" w:sz="0" w:space="0" w:color="auto"/>
            <w:right w:val="none" w:sz="0" w:space="0" w:color="auto"/>
          </w:divBdr>
        </w:div>
        <w:div w:id="640227921">
          <w:marLeft w:val="0"/>
          <w:marRight w:val="0"/>
          <w:marTop w:val="0"/>
          <w:marBottom w:val="0"/>
          <w:divBdr>
            <w:top w:val="none" w:sz="0" w:space="0" w:color="auto"/>
            <w:left w:val="none" w:sz="0" w:space="0" w:color="auto"/>
            <w:bottom w:val="none" w:sz="0" w:space="0" w:color="auto"/>
            <w:right w:val="none" w:sz="0" w:space="0" w:color="auto"/>
          </w:divBdr>
        </w:div>
        <w:div w:id="671879557">
          <w:marLeft w:val="0"/>
          <w:marRight w:val="0"/>
          <w:marTop w:val="0"/>
          <w:marBottom w:val="0"/>
          <w:divBdr>
            <w:top w:val="none" w:sz="0" w:space="0" w:color="auto"/>
            <w:left w:val="none" w:sz="0" w:space="0" w:color="auto"/>
            <w:bottom w:val="none" w:sz="0" w:space="0" w:color="auto"/>
            <w:right w:val="none" w:sz="0" w:space="0" w:color="auto"/>
          </w:divBdr>
        </w:div>
        <w:div w:id="678390456">
          <w:marLeft w:val="0"/>
          <w:marRight w:val="0"/>
          <w:marTop w:val="0"/>
          <w:marBottom w:val="0"/>
          <w:divBdr>
            <w:top w:val="none" w:sz="0" w:space="0" w:color="auto"/>
            <w:left w:val="none" w:sz="0" w:space="0" w:color="auto"/>
            <w:bottom w:val="none" w:sz="0" w:space="0" w:color="auto"/>
            <w:right w:val="none" w:sz="0" w:space="0" w:color="auto"/>
          </w:divBdr>
        </w:div>
        <w:div w:id="698579657">
          <w:marLeft w:val="0"/>
          <w:marRight w:val="0"/>
          <w:marTop w:val="0"/>
          <w:marBottom w:val="0"/>
          <w:divBdr>
            <w:top w:val="none" w:sz="0" w:space="0" w:color="auto"/>
            <w:left w:val="none" w:sz="0" w:space="0" w:color="auto"/>
            <w:bottom w:val="none" w:sz="0" w:space="0" w:color="auto"/>
            <w:right w:val="none" w:sz="0" w:space="0" w:color="auto"/>
          </w:divBdr>
        </w:div>
        <w:div w:id="719597734">
          <w:marLeft w:val="0"/>
          <w:marRight w:val="0"/>
          <w:marTop w:val="0"/>
          <w:marBottom w:val="0"/>
          <w:divBdr>
            <w:top w:val="none" w:sz="0" w:space="0" w:color="auto"/>
            <w:left w:val="none" w:sz="0" w:space="0" w:color="auto"/>
            <w:bottom w:val="none" w:sz="0" w:space="0" w:color="auto"/>
            <w:right w:val="none" w:sz="0" w:space="0" w:color="auto"/>
          </w:divBdr>
        </w:div>
        <w:div w:id="770121911">
          <w:marLeft w:val="0"/>
          <w:marRight w:val="0"/>
          <w:marTop w:val="0"/>
          <w:marBottom w:val="0"/>
          <w:divBdr>
            <w:top w:val="none" w:sz="0" w:space="0" w:color="auto"/>
            <w:left w:val="none" w:sz="0" w:space="0" w:color="auto"/>
            <w:bottom w:val="none" w:sz="0" w:space="0" w:color="auto"/>
            <w:right w:val="none" w:sz="0" w:space="0" w:color="auto"/>
          </w:divBdr>
        </w:div>
        <w:div w:id="783111946">
          <w:marLeft w:val="0"/>
          <w:marRight w:val="0"/>
          <w:marTop w:val="0"/>
          <w:marBottom w:val="0"/>
          <w:divBdr>
            <w:top w:val="none" w:sz="0" w:space="0" w:color="auto"/>
            <w:left w:val="none" w:sz="0" w:space="0" w:color="auto"/>
            <w:bottom w:val="none" w:sz="0" w:space="0" w:color="auto"/>
            <w:right w:val="none" w:sz="0" w:space="0" w:color="auto"/>
          </w:divBdr>
        </w:div>
        <w:div w:id="788822625">
          <w:marLeft w:val="0"/>
          <w:marRight w:val="0"/>
          <w:marTop w:val="0"/>
          <w:marBottom w:val="0"/>
          <w:divBdr>
            <w:top w:val="none" w:sz="0" w:space="0" w:color="auto"/>
            <w:left w:val="none" w:sz="0" w:space="0" w:color="auto"/>
            <w:bottom w:val="none" w:sz="0" w:space="0" w:color="auto"/>
            <w:right w:val="none" w:sz="0" w:space="0" w:color="auto"/>
          </w:divBdr>
        </w:div>
        <w:div w:id="835220069">
          <w:marLeft w:val="0"/>
          <w:marRight w:val="0"/>
          <w:marTop w:val="0"/>
          <w:marBottom w:val="0"/>
          <w:divBdr>
            <w:top w:val="none" w:sz="0" w:space="0" w:color="auto"/>
            <w:left w:val="none" w:sz="0" w:space="0" w:color="auto"/>
            <w:bottom w:val="none" w:sz="0" w:space="0" w:color="auto"/>
            <w:right w:val="none" w:sz="0" w:space="0" w:color="auto"/>
          </w:divBdr>
        </w:div>
        <w:div w:id="883912194">
          <w:marLeft w:val="0"/>
          <w:marRight w:val="0"/>
          <w:marTop w:val="0"/>
          <w:marBottom w:val="0"/>
          <w:divBdr>
            <w:top w:val="none" w:sz="0" w:space="0" w:color="auto"/>
            <w:left w:val="none" w:sz="0" w:space="0" w:color="auto"/>
            <w:bottom w:val="none" w:sz="0" w:space="0" w:color="auto"/>
            <w:right w:val="none" w:sz="0" w:space="0" w:color="auto"/>
          </w:divBdr>
        </w:div>
        <w:div w:id="910039595">
          <w:marLeft w:val="0"/>
          <w:marRight w:val="0"/>
          <w:marTop w:val="0"/>
          <w:marBottom w:val="0"/>
          <w:divBdr>
            <w:top w:val="none" w:sz="0" w:space="0" w:color="auto"/>
            <w:left w:val="none" w:sz="0" w:space="0" w:color="auto"/>
            <w:bottom w:val="none" w:sz="0" w:space="0" w:color="auto"/>
            <w:right w:val="none" w:sz="0" w:space="0" w:color="auto"/>
          </w:divBdr>
        </w:div>
        <w:div w:id="1003582737">
          <w:marLeft w:val="0"/>
          <w:marRight w:val="0"/>
          <w:marTop w:val="0"/>
          <w:marBottom w:val="0"/>
          <w:divBdr>
            <w:top w:val="none" w:sz="0" w:space="0" w:color="auto"/>
            <w:left w:val="none" w:sz="0" w:space="0" w:color="auto"/>
            <w:bottom w:val="none" w:sz="0" w:space="0" w:color="auto"/>
            <w:right w:val="none" w:sz="0" w:space="0" w:color="auto"/>
          </w:divBdr>
        </w:div>
        <w:div w:id="1022903505">
          <w:marLeft w:val="0"/>
          <w:marRight w:val="0"/>
          <w:marTop w:val="0"/>
          <w:marBottom w:val="0"/>
          <w:divBdr>
            <w:top w:val="none" w:sz="0" w:space="0" w:color="auto"/>
            <w:left w:val="none" w:sz="0" w:space="0" w:color="auto"/>
            <w:bottom w:val="none" w:sz="0" w:space="0" w:color="auto"/>
            <w:right w:val="none" w:sz="0" w:space="0" w:color="auto"/>
          </w:divBdr>
        </w:div>
        <w:div w:id="1051148598">
          <w:marLeft w:val="0"/>
          <w:marRight w:val="0"/>
          <w:marTop w:val="0"/>
          <w:marBottom w:val="0"/>
          <w:divBdr>
            <w:top w:val="none" w:sz="0" w:space="0" w:color="auto"/>
            <w:left w:val="none" w:sz="0" w:space="0" w:color="auto"/>
            <w:bottom w:val="none" w:sz="0" w:space="0" w:color="auto"/>
            <w:right w:val="none" w:sz="0" w:space="0" w:color="auto"/>
          </w:divBdr>
        </w:div>
        <w:div w:id="1112893778">
          <w:marLeft w:val="0"/>
          <w:marRight w:val="0"/>
          <w:marTop w:val="0"/>
          <w:marBottom w:val="0"/>
          <w:divBdr>
            <w:top w:val="none" w:sz="0" w:space="0" w:color="auto"/>
            <w:left w:val="none" w:sz="0" w:space="0" w:color="auto"/>
            <w:bottom w:val="none" w:sz="0" w:space="0" w:color="auto"/>
            <w:right w:val="none" w:sz="0" w:space="0" w:color="auto"/>
          </w:divBdr>
        </w:div>
        <w:div w:id="1113328055">
          <w:marLeft w:val="0"/>
          <w:marRight w:val="0"/>
          <w:marTop w:val="0"/>
          <w:marBottom w:val="0"/>
          <w:divBdr>
            <w:top w:val="none" w:sz="0" w:space="0" w:color="auto"/>
            <w:left w:val="none" w:sz="0" w:space="0" w:color="auto"/>
            <w:bottom w:val="none" w:sz="0" w:space="0" w:color="auto"/>
            <w:right w:val="none" w:sz="0" w:space="0" w:color="auto"/>
          </w:divBdr>
        </w:div>
        <w:div w:id="1145511311">
          <w:marLeft w:val="0"/>
          <w:marRight w:val="0"/>
          <w:marTop w:val="0"/>
          <w:marBottom w:val="0"/>
          <w:divBdr>
            <w:top w:val="none" w:sz="0" w:space="0" w:color="auto"/>
            <w:left w:val="none" w:sz="0" w:space="0" w:color="auto"/>
            <w:bottom w:val="none" w:sz="0" w:space="0" w:color="auto"/>
            <w:right w:val="none" w:sz="0" w:space="0" w:color="auto"/>
          </w:divBdr>
        </w:div>
        <w:div w:id="1187912145">
          <w:marLeft w:val="0"/>
          <w:marRight w:val="0"/>
          <w:marTop w:val="0"/>
          <w:marBottom w:val="0"/>
          <w:divBdr>
            <w:top w:val="none" w:sz="0" w:space="0" w:color="auto"/>
            <w:left w:val="none" w:sz="0" w:space="0" w:color="auto"/>
            <w:bottom w:val="none" w:sz="0" w:space="0" w:color="auto"/>
            <w:right w:val="none" w:sz="0" w:space="0" w:color="auto"/>
          </w:divBdr>
        </w:div>
        <w:div w:id="1192644675">
          <w:marLeft w:val="0"/>
          <w:marRight w:val="0"/>
          <w:marTop w:val="0"/>
          <w:marBottom w:val="0"/>
          <w:divBdr>
            <w:top w:val="none" w:sz="0" w:space="0" w:color="auto"/>
            <w:left w:val="none" w:sz="0" w:space="0" w:color="auto"/>
            <w:bottom w:val="none" w:sz="0" w:space="0" w:color="auto"/>
            <w:right w:val="none" w:sz="0" w:space="0" w:color="auto"/>
          </w:divBdr>
        </w:div>
        <w:div w:id="1195923883">
          <w:marLeft w:val="0"/>
          <w:marRight w:val="0"/>
          <w:marTop w:val="0"/>
          <w:marBottom w:val="0"/>
          <w:divBdr>
            <w:top w:val="none" w:sz="0" w:space="0" w:color="auto"/>
            <w:left w:val="none" w:sz="0" w:space="0" w:color="auto"/>
            <w:bottom w:val="none" w:sz="0" w:space="0" w:color="auto"/>
            <w:right w:val="none" w:sz="0" w:space="0" w:color="auto"/>
          </w:divBdr>
        </w:div>
        <w:div w:id="1211457830">
          <w:marLeft w:val="0"/>
          <w:marRight w:val="0"/>
          <w:marTop w:val="0"/>
          <w:marBottom w:val="0"/>
          <w:divBdr>
            <w:top w:val="none" w:sz="0" w:space="0" w:color="auto"/>
            <w:left w:val="none" w:sz="0" w:space="0" w:color="auto"/>
            <w:bottom w:val="none" w:sz="0" w:space="0" w:color="auto"/>
            <w:right w:val="none" w:sz="0" w:space="0" w:color="auto"/>
          </w:divBdr>
        </w:div>
        <w:div w:id="1218396265">
          <w:marLeft w:val="0"/>
          <w:marRight w:val="0"/>
          <w:marTop w:val="0"/>
          <w:marBottom w:val="0"/>
          <w:divBdr>
            <w:top w:val="none" w:sz="0" w:space="0" w:color="auto"/>
            <w:left w:val="none" w:sz="0" w:space="0" w:color="auto"/>
            <w:bottom w:val="none" w:sz="0" w:space="0" w:color="auto"/>
            <w:right w:val="none" w:sz="0" w:space="0" w:color="auto"/>
          </w:divBdr>
        </w:div>
        <w:div w:id="1235046105">
          <w:marLeft w:val="0"/>
          <w:marRight w:val="0"/>
          <w:marTop w:val="0"/>
          <w:marBottom w:val="0"/>
          <w:divBdr>
            <w:top w:val="none" w:sz="0" w:space="0" w:color="auto"/>
            <w:left w:val="none" w:sz="0" w:space="0" w:color="auto"/>
            <w:bottom w:val="none" w:sz="0" w:space="0" w:color="auto"/>
            <w:right w:val="none" w:sz="0" w:space="0" w:color="auto"/>
          </w:divBdr>
        </w:div>
        <w:div w:id="1236165449">
          <w:marLeft w:val="0"/>
          <w:marRight w:val="0"/>
          <w:marTop w:val="0"/>
          <w:marBottom w:val="0"/>
          <w:divBdr>
            <w:top w:val="none" w:sz="0" w:space="0" w:color="auto"/>
            <w:left w:val="none" w:sz="0" w:space="0" w:color="auto"/>
            <w:bottom w:val="none" w:sz="0" w:space="0" w:color="auto"/>
            <w:right w:val="none" w:sz="0" w:space="0" w:color="auto"/>
          </w:divBdr>
        </w:div>
        <w:div w:id="1237282268">
          <w:marLeft w:val="0"/>
          <w:marRight w:val="0"/>
          <w:marTop w:val="0"/>
          <w:marBottom w:val="0"/>
          <w:divBdr>
            <w:top w:val="none" w:sz="0" w:space="0" w:color="auto"/>
            <w:left w:val="none" w:sz="0" w:space="0" w:color="auto"/>
            <w:bottom w:val="none" w:sz="0" w:space="0" w:color="auto"/>
            <w:right w:val="none" w:sz="0" w:space="0" w:color="auto"/>
          </w:divBdr>
        </w:div>
        <w:div w:id="1252736655">
          <w:marLeft w:val="0"/>
          <w:marRight w:val="0"/>
          <w:marTop w:val="0"/>
          <w:marBottom w:val="0"/>
          <w:divBdr>
            <w:top w:val="none" w:sz="0" w:space="0" w:color="auto"/>
            <w:left w:val="none" w:sz="0" w:space="0" w:color="auto"/>
            <w:bottom w:val="none" w:sz="0" w:space="0" w:color="auto"/>
            <w:right w:val="none" w:sz="0" w:space="0" w:color="auto"/>
          </w:divBdr>
        </w:div>
        <w:div w:id="1323436979">
          <w:marLeft w:val="0"/>
          <w:marRight w:val="0"/>
          <w:marTop w:val="0"/>
          <w:marBottom w:val="0"/>
          <w:divBdr>
            <w:top w:val="none" w:sz="0" w:space="0" w:color="auto"/>
            <w:left w:val="none" w:sz="0" w:space="0" w:color="auto"/>
            <w:bottom w:val="none" w:sz="0" w:space="0" w:color="auto"/>
            <w:right w:val="none" w:sz="0" w:space="0" w:color="auto"/>
          </w:divBdr>
        </w:div>
        <w:div w:id="1329359815">
          <w:marLeft w:val="0"/>
          <w:marRight w:val="0"/>
          <w:marTop w:val="0"/>
          <w:marBottom w:val="0"/>
          <w:divBdr>
            <w:top w:val="none" w:sz="0" w:space="0" w:color="auto"/>
            <w:left w:val="none" w:sz="0" w:space="0" w:color="auto"/>
            <w:bottom w:val="none" w:sz="0" w:space="0" w:color="auto"/>
            <w:right w:val="none" w:sz="0" w:space="0" w:color="auto"/>
          </w:divBdr>
        </w:div>
        <w:div w:id="1484351555">
          <w:marLeft w:val="0"/>
          <w:marRight w:val="0"/>
          <w:marTop w:val="0"/>
          <w:marBottom w:val="0"/>
          <w:divBdr>
            <w:top w:val="none" w:sz="0" w:space="0" w:color="auto"/>
            <w:left w:val="none" w:sz="0" w:space="0" w:color="auto"/>
            <w:bottom w:val="none" w:sz="0" w:space="0" w:color="auto"/>
            <w:right w:val="none" w:sz="0" w:space="0" w:color="auto"/>
          </w:divBdr>
        </w:div>
        <w:div w:id="1512983979">
          <w:marLeft w:val="0"/>
          <w:marRight w:val="0"/>
          <w:marTop w:val="0"/>
          <w:marBottom w:val="0"/>
          <w:divBdr>
            <w:top w:val="none" w:sz="0" w:space="0" w:color="auto"/>
            <w:left w:val="none" w:sz="0" w:space="0" w:color="auto"/>
            <w:bottom w:val="none" w:sz="0" w:space="0" w:color="auto"/>
            <w:right w:val="none" w:sz="0" w:space="0" w:color="auto"/>
          </w:divBdr>
        </w:div>
        <w:div w:id="1551959149">
          <w:marLeft w:val="0"/>
          <w:marRight w:val="0"/>
          <w:marTop w:val="0"/>
          <w:marBottom w:val="0"/>
          <w:divBdr>
            <w:top w:val="none" w:sz="0" w:space="0" w:color="auto"/>
            <w:left w:val="none" w:sz="0" w:space="0" w:color="auto"/>
            <w:bottom w:val="none" w:sz="0" w:space="0" w:color="auto"/>
            <w:right w:val="none" w:sz="0" w:space="0" w:color="auto"/>
          </w:divBdr>
        </w:div>
        <w:div w:id="1564561244">
          <w:marLeft w:val="0"/>
          <w:marRight w:val="0"/>
          <w:marTop w:val="0"/>
          <w:marBottom w:val="0"/>
          <w:divBdr>
            <w:top w:val="none" w:sz="0" w:space="0" w:color="auto"/>
            <w:left w:val="none" w:sz="0" w:space="0" w:color="auto"/>
            <w:bottom w:val="none" w:sz="0" w:space="0" w:color="auto"/>
            <w:right w:val="none" w:sz="0" w:space="0" w:color="auto"/>
          </w:divBdr>
        </w:div>
        <w:div w:id="1648893383">
          <w:marLeft w:val="0"/>
          <w:marRight w:val="0"/>
          <w:marTop w:val="0"/>
          <w:marBottom w:val="0"/>
          <w:divBdr>
            <w:top w:val="none" w:sz="0" w:space="0" w:color="auto"/>
            <w:left w:val="none" w:sz="0" w:space="0" w:color="auto"/>
            <w:bottom w:val="none" w:sz="0" w:space="0" w:color="auto"/>
            <w:right w:val="none" w:sz="0" w:space="0" w:color="auto"/>
          </w:divBdr>
        </w:div>
        <w:div w:id="1668709135">
          <w:marLeft w:val="0"/>
          <w:marRight w:val="0"/>
          <w:marTop w:val="0"/>
          <w:marBottom w:val="0"/>
          <w:divBdr>
            <w:top w:val="none" w:sz="0" w:space="0" w:color="auto"/>
            <w:left w:val="none" w:sz="0" w:space="0" w:color="auto"/>
            <w:bottom w:val="none" w:sz="0" w:space="0" w:color="auto"/>
            <w:right w:val="none" w:sz="0" w:space="0" w:color="auto"/>
          </w:divBdr>
        </w:div>
        <w:div w:id="1672565272">
          <w:marLeft w:val="0"/>
          <w:marRight w:val="0"/>
          <w:marTop w:val="0"/>
          <w:marBottom w:val="0"/>
          <w:divBdr>
            <w:top w:val="none" w:sz="0" w:space="0" w:color="auto"/>
            <w:left w:val="none" w:sz="0" w:space="0" w:color="auto"/>
            <w:bottom w:val="none" w:sz="0" w:space="0" w:color="auto"/>
            <w:right w:val="none" w:sz="0" w:space="0" w:color="auto"/>
          </w:divBdr>
        </w:div>
        <w:div w:id="1693653771">
          <w:marLeft w:val="0"/>
          <w:marRight w:val="0"/>
          <w:marTop w:val="0"/>
          <w:marBottom w:val="0"/>
          <w:divBdr>
            <w:top w:val="none" w:sz="0" w:space="0" w:color="auto"/>
            <w:left w:val="none" w:sz="0" w:space="0" w:color="auto"/>
            <w:bottom w:val="none" w:sz="0" w:space="0" w:color="auto"/>
            <w:right w:val="none" w:sz="0" w:space="0" w:color="auto"/>
          </w:divBdr>
        </w:div>
        <w:div w:id="1704398792">
          <w:marLeft w:val="0"/>
          <w:marRight w:val="0"/>
          <w:marTop w:val="0"/>
          <w:marBottom w:val="0"/>
          <w:divBdr>
            <w:top w:val="none" w:sz="0" w:space="0" w:color="auto"/>
            <w:left w:val="none" w:sz="0" w:space="0" w:color="auto"/>
            <w:bottom w:val="none" w:sz="0" w:space="0" w:color="auto"/>
            <w:right w:val="none" w:sz="0" w:space="0" w:color="auto"/>
          </w:divBdr>
        </w:div>
        <w:div w:id="1728184788">
          <w:marLeft w:val="0"/>
          <w:marRight w:val="0"/>
          <w:marTop w:val="0"/>
          <w:marBottom w:val="0"/>
          <w:divBdr>
            <w:top w:val="none" w:sz="0" w:space="0" w:color="auto"/>
            <w:left w:val="none" w:sz="0" w:space="0" w:color="auto"/>
            <w:bottom w:val="none" w:sz="0" w:space="0" w:color="auto"/>
            <w:right w:val="none" w:sz="0" w:space="0" w:color="auto"/>
          </w:divBdr>
        </w:div>
        <w:div w:id="1731805485">
          <w:marLeft w:val="0"/>
          <w:marRight w:val="0"/>
          <w:marTop w:val="0"/>
          <w:marBottom w:val="0"/>
          <w:divBdr>
            <w:top w:val="none" w:sz="0" w:space="0" w:color="auto"/>
            <w:left w:val="none" w:sz="0" w:space="0" w:color="auto"/>
            <w:bottom w:val="none" w:sz="0" w:space="0" w:color="auto"/>
            <w:right w:val="none" w:sz="0" w:space="0" w:color="auto"/>
          </w:divBdr>
        </w:div>
        <w:div w:id="1742437790">
          <w:marLeft w:val="0"/>
          <w:marRight w:val="0"/>
          <w:marTop w:val="0"/>
          <w:marBottom w:val="0"/>
          <w:divBdr>
            <w:top w:val="none" w:sz="0" w:space="0" w:color="auto"/>
            <w:left w:val="none" w:sz="0" w:space="0" w:color="auto"/>
            <w:bottom w:val="none" w:sz="0" w:space="0" w:color="auto"/>
            <w:right w:val="none" w:sz="0" w:space="0" w:color="auto"/>
          </w:divBdr>
        </w:div>
        <w:div w:id="1778518781">
          <w:marLeft w:val="0"/>
          <w:marRight w:val="0"/>
          <w:marTop w:val="0"/>
          <w:marBottom w:val="0"/>
          <w:divBdr>
            <w:top w:val="none" w:sz="0" w:space="0" w:color="auto"/>
            <w:left w:val="none" w:sz="0" w:space="0" w:color="auto"/>
            <w:bottom w:val="none" w:sz="0" w:space="0" w:color="auto"/>
            <w:right w:val="none" w:sz="0" w:space="0" w:color="auto"/>
          </w:divBdr>
        </w:div>
        <w:div w:id="1786346913">
          <w:marLeft w:val="0"/>
          <w:marRight w:val="0"/>
          <w:marTop w:val="0"/>
          <w:marBottom w:val="0"/>
          <w:divBdr>
            <w:top w:val="none" w:sz="0" w:space="0" w:color="auto"/>
            <w:left w:val="none" w:sz="0" w:space="0" w:color="auto"/>
            <w:bottom w:val="none" w:sz="0" w:space="0" w:color="auto"/>
            <w:right w:val="none" w:sz="0" w:space="0" w:color="auto"/>
          </w:divBdr>
        </w:div>
        <w:div w:id="1806466056">
          <w:marLeft w:val="0"/>
          <w:marRight w:val="0"/>
          <w:marTop w:val="0"/>
          <w:marBottom w:val="0"/>
          <w:divBdr>
            <w:top w:val="none" w:sz="0" w:space="0" w:color="auto"/>
            <w:left w:val="none" w:sz="0" w:space="0" w:color="auto"/>
            <w:bottom w:val="none" w:sz="0" w:space="0" w:color="auto"/>
            <w:right w:val="none" w:sz="0" w:space="0" w:color="auto"/>
          </w:divBdr>
        </w:div>
        <w:div w:id="1909226714">
          <w:marLeft w:val="0"/>
          <w:marRight w:val="0"/>
          <w:marTop w:val="0"/>
          <w:marBottom w:val="0"/>
          <w:divBdr>
            <w:top w:val="none" w:sz="0" w:space="0" w:color="auto"/>
            <w:left w:val="none" w:sz="0" w:space="0" w:color="auto"/>
            <w:bottom w:val="none" w:sz="0" w:space="0" w:color="auto"/>
            <w:right w:val="none" w:sz="0" w:space="0" w:color="auto"/>
          </w:divBdr>
        </w:div>
        <w:div w:id="1930389236">
          <w:marLeft w:val="0"/>
          <w:marRight w:val="0"/>
          <w:marTop w:val="0"/>
          <w:marBottom w:val="0"/>
          <w:divBdr>
            <w:top w:val="none" w:sz="0" w:space="0" w:color="auto"/>
            <w:left w:val="none" w:sz="0" w:space="0" w:color="auto"/>
            <w:bottom w:val="none" w:sz="0" w:space="0" w:color="auto"/>
            <w:right w:val="none" w:sz="0" w:space="0" w:color="auto"/>
          </w:divBdr>
        </w:div>
        <w:div w:id="1944920151">
          <w:marLeft w:val="0"/>
          <w:marRight w:val="0"/>
          <w:marTop w:val="0"/>
          <w:marBottom w:val="0"/>
          <w:divBdr>
            <w:top w:val="none" w:sz="0" w:space="0" w:color="auto"/>
            <w:left w:val="none" w:sz="0" w:space="0" w:color="auto"/>
            <w:bottom w:val="none" w:sz="0" w:space="0" w:color="auto"/>
            <w:right w:val="none" w:sz="0" w:space="0" w:color="auto"/>
          </w:divBdr>
        </w:div>
        <w:div w:id="1970502751">
          <w:marLeft w:val="0"/>
          <w:marRight w:val="0"/>
          <w:marTop w:val="0"/>
          <w:marBottom w:val="0"/>
          <w:divBdr>
            <w:top w:val="none" w:sz="0" w:space="0" w:color="auto"/>
            <w:left w:val="none" w:sz="0" w:space="0" w:color="auto"/>
            <w:bottom w:val="none" w:sz="0" w:space="0" w:color="auto"/>
            <w:right w:val="none" w:sz="0" w:space="0" w:color="auto"/>
          </w:divBdr>
        </w:div>
        <w:div w:id="1992556795">
          <w:marLeft w:val="0"/>
          <w:marRight w:val="0"/>
          <w:marTop w:val="0"/>
          <w:marBottom w:val="0"/>
          <w:divBdr>
            <w:top w:val="none" w:sz="0" w:space="0" w:color="auto"/>
            <w:left w:val="none" w:sz="0" w:space="0" w:color="auto"/>
            <w:bottom w:val="none" w:sz="0" w:space="0" w:color="auto"/>
            <w:right w:val="none" w:sz="0" w:space="0" w:color="auto"/>
          </w:divBdr>
        </w:div>
        <w:div w:id="1995915948">
          <w:marLeft w:val="0"/>
          <w:marRight w:val="0"/>
          <w:marTop w:val="0"/>
          <w:marBottom w:val="0"/>
          <w:divBdr>
            <w:top w:val="none" w:sz="0" w:space="0" w:color="auto"/>
            <w:left w:val="none" w:sz="0" w:space="0" w:color="auto"/>
            <w:bottom w:val="none" w:sz="0" w:space="0" w:color="auto"/>
            <w:right w:val="none" w:sz="0" w:space="0" w:color="auto"/>
          </w:divBdr>
        </w:div>
        <w:div w:id="2012485597">
          <w:marLeft w:val="0"/>
          <w:marRight w:val="0"/>
          <w:marTop w:val="0"/>
          <w:marBottom w:val="0"/>
          <w:divBdr>
            <w:top w:val="none" w:sz="0" w:space="0" w:color="auto"/>
            <w:left w:val="none" w:sz="0" w:space="0" w:color="auto"/>
            <w:bottom w:val="none" w:sz="0" w:space="0" w:color="auto"/>
            <w:right w:val="none" w:sz="0" w:space="0" w:color="auto"/>
          </w:divBdr>
        </w:div>
        <w:div w:id="2068065133">
          <w:marLeft w:val="0"/>
          <w:marRight w:val="0"/>
          <w:marTop w:val="0"/>
          <w:marBottom w:val="0"/>
          <w:divBdr>
            <w:top w:val="none" w:sz="0" w:space="0" w:color="auto"/>
            <w:left w:val="none" w:sz="0" w:space="0" w:color="auto"/>
            <w:bottom w:val="none" w:sz="0" w:space="0" w:color="auto"/>
            <w:right w:val="none" w:sz="0" w:space="0" w:color="auto"/>
          </w:divBdr>
        </w:div>
        <w:div w:id="2100364766">
          <w:marLeft w:val="0"/>
          <w:marRight w:val="0"/>
          <w:marTop w:val="0"/>
          <w:marBottom w:val="0"/>
          <w:divBdr>
            <w:top w:val="none" w:sz="0" w:space="0" w:color="auto"/>
            <w:left w:val="none" w:sz="0" w:space="0" w:color="auto"/>
            <w:bottom w:val="none" w:sz="0" w:space="0" w:color="auto"/>
            <w:right w:val="none" w:sz="0" w:space="0" w:color="auto"/>
          </w:divBdr>
        </w:div>
        <w:div w:id="2109498586">
          <w:marLeft w:val="0"/>
          <w:marRight w:val="0"/>
          <w:marTop w:val="0"/>
          <w:marBottom w:val="0"/>
          <w:divBdr>
            <w:top w:val="none" w:sz="0" w:space="0" w:color="auto"/>
            <w:left w:val="none" w:sz="0" w:space="0" w:color="auto"/>
            <w:bottom w:val="none" w:sz="0" w:space="0" w:color="auto"/>
            <w:right w:val="none" w:sz="0" w:space="0" w:color="auto"/>
          </w:divBdr>
        </w:div>
        <w:div w:id="2119637892">
          <w:marLeft w:val="0"/>
          <w:marRight w:val="0"/>
          <w:marTop w:val="0"/>
          <w:marBottom w:val="0"/>
          <w:divBdr>
            <w:top w:val="none" w:sz="0" w:space="0" w:color="auto"/>
            <w:left w:val="none" w:sz="0" w:space="0" w:color="auto"/>
            <w:bottom w:val="none" w:sz="0" w:space="0" w:color="auto"/>
            <w:right w:val="none" w:sz="0" w:space="0" w:color="auto"/>
          </w:divBdr>
        </w:div>
      </w:divsChild>
    </w:div>
    <w:div w:id="1245187055">
      <w:bodyDiv w:val="1"/>
      <w:marLeft w:val="0"/>
      <w:marRight w:val="0"/>
      <w:marTop w:val="0"/>
      <w:marBottom w:val="0"/>
      <w:divBdr>
        <w:top w:val="none" w:sz="0" w:space="0" w:color="auto"/>
        <w:left w:val="none" w:sz="0" w:space="0" w:color="auto"/>
        <w:bottom w:val="none" w:sz="0" w:space="0" w:color="auto"/>
        <w:right w:val="none" w:sz="0" w:space="0" w:color="auto"/>
      </w:divBdr>
      <w:divsChild>
        <w:div w:id="2065332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575106">
          <w:blockQuote w:val="1"/>
          <w:marLeft w:val="720"/>
          <w:marRight w:val="720"/>
          <w:marTop w:val="100"/>
          <w:marBottom w:val="100"/>
          <w:divBdr>
            <w:top w:val="none" w:sz="0" w:space="0" w:color="auto"/>
            <w:left w:val="none" w:sz="0" w:space="0" w:color="auto"/>
            <w:bottom w:val="none" w:sz="0" w:space="0" w:color="auto"/>
            <w:right w:val="none" w:sz="0" w:space="0" w:color="auto"/>
          </w:divBdr>
        </w:div>
        <w:div w:id="842744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079621">
      <w:bodyDiv w:val="1"/>
      <w:marLeft w:val="0"/>
      <w:marRight w:val="0"/>
      <w:marTop w:val="0"/>
      <w:marBottom w:val="0"/>
      <w:divBdr>
        <w:top w:val="none" w:sz="0" w:space="0" w:color="auto"/>
        <w:left w:val="none" w:sz="0" w:space="0" w:color="auto"/>
        <w:bottom w:val="none" w:sz="0" w:space="0" w:color="auto"/>
        <w:right w:val="none" w:sz="0" w:space="0" w:color="auto"/>
      </w:divBdr>
    </w:div>
    <w:div w:id="1484616573">
      <w:bodyDiv w:val="1"/>
      <w:marLeft w:val="0"/>
      <w:marRight w:val="0"/>
      <w:marTop w:val="0"/>
      <w:marBottom w:val="0"/>
      <w:divBdr>
        <w:top w:val="none" w:sz="0" w:space="0" w:color="auto"/>
        <w:left w:val="none" w:sz="0" w:space="0" w:color="auto"/>
        <w:bottom w:val="none" w:sz="0" w:space="0" w:color="auto"/>
        <w:right w:val="none" w:sz="0" w:space="0" w:color="auto"/>
      </w:divBdr>
    </w:div>
    <w:div w:id="1542940394">
      <w:bodyDiv w:val="1"/>
      <w:marLeft w:val="0"/>
      <w:marRight w:val="0"/>
      <w:marTop w:val="0"/>
      <w:marBottom w:val="0"/>
      <w:divBdr>
        <w:top w:val="none" w:sz="0" w:space="0" w:color="auto"/>
        <w:left w:val="none" w:sz="0" w:space="0" w:color="auto"/>
        <w:bottom w:val="none" w:sz="0" w:space="0" w:color="auto"/>
        <w:right w:val="none" w:sz="0" w:space="0" w:color="auto"/>
      </w:divBdr>
      <w:divsChild>
        <w:div w:id="58988787">
          <w:marLeft w:val="0"/>
          <w:marRight w:val="0"/>
          <w:marTop w:val="0"/>
          <w:marBottom w:val="0"/>
          <w:divBdr>
            <w:top w:val="none" w:sz="0" w:space="0" w:color="auto"/>
            <w:left w:val="none" w:sz="0" w:space="0" w:color="auto"/>
            <w:bottom w:val="none" w:sz="0" w:space="0" w:color="auto"/>
            <w:right w:val="none" w:sz="0" w:space="0" w:color="auto"/>
          </w:divBdr>
        </w:div>
        <w:div w:id="205459359">
          <w:marLeft w:val="0"/>
          <w:marRight w:val="0"/>
          <w:marTop w:val="0"/>
          <w:marBottom w:val="0"/>
          <w:divBdr>
            <w:top w:val="none" w:sz="0" w:space="0" w:color="auto"/>
            <w:left w:val="none" w:sz="0" w:space="0" w:color="auto"/>
            <w:bottom w:val="none" w:sz="0" w:space="0" w:color="auto"/>
            <w:right w:val="none" w:sz="0" w:space="0" w:color="auto"/>
          </w:divBdr>
        </w:div>
        <w:div w:id="496193624">
          <w:marLeft w:val="0"/>
          <w:marRight w:val="0"/>
          <w:marTop w:val="0"/>
          <w:marBottom w:val="0"/>
          <w:divBdr>
            <w:top w:val="none" w:sz="0" w:space="0" w:color="auto"/>
            <w:left w:val="none" w:sz="0" w:space="0" w:color="auto"/>
            <w:bottom w:val="none" w:sz="0" w:space="0" w:color="auto"/>
            <w:right w:val="none" w:sz="0" w:space="0" w:color="auto"/>
          </w:divBdr>
        </w:div>
        <w:div w:id="679164820">
          <w:marLeft w:val="0"/>
          <w:marRight w:val="0"/>
          <w:marTop w:val="0"/>
          <w:marBottom w:val="0"/>
          <w:divBdr>
            <w:top w:val="none" w:sz="0" w:space="0" w:color="auto"/>
            <w:left w:val="none" w:sz="0" w:space="0" w:color="auto"/>
            <w:bottom w:val="none" w:sz="0" w:space="0" w:color="auto"/>
            <w:right w:val="none" w:sz="0" w:space="0" w:color="auto"/>
          </w:divBdr>
        </w:div>
        <w:div w:id="699163327">
          <w:marLeft w:val="0"/>
          <w:marRight w:val="0"/>
          <w:marTop w:val="0"/>
          <w:marBottom w:val="0"/>
          <w:divBdr>
            <w:top w:val="none" w:sz="0" w:space="0" w:color="auto"/>
            <w:left w:val="none" w:sz="0" w:space="0" w:color="auto"/>
            <w:bottom w:val="none" w:sz="0" w:space="0" w:color="auto"/>
            <w:right w:val="none" w:sz="0" w:space="0" w:color="auto"/>
          </w:divBdr>
        </w:div>
        <w:div w:id="1172792945">
          <w:marLeft w:val="0"/>
          <w:marRight w:val="0"/>
          <w:marTop w:val="0"/>
          <w:marBottom w:val="0"/>
          <w:divBdr>
            <w:top w:val="none" w:sz="0" w:space="0" w:color="auto"/>
            <w:left w:val="none" w:sz="0" w:space="0" w:color="auto"/>
            <w:bottom w:val="none" w:sz="0" w:space="0" w:color="auto"/>
            <w:right w:val="none" w:sz="0" w:space="0" w:color="auto"/>
          </w:divBdr>
        </w:div>
        <w:div w:id="1341007278">
          <w:marLeft w:val="0"/>
          <w:marRight w:val="0"/>
          <w:marTop w:val="0"/>
          <w:marBottom w:val="0"/>
          <w:divBdr>
            <w:top w:val="none" w:sz="0" w:space="0" w:color="auto"/>
            <w:left w:val="none" w:sz="0" w:space="0" w:color="auto"/>
            <w:bottom w:val="none" w:sz="0" w:space="0" w:color="auto"/>
            <w:right w:val="none" w:sz="0" w:space="0" w:color="auto"/>
          </w:divBdr>
        </w:div>
        <w:div w:id="1741781262">
          <w:marLeft w:val="0"/>
          <w:marRight w:val="0"/>
          <w:marTop w:val="0"/>
          <w:marBottom w:val="0"/>
          <w:divBdr>
            <w:top w:val="none" w:sz="0" w:space="0" w:color="auto"/>
            <w:left w:val="none" w:sz="0" w:space="0" w:color="auto"/>
            <w:bottom w:val="none" w:sz="0" w:space="0" w:color="auto"/>
            <w:right w:val="none" w:sz="0" w:space="0" w:color="auto"/>
          </w:divBdr>
        </w:div>
      </w:divsChild>
    </w:div>
    <w:div w:id="1628659649">
      <w:bodyDiv w:val="1"/>
      <w:marLeft w:val="0"/>
      <w:marRight w:val="0"/>
      <w:marTop w:val="0"/>
      <w:marBottom w:val="0"/>
      <w:divBdr>
        <w:top w:val="none" w:sz="0" w:space="0" w:color="auto"/>
        <w:left w:val="none" w:sz="0" w:space="0" w:color="auto"/>
        <w:bottom w:val="none" w:sz="0" w:space="0" w:color="auto"/>
        <w:right w:val="none" w:sz="0" w:space="0" w:color="auto"/>
      </w:divBdr>
    </w:div>
    <w:div w:id="1668288621">
      <w:bodyDiv w:val="1"/>
      <w:marLeft w:val="0"/>
      <w:marRight w:val="0"/>
      <w:marTop w:val="0"/>
      <w:marBottom w:val="0"/>
      <w:divBdr>
        <w:top w:val="none" w:sz="0" w:space="0" w:color="auto"/>
        <w:left w:val="none" w:sz="0" w:space="0" w:color="auto"/>
        <w:bottom w:val="none" w:sz="0" w:space="0" w:color="auto"/>
        <w:right w:val="none" w:sz="0" w:space="0" w:color="auto"/>
      </w:divBdr>
    </w:div>
    <w:div w:id="1695887164">
      <w:bodyDiv w:val="1"/>
      <w:marLeft w:val="0"/>
      <w:marRight w:val="0"/>
      <w:marTop w:val="0"/>
      <w:marBottom w:val="0"/>
      <w:divBdr>
        <w:top w:val="none" w:sz="0" w:space="0" w:color="auto"/>
        <w:left w:val="none" w:sz="0" w:space="0" w:color="auto"/>
        <w:bottom w:val="none" w:sz="0" w:space="0" w:color="auto"/>
        <w:right w:val="none" w:sz="0" w:space="0" w:color="auto"/>
      </w:divBdr>
    </w:div>
    <w:div w:id="1718968024">
      <w:bodyDiv w:val="1"/>
      <w:marLeft w:val="0"/>
      <w:marRight w:val="0"/>
      <w:marTop w:val="0"/>
      <w:marBottom w:val="0"/>
      <w:divBdr>
        <w:top w:val="none" w:sz="0" w:space="0" w:color="auto"/>
        <w:left w:val="none" w:sz="0" w:space="0" w:color="auto"/>
        <w:bottom w:val="none" w:sz="0" w:space="0" w:color="auto"/>
        <w:right w:val="none" w:sz="0" w:space="0" w:color="auto"/>
      </w:divBdr>
      <w:divsChild>
        <w:div w:id="16541754">
          <w:marLeft w:val="0"/>
          <w:marRight w:val="0"/>
          <w:marTop w:val="0"/>
          <w:marBottom w:val="0"/>
          <w:divBdr>
            <w:top w:val="none" w:sz="0" w:space="0" w:color="auto"/>
            <w:left w:val="none" w:sz="0" w:space="0" w:color="auto"/>
            <w:bottom w:val="none" w:sz="0" w:space="0" w:color="auto"/>
            <w:right w:val="none" w:sz="0" w:space="0" w:color="auto"/>
          </w:divBdr>
        </w:div>
        <w:div w:id="66996796">
          <w:marLeft w:val="0"/>
          <w:marRight w:val="0"/>
          <w:marTop w:val="0"/>
          <w:marBottom w:val="0"/>
          <w:divBdr>
            <w:top w:val="none" w:sz="0" w:space="0" w:color="auto"/>
            <w:left w:val="none" w:sz="0" w:space="0" w:color="auto"/>
            <w:bottom w:val="none" w:sz="0" w:space="0" w:color="auto"/>
            <w:right w:val="none" w:sz="0" w:space="0" w:color="auto"/>
          </w:divBdr>
        </w:div>
        <w:div w:id="71657473">
          <w:marLeft w:val="0"/>
          <w:marRight w:val="0"/>
          <w:marTop w:val="0"/>
          <w:marBottom w:val="0"/>
          <w:divBdr>
            <w:top w:val="none" w:sz="0" w:space="0" w:color="auto"/>
            <w:left w:val="none" w:sz="0" w:space="0" w:color="auto"/>
            <w:bottom w:val="none" w:sz="0" w:space="0" w:color="auto"/>
            <w:right w:val="none" w:sz="0" w:space="0" w:color="auto"/>
          </w:divBdr>
        </w:div>
        <w:div w:id="151877811">
          <w:marLeft w:val="0"/>
          <w:marRight w:val="0"/>
          <w:marTop w:val="0"/>
          <w:marBottom w:val="0"/>
          <w:divBdr>
            <w:top w:val="none" w:sz="0" w:space="0" w:color="auto"/>
            <w:left w:val="none" w:sz="0" w:space="0" w:color="auto"/>
            <w:bottom w:val="none" w:sz="0" w:space="0" w:color="auto"/>
            <w:right w:val="none" w:sz="0" w:space="0" w:color="auto"/>
          </w:divBdr>
        </w:div>
        <w:div w:id="445851565">
          <w:marLeft w:val="0"/>
          <w:marRight w:val="0"/>
          <w:marTop w:val="0"/>
          <w:marBottom w:val="0"/>
          <w:divBdr>
            <w:top w:val="none" w:sz="0" w:space="0" w:color="auto"/>
            <w:left w:val="none" w:sz="0" w:space="0" w:color="auto"/>
            <w:bottom w:val="none" w:sz="0" w:space="0" w:color="auto"/>
            <w:right w:val="none" w:sz="0" w:space="0" w:color="auto"/>
          </w:divBdr>
        </w:div>
        <w:div w:id="469984542">
          <w:marLeft w:val="0"/>
          <w:marRight w:val="0"/>
          <w:marTop w:val="0"/>
          <w:marBottom w:val="0"/>
          <w:divBdr>
            <w:top w:val="none" w:sz="0" w:space="0" w:color="auto"/>
            <w:left w:val="none" w:sz="0" w:space="0" w:color="auto"/>
            <w:bottom w:val="none" w:sz="0" w:space="0" w:color="auto"/>
            <w:right w:val="none" w:sz="0" w:space="0" w:color="auto"/>
          </w:divBdr>
        </w:div>
        <w:div w:id="520977808">
          <w:marLeft w:val="0"/>
          <w:marRight w:val="0"/>
          <w:marTop w:val="0"/>
          <w:marBottom w:val="0"/>
          <w:divBdr>
            <w:top w:val="none" w:sz="0" w:space="0" w:color="auto"/>
            <w:left w:val="none" w:sz="0" w:space="0" w:color="auto"/>
            <w:bottom w:val="none" w:sz="0" w:space="0" w:color="auto"/>
            <w:right w:val="none" w:sz="0" w:space="0" w:color="auto"/>
          </w:divBdr>
        </w:div>
        <w:div w:id="595526315">
          <w:marLeft w:val="0"/>
          <w:marRight w:val="0"/>
          <w:marTop w:val="0"/>
          <w:marBottom w:val="0"/>
          <w:divBdr>
            <w:top w:val="none" w:sz="0" w:space="0" w:color="auto"/>
            <w:left w:val="none" w:sz="0" w:space="0" w:color="auto"/>
            <w:bottom w:val="none" w:sz="0" w:space="0" w:color="auto"/>
            <w:right w:val="none" w:sz="0" w:space="0" w:color="auto"/>
          </w:divBdr>
        </w:div>
        <w:div w:id="667095482">
          <w:marLeft w:val="0"/>
          <w:marRight w:val="0"/>
          <w:marTop w:val="0"/>
          <w:marBottom w:val="0"/>
          <w:divBdr>
            <w:top w:val="none" w:sz="0" w:space="0" w:color="auto"/>
            <w:left w:val="none" w:sz="0" w:space="0" w:color="auto"/>
            <w:bottom w:val="none" w:sz="0" w:space="0" w:color="auto"/>
            <w:right w:val="none" w:sz="0" w:space="0" w:color="auto"/>
          </w:divBdr>
        </w:div>
        <w:div w:id="694577445">
          <w:marLeft w:val="0"/>
          <w:marRight w:val="0"/>
          <w:marTop w:val="0"/>
          <w:marBottom w:val="0"/>
          <w:divBdr>
            <w:top w:val="none" w:sz="0" w:space="0" w:color="auto"/>
            <w:left w:val="none" w:sz="0" w:space="0" w:color="auto"/>
            <w:bottom w:val="none" w:sz="0" w:space="0" w:color="auto"/>
            <w:right w:val="none" w:sz="0" w:space="0" w:color="auto"/>
          </w:divBdr>
        </w:div>
        <w:div w:id="1154836966">
          <w:marLeft w:val="0"/>
          <w:marRight w:val="0"/>
          <w:marTop w:val="0"/>
          <w:marBottom w:val="0"/>
          <w:divBdr>
            <w:top w:val="none" w:sz="0" w:space="0" w:color="auto"/>
            <w:left w:val="none" w:sz="0" w:space="0" w:color="auto"/>
            <w:bottom w:val="none" w:sz="0" w:space="0" w:color="auto"/>
            <w:right w:val="none" w:sz="0" w:space="0" w:color="auto"/>
          </w:divBdr>
        </w:div>
        <w:div w:id="1168253784">
          <w:marLeft w:val="0"/>
          <w:marRight w:val="0"/>
          <w:marTop w:val="0"/>
          <w:marBottom w:val="0"/>
          <w:divBdr>
            <w:top w:val="none" w:sz="0" w:space="0" w:color="auto"/>
            <w:left w:val="none" w:sz="0" w:space="0" w:color="auto"/>
            <w:bottom w:val="none" w:sz="0" w:space="0" w:color="auto"/>
            <w:right w:val="none" w:sz="0" w:space="0" w:color="auto"/>
          </w:divBdr>
        </w:div>
        <w:div w:id="1422489548">
          <w:marLeft w:val="0"/>
          <w:marRight w:val="0"/>
          <w:marTop w:val="0"/>
          <w:marBottom w:val="0"/>
          <w:divBdr>
            <w:top w:val="none" w:sz="0" w:space="0" w:color="auto"/>
            <w:left w:val="none" w:sz="0" w:space="0" w:color="auto"/>
            <w:bottom w:val="none" w:sz="0" w:space="0" w:color="auto"/>
            <w:right w:val="none" w:sz="0" w:space="0" w:color="auto"/>
          </w:divBdr>
        </w:div>
        <w:div w:id="1444762610">
          <w:marLeft w:val="0"/>
          <w:marRight w:val="0"/>
          <w:marTop w:val="0"/>
          <w:marBottom w:val="0"/>
          <w:divBdr>
            <w:top w:val="none" w:sz="0" w:space="0" w:color="auto"/>
            <w:left w:val="none" w:sz="0" w:space="0" w:color="auto"/>
            <w:bottom w:val="none" w:sz="0" w:space="0" w:color="auto"/>
            <w:right w:val="none" w:sz="0" w:space="0" w:color="auto"/>
          </w:divBdr>
        </w:div>
        <w:div w:id="2063819303">
          <w:marLeft w:val="0"/>
          <w:marRight w:val="0"/>
          <w:marTop w:val="0"/>
          <w:marBottom w:val="0"/>
          <w:divBdr>
            <w:top w:val="none" w:sz="0" w:space="0" w:color="auto"/>
            <w:left w:val="none" w:sz="0" w:space="0" w:color="auto"/>
            <w:bottom w:val="none" w:sz="0" w:space="0" w:color="auto"/>
            <w:right w:val="none" w:sz="0" w:space="0" w:color="auto"/>
          </w:divBdr>
        </w:div>
      </w:divsChild>
    </w:div>
    <w:div w:id="2021275381">
      <w:bodyDiv w:val="1"/>
      <w:marLeft w:val="0"/>
      <w:marRight w:val="0"/>
      <w:marTop w:val="0"/>
      <w:marBottom w:val="0"/>
      <w:divBdr>
        <w:top w:val="none" w:sz="0" w:space="0" w:color="auto"/>
        <w:left w:val="none" w:sz="0" w:space="0" w:color="auto"/>
        <w:bottom w:val="none" w:sz="0" w:space="0" w:color="auto"/>
        <w:right w:val="none" w:sz="0" w:space="0" w:color="auto"/>
      </w:divBdr>
      <w:divsChild>
        <w:div w:id="67971202">
          <w:marLeft w:val="0"/>
          <w:marRight w:val="0"/>
          <w:marTop w:val="0"/>
          <w:marBottom w:val="0"/>
          <w:divBdr>
            <w:top w:val="none" w:sz="0" w:space="0" w:color="auto"/>
            <w:left w:val="none" w:sz="0" w:space="0" w:color="auto"/>
            <w:bottom w:val="none" w:sz="0" w:space="0" w:color="auto"/>
            <w:right w:val="none" w:sz="0" w:space="0" w:color="auto"/>
          </w:divBdr>
        </w:div>
        <w:div w:id="132797636">
          <w:marLeft w:val="0"/>
          <w:marRight w:val="0"/>
          <w:marTop w:val="0"/>
          <w:marBottom w:val="0"/>
          <w:divBdr>
            <w:top w:val="none" w:sz="0" w:space="0" w:color="auto"/>
            <w:left w:val="none" w:sz="0" w:space="0" w:color="auto"/>
            <w:bottom w:val="none" w:sz="0" w:space="0" w:color="auto"/>
            <w:right w:val="none" w:sz="0" w:space="0" w:color="auto"/>
          </w:divBdr>
        </w:div>
        <w:div w:id="1295871863">
          <w:marLeft w:val="0"/>
          <w:marRight w:val="0"/>
          <w:marTop w:val="0"/>
          <w:marBottom w:val="0"/>
          <w:divBdr>
            <w:top w:val="none" w:sz="0" w:space="0" w:color="auto"/>
            <w:left w:val="none" w:sz="0" w:space="0" w:color="auto"/>
            <w:bottom w:val="none" w:sz="0" w:space="0" w:color="auto"/>
            <w:right w:val="none" w:sz="0" w:space="0" w:color="auto"/>
          </w:divBdr>
        </w:div>
        <w:div w:id="1647473215">
          <w:marLeft w:val="0"/>
          <w:marRight w:val="0"/>
          <w:marTop w:val="0"/>
          <w:marBottom w:val="0"/>
          <w:divBdr>
            <w:top w:val="none" w:sz="0" w:space="0" w:color="auto"/>
            <w:left w:val="none" w:sz="0" w:space="0" w:color="auto"/>
            <w:bottom w:val="none" w:sz="0" w:space="0" w:color="auto"/>
            <w:right w:val="none" w:sz="0" w:space="0" w:color="auto"/>
          </w:divBdr>
        </w:div>
        <w:div w:id="1978872942">
          <w:marLeft w:val="0"/>
          <w:marRight w:val="0"/>
          <w:marTop w:val="0"/>
          <w:marBottom w:val="0"/>
          <w:divBdr>
            <w:top w:val="none" w:sz="0" w:space="0" w:color="auto"/>
            <w:left w:val="none" w:sz="0" w:space="0" w:color="auto"/>
            <w:bottom w:val="none" w:sz="0" w:space="0" w:color="auto"/>
            <w:right w:val="none" w:sz="0" w:space="0" w:color="auto"/>
          </w:divBdr>
        </w:div>
      </w:divsChild>
    </w:div>
    <w:div w:id="2039313340">
      <w:bodyDiv w:val="1"/>
      <w:marLeft w:val="0"/>
      <w:marRight w:val="0"/>
      <w:marTop w:val="0"/>
      <w:marBottom w:val="0"/>
      <w:divBdr>
        <w:top w:val="none" w:sz="0" w:space="0" w:color="auto"/>
        <w:left w:val="none" w:sz="0" w:space="0" w:color="auto"/>
        <w:bottom w:val="none" w:sz="0" w:space="0" w:color="auto"/>
        <w:right w:val="none" w:sz="0" w:space="0" w:color="auto"/>
      </w:divBdr>
      <w:divsChild>
        <w:div w:id="10689717">
          <w:marLeft w:val="0"/>
          <w:marRight w:val="0"/>
          <w:marTop w:val="0"/>
          <w:marBottom w:val="0"/>
          <w:divBdr>
            <w:top w:val="none" w:sz="0" w:space="0" w:color="auto"/>
            <w:left w:val="none" w:sz="0" w:space="0" w:color="auto"/>
            <w:bottom w:val="none" w:sz="0" w:space="0" w:color="auto"/>
            <w:right w:val="none" w:sz="0" w:space="0" w:color="auto"/>
          </w:divBdr>
        </w:div>
        <w:div w:id="19623545">
          <w:marLeft w:val="0"/>
          <w:marRight w:val="0"/>
          <w:marTop w:val="0"/>
          <w:marBottom w:val="0"/>
          <w:divBdr>
            <w:top w:val="none" w:sz="0" w:space="0" w:color="auto"/>
            <w:left w:val="none" w:sz="0" w:space="0" w:color="auto"/>
            <w:bottom w:val="none" w:sz="0" w:space="0" w:color="auto"/>
            <w:right w:val="none" w:sz="0" w:space="0" w:color="auto"/>
          </w:divBdr>
        </w:div>
        <w:div w:id="26755166">
          <w:marLeft w:val="0"/>
          <w:marRight w:val="0"/>
          <w:marTop w:val="0"/>
          <w:marBottom w:val="0"/>
          <w:divBdr>
            <w:top w:val="none" w:sz="0" w:space="0" w:color="auto"/>
            <w:left w:val="none" w:sz="0" w:space="0" w:color="auto"/>
            <w:bottom w:val="none" w:sz="0" w:space="0" w:color="auto"/>
            <w:right w:val="none" w:sz="0" w:space="0" w:color="auto"/>
          </w:divBdr>
        </w:div>
        <w:div w:id="34158989">
          <w:marLeft w:val="0"/>
          <w:marRight w:val="0"/>
          <w:marTop w:val="0"/>
          <w:marBottom w:val="0"/>
          <w:divBdr>
            <w:top w:val="none" w:sz="0" w:space="0" w:color="auto"/>
            <w:left w:val="none" w:sz="0" w:space="0" w:color="auto"/>
            <w:bottom w:val="none" w:sz="0" w:space="0" w:color="auto"/>
            <w:right w:val="none" w:sz="0" w:space="0" w:color="auto"/>
          </w:divBdr>
        </w:div>
        <w:div w:id="75321238">
          <w:marLeft w:val="0"/>
          <w:marRight w:val="0"/>
          <w:marTop w:val="0"/>
          <w:marBottom w:val="0"/>
          <w:divBdr>
            <w:top w:val="none" w:sz="0" w:space="0" w:color="auto"/>
            <w:left w:val="none" w:sz="0" w:space="0" w:color="auto"/>
            <w:bottom w:val="none" w:sz="0" w:space="0" w:color="auto"/>
            <w:right w:val="none" w:sz="0" w:space="0" w:color="auto"/>
          </w:divBdr>
        </w:div>
        <w:div w:id="81534479">
          <w:marLeft w:val="0"/>
          <w:marRight w:val="0"/>
          <w:marTop w:val="0"/>
          <w:marBottom w:val="0"/>
          <w:divBdr>
            <w:top w:val="none" w:sz="0" w:space="0" w:color="auto"/>
            <w:left w:val="none" w:sz="0" w:space="0" w:color="auto"/>
            <w:bottom w:val="none" w:sz="0" w:space="0" w:color="auto"/>
            <w:right w:val="none" w:sz="0" w:space="0" w:color="auto"/>
          </w:divBdr>
        </w:div>
        <w:div w:id="91780677">
          <w:marLeft w:val="0"/>
          <w:marRight w:val="0"/>
          <w:marTop w:val="0"/>
          <w:marBottom w:val="0"/>
          <w:divBdr>
            <w:top w:val="none" w:sz="0" w:space="0" w:color="auto"/>
            <w:left w:val="none" w:sz="0" w:space="0" w:color="auto"/>
            <w:bottom w:val="none" w:sz="0" w:space="0" w:color="auto"/>
            <w:right w:val="none" w:sz="0" w:space="0" w:color="auto"/>
          </w:divBdr>
        </w:div>
        <w:div w:id="92360618">
          <w:marLeft w:val="0"/>
          <w:marRight w:val="0"/>
          <w:marTop w:val="0"/>
          <w:marBottom w:val="0"/>
          <w:divBdr>
            <w:top w:val="none" w:sz="0" w:space="0" w:color="auto"/>
            <w:left w:val="none" w:sz="0" w:space="0" w:color="auto"/>
            <w:bottom w:val="none" w:sz="0" w:space="0" w:color="auto"/>
            <w:right w:val="none" w:sz="0" w:space="0" w:color="auto"/>
          </w:divBdr>
        </w:div>
        <w:div w:id="131947210">
          <w:marLeft w:val="0"/>
          <w:marRight w:val="0"/>
          <w:marTop w:val="0"/>
          <w:marBottom w:val="0"/>
          <w:divBdr>
            <w:top w:val="none" w:sz="0" w:space="0" w:color="auto"/>
            <w:left w:val="none" w:sz="0" w:space="0" w:color="auto"/>
            <w:bottom w:val="none" w:sz="0" w:space="0" w:color="auto"/>
            <w:right w:val="none" w:sz="0" w:space="0" w:color="auto"/>
          </w:divBdr>
        </w:div>
        <w:div w:id="164243762">
          <w:marLeft w:val="0"/>
          <w:marRight w:val="0"/>
          <w:marTop w:val="0"/>
          <w:marBottom w:val="0"/>
          <w:divBdr>
            <w:top w:val="none" w:sz="0" w:space="0" w:color="auto"/>
            <w:left w:val="none" w:sz="0" w:space="0" w:color="auto"/>
            <w:bottom w:val="none" w:sz="0" w:space="0" w:color="auto"/>
            <w:right w:val="none" w:sz="0" w:space="0" w:color="auto"/>
          </w:divBdr>
        </w:div>
        <w:div w:id="184485738">
          <w:marLeft w:val="0"/>
          <w:marRight w:val="0"/>
          <w:marTop w:val="0"/>
          <w:marBottom w:val="0"/>
          <w:divBdr>
            <w:top w:val="none" w:sz="0" w:space="0" w:color="auto"/>
            <w:left w:val="none" w:sz="0" w:space="0" w:color="auto"/>
            <w:bottom w:val="none" w:sz="0" w:space="0" w:color="auto"/>
            <w:right w:val="none" w:sz="0" w:space="0" w:color="auto"/>
          </w:divBdr>
        </w:div>
        <w:div w:id="203562342">
          <w:marLeft w:val="0"/>
          <w:marRight w:val="0"/>
          <w:marTop w:val="0"/>
          <w:marBottom w:val="0"/>
          <w:divBdr>
            <w:top w:val="none" w:sz="0" w:space="0" w:color="auto"/>
            <w:left w:val="none" w:sz="0" w:space="0" w:color="auto"/>
            <w:bottom w:val="none" w:sz="0" w:space="0" w:color="auto"/>
            <w:right w:val="none" w:sz="0" w:space="0" w:color="auto"/>
          </w:divBdr>
        </w:div>
        <w:div w:id="215238632">
          <w:marLeft w:val="0"/>
          <w:marRight w:val="0"/>
          <w:marTop w:val="0"/>
          <w:marBottom w:val="0"/>
          <w:divBdr>
            <w:top w:val="none" w:sz="0" w:space="0" w:color="auto"/>
            <w:left w:val="none" w:sz="0" w:space="0" w:color="auto"/>
            <w:bottom w:val="none" w:sz="0" w:space="0" w:color="auto"/>
            <w:right w:val="none" w:sz="0" w:space="0" w:color="auto"/>
          </w:divBdr>
        </w:div>
        <w:div w:id="216556064">
          <w:marLeft w:val="0"/>
          <w:marRight w:val="0"/>
          <w:marTop w:val="0"/>
          <w:marBottom w:val="0"/>
          <w:divBdr>
            <w:top w:val="none" w:sz="0" w:space="0" w:color="auto"/>
            <w:left w:val="none" w:sz="0" w:space="0" w:color="auto"/>
            <w:bottom w:val="none" w:sz="0" w:space="0" w:color="auto"/>
            <w:right w:val="none" w:sz="0" w:space="0" w:color="auto"/>
          </w:divBdr>
        </w:div>
        <w:div w:id="225840434">
          <w:marLeft w:val="0"/>
          <w:marRight w:val="0"/>
          <w:marTop w:val="0"/>
          <w:marBottom w:val="0"/>
          <w:divBdr>
            <w:top w:val="none" w:sz="0" w:space="0" w:color="auto"/>
            <w:left w:val="none" w:sz="0" w:space="0" w:color="auto"/>
            <w:bottom w:val="none" w:sz="0" w:space="0" w:color="auto"/>
            <w:right w:val="none" w:sz="0" w:space="0" w:color="auto"/>
          </w:divBdr>
        </w:div>
        <w:div w:id="231622119">
          <w:marLeft w:val="0"/>
          <w:marRight w:val="0"/>
          <w:marTop w:val="0"/>
          <w:marBottom w:val="0"/>
          <w:divBdr>
            <w:top w:val="none" w:sz="0" w:space="0" w:color="auto"/>
            <w:left w:val="none" w:sz="0" w:space="0" w:color="auto"/>
            <w:bottom w:val="none" w:sz="0" w:space="0" w:color="auto"/>
            <w:right w:val="none" w:sz="0" w:space="0" w:color="auto"/>
          </w:divBdr>
        </w:div>
        <w:div w:id="247348074">
          <w:marLeft w:val="0"/>
          <w:marRight w:val="0"/>
          <w:marTop w:val="0"/>
          <w:marBottom w:val="0"/>
          <w:divBdr>
            <w:top w:val="none" w:sz="0" w:space="0" w:color="auto"/>
            <w:left w:val="none" w:sz="0" w:space="0" w:color="auto"/>
            <w:bottom w:val="none" w:sz="0" w:space="0" w:color="auto"/>
            <w:right w:val="none" w:sz="0" w:space="0" w:color="auto"/>
          </w:divBdr>
        </w:div>
        <w:div w:id="262494364">
          <w:marLeft w:val="0"/>
          <w:marRight w:val="0"/>
          <w:marTop w:val="0"/>
          <w:marBottom w:val="0"/>
          <w:divBdr>
            <w:top w:val="none" w:sz="0" w:space="0" w:color="auto"/>
            <w:left w:val="none" w:sz="0" w:space="0" w:color="auto"/>
            <w:bottom w:val="none" w:sz="0" w:space="0" w:color="auto"/>
            <w:right w:val="none" w:sz="0" w:space="0" w:color="auto"/>
          </w:divBdr>
        </w:div>
        <w:div w:id="274335446">
          <w:marLeft w:val="0"/>
          <w:marRight w:val="0"/>
          <w:marTop w:val="0"/>
          <w:marBottom w:val="0"/>
          <w:divBdr>
            <w:top w:val="none" w:sz="0" w:space="0" w:color="auto"/>
            <w:left w:val="none" w:sz="0" w:space="0" w:color="auto"/>
            <w:bottom w:val="none" w:sz="0" w:space="0" w:color="auto"/>
            <w:right w:val="none" w:sz="0" w:space="0" w:color="auto"/>
          </w:divBdr>
        </w:div>
        <w:div w:id="331295401">
          <w:marLeft w:val="0"/>
          <w:marRight w:val="0"/>
          <w:marTop w:val="0"/>
          <w:marBottom w:val="0"/>
          <w:divBdr>
            <w:top w:val="none" w:sz="0" w:space="0" w:color="auto"/>
            <w:left w:val="none" w:sz="0" w:space="0" w:color="auto"/>
            <w:bottom w:val="none" w:sz="0" w:space="0" w:color="auto"/>
            <w:right w:val="none" w:sz="0" w:space="0" w:color="auto"/>
          </w:divBdr>
        </w:div>
        <w:div w:id="354505586">
          <w:marLeft w:val="0"/>
          <w:marRight w:val="0"/>
          <w:marTop w:val="0"/>
          <w:marBottom w:val="0"/>
          <w:divBdr>
            <w:top w:val="none" w:sz="0" w:space="0" w:color="auto"/>
            <w:left w:val="none" w:sz="0" w:space="0" w:color="auto"/>
            <w:bottom w:val="none" w:sz="0" w:space="0" w:color="auto"/>
            <w:right w:val="none" w:sz="0" w:space="0" w:color="auto"/>
          </w:divBdr>
        </w:div>
        <w:div w:id="426972723">
          <w:marLeft w:val="0"/>
          <w:marRight w:val="0"/>
          <w:marTop w:val="0"/>
          <w:marBottom w:val="0"/>
          <w:divBdr>
            <w:top w:val="none" w:sz="0" w:space="0" w:color="auto"/>
            <w:left w:val="none" w:sz="0" w:space="0" w:color="auto"/>
            <w:bottom w:val="none" w:sz="0" w:space="0" w:color="auto"/>
            <w:right w:val="none" w:sz="0" w:space="0" w:color="auto"/>
          </w:divBdr>
        </w:div>
        <w:div w:id="453598297">
          <w:marLeft w:val="0"/>
          <w:marRight w:val="0"/>
          <w:marTop w:val="0"/>
          <w:marBottom w:val="0"/>
          <w:divBdr>
            <w:top w:val="none" w:sz="0" w:space="0" w:color="auto"/>
            <w:left w:val="none" w:sz="0" w:space="0" w:color="auto"/>
            <w:bottom w:val="none" w:sz="0" w:space="0" w:color="auto"/>
            <w:right w:val="none" w:sz="0" w:space="0" w:color="auto"/>
          </w:divBdr>
        </w:div>
        <w:div w:id="471679376">
          <w:marLeft w:val="0"/>
          <w:marRight w:val="0"/>
          <w:marTop w:val="0"/>
          <w:marBottom w:val="0"/>
          <w:divBdr>
            <w:top w:val="none" w:sz="0" w:space="0" w:color="auto"/>
            <w:left w:val="none" w:sz="0" w:space="0" w:color="auto"/>
            <w:bottom w:val="none" w:sz="0" w:space="0" w:color="auto"/>
            <w:right w:val="none" w:sz="0" w:space="0" w:color="auto"/>
          </w:divBdr>
        </w:div>
        <w:div w:id="472256383">
          <w:marLeft w:val="0"/>
          <w:marRight w:val="0"/>
          <w:marTop w:val="0"/>
          <w:marBottom w:val="0"/>
          <w:divBdr>
            <w:top w:val="none" w:sz="0" w:space="0" w:color="auto"/>
            <w:left w:val="none" w:sz="0" w:space="0" w:color="auto"/>
            <w:bottom w:val="none" w:sz="0" w:space="0" w:color="auto"/>
            <w:right w:val="none" w:sz="0" w:space="0" w:color="auto"/>
          </w:divBdr>
        </w:div>
        <w:div w:id="477461088">
          <w:marLeft w:val="0"/>
          <w:marRight w:val="0"/>
          <w:marTop w:val="0"/>
          <w:marBottom w:val="0"/>
          <w:divBdr>
            <w:top w:val="none" w:sz="0" w:space="0" w:color="auto"/>
            <w:left w:val="none" w:sz="0" w:space="0" w:color="auto"/>
            <w:bottom w:val="none" w:sz="0" w:space="0" w:color="auto"/>
            <w:right w:val="none" w:sz="0" w:space="0" w:color="auto"/>
          </w:divBdr>
        </w:div>
        <w:div w:id="477654505">
          <w:marLeft w:val="0"/>
          <w:marRight w:val="0"/>
          <w:marTop w:val="0"/>
          <w:marBottom w:val="0"/>
          <w:divBdr>
            <w:top w:val="none" w:sz="0" w:space="0" w:color="auto"/>
            <w:left w:val="none" w:sz="0" w:space="0" w:color="auto"/>
            <w:bottom w:val="none" w:sz="0" w:space="0" w:color="auto"/>
            <w:right w:val="none" w:sz="0" w:space="0" w:color="auto"/>
          </w:divBdr>
        </w:div>
        <w:div w:id="488985421">
          <w:marLeft w:val="0"/>
          <w:marRight w:val="0"/>
          <w:marTop w:val="0"/>
          <w:marBottom w:val="0"/>
          <w:divBdr>
            <w:top w:val="none" w:sz="0" w:space="0" w:color="auto"/>
            <w:left w:val="none" w:sz="0" w:space="0" w:color="auto"/>
            <w:bottom w:val="none" w:sz="0" w:space="0" w:color="auto"/>
            <w:right w:val="none" w:sz="0" w:space="0" w:color="auto"/>
          </w:divBdr>
        </w:div>
        <w:div w:id="495073959">
          <w:marLeft w:val="0"/>
          <w:marRight w:val="0"/>
          <w:marTop w:val="0"/>
          <w:marBottom w:val="0"/>
          <w:divBdr>
            <w:top w:val="none" w:sz="0" w:space="0" w:color="auto"/>
            <w:left w:val="none" w:sz="0" w:space="0" w:color="auto"/>
            <w:bottom w:val="none" w:sz="0" w:space="0" w:color="auto"/>
            <w:right w:val="none" w:sz="0" w:space="0" w:color="auto"/>
          </w:divBdr>
        </w:div>
        <w:div w:id="497355939">
          <w:marLeft w:val="0"/>
          <w:marRight w:val="0"/>
          <w:marTop w:val="0"/>
          <w:marBottom w:val="0"/>
          <w:divBdr>
            <w:top w:val="none" w:sz="0" w:space="0" w:color="auto"/>
            <w:left w:val="none" w:sz="0" w:space="0" w:color="auto"/>
            <w:bottom w:val="none" w:sz="0" w:space="0" w:color="auto"/>
            <w:right w:val="none" w:sz="0" w:space="0" w:color="auto"/>
          </w:divBdr>
        </w:div>
        <w:div w:id="497772486">
          <w:marLeft w:val="0"/>
          <w:marRight w:val="0"/>
          <w:marTop w:val="0"/>
          <w:marBottom w:val="0"/>
          <w:divBdr>
            <w:top w:val="none" w:sz="0" w:space="0" w:color="auto"/>
            <w:left w:val="none" w:sz="0" w:space="0" w:color="auto"/>
            <w:bottom w:val="none" w:sz="0" w:space="0" w:color="auto"/>
            <w:right w:val="none" w:sz="0" w:space="0" w:color="auto"/>
          </w:divBdr>
        </w:div>
        <w:div w:id="549265441">
          <w:marLeft w:val="0"/>
          <w:marRight w:val="0"/>
          <w:marTop w:val="0"/>
          <w:marBottom w:val="0"/>
          <w:divBdr>
            <w:top w:val="none" w:sz="0" w:space="0" w:color="auto"/>
            <w:left w:val="none" w:sz="0" w:space="0" w:color="auto"/>
            <w:bottom w:val="none" w:sz="0" w:space="0" w:color="auto"/>
            <w:right w:val="none" w:sz="0" w:space="0" w:color="auto"/>
          </w:divBdr>
        </w:div>
        <w:div w:id="584799997">
          <w:marLeft w:val="0"/>
          <w:marRight w:val="0"/>
          <w:marTop w:val="0"/>
          <w:marBottom w:val="0"/>
          <w:divBdr>
            <w:top w:val="none" w:sz="0" w:space="0" w:color="auto"/>
            <w:left w:val="none" w:sz="0" w:space="0" w:color="auto"/>
            <w:bottom w:val="none" w:sz="0" w:space="0" w:color="auto"/>
            <w:right w:val="none" w:sz="0" w:space="0" w:color="auto"/>
          </w:divBdr>
        </w:div>
        <w:div w:id="588926439">
          <w:marLeft w:val="0"/>
          <w:marRight w:val="0"/>
          <w:marTop w:val="0"/>
          <w:marBottom w:val="0"/>
          <w:divBdr>
            <w:top w:val="none" w:sz="0" w:space="0" w:color="auto"/>
            <w:left w:val="none" w:sz="0" w:space="0" w:color="auto"/>
            <w:bottom w:val="none" w:sz="0" w:space="0" w:color="auto"/>
            <w:right w:val="none" w:sz="0" w:space="0" w:color="auto"/>
          </w:divBdr>
        </w:div>
        <w:div w:id="602422458">
          <w:marLeft w:val="0"/>
          <w:marRight w:val="0"/>
          <w:marTop w:val="0"/>
          <w:marBottom w:val="0"/>
          <w:divBdr>
            <w:top w:val="none" w:sz="0" w:space="0" w:color="auto"/>
            <w:left w:val="none" w:sz="0" w:space="0" w:color="auto"/>
            <w:bottom w:val="none" w:sz="0" w:space="0" w:color="auto"/>
            <w:right w:val="none" w:sz="0" w:space="0" w:color="auto"/>
          </w:divBdr>
        </w:div>
        <w:div w:id="614866114">
          <w:marLeft w:val="0"/>
          <w:marRight w:val="0"/>
          <w:marTop w:val="0"/>
          <w:marBottom w:val="0"/>
          <w:divBdr>
            <w:top w:val="none" w:sz="0" w:space="0" w:color="auto"/>
            <w:left w:val="none" w:sz="0" w:space="0" w:color="auto"/>
            <w:bottom w:val="none" w:sz="0" w:space="0" w:color="auto"/>
            <w:right w:val="none" w:sz="0" w:space="0" w:color="auto"/>
          </w:divBdr>
        </w:div>
        <w:div w:id="618534135">
          <w:marLeft w:val="0"/>
          <w:marRight w:val="0"/>
          <w:marTop w:val="0"/>
          <w:marBottom w:val="0"/>
          <w:divBdr>
            <w:top w:val="none" w:sz="0" w:space="0" w:color="auto"/>
            <w:left w:val="none" w:sz="0" w:space="0" w:color="auto"/>
            <w:bottom w:val="none" w:sz="0" w:space="0" w:color="auto"/>
            <w:right w:val="none" w:sz="0" w:space="0" w:color="auto"/>
          </w:divBdr>
        </w:div>
        <w:div w:id="686256176">
          <w:marLeft w:val="0"/>
          <w:marRight w:val="0"/>
          <w:marTop w:val="0"/>
          <w:marBottom w:val="0"/>
          <w:divBdr>
            <w:top w:val="none" w:sz="0" w:space="0" w:color="auto"/>
            <w:left w:val="none" w:sz="0" w:space="0" w:color="auto"/>
            <w:bottom w:val="none" w:sz="0" w:space="0" w:color="auto"/>
            <w:right w:val="none" w:sz="0" w:space="0" w:color="auto"/>
          </w:divBdr>
        </w:div>
        <w:div w:id="690568748">
          <w:marLeft w:val="0"/>
          <w:marRight w:val="0"/>
          <w:marTop w:val="0"/>
          <w:marBottom w:val="0"/>
          <w:divBdr>
            <w:top w:val="none" w:sz="0" w:space="0" w:color="auto"/>
            <w:left w:val="none" w:sz="0" w:space="0" w:color="auto"/>
            <w:bottom w:val="none" w:sz="0" w:space="0" w:color="auto"/>
            <w:right w:val="none" w:sz="0" w:space="0" w:color="auto"/>
          </w:divBdr>
        </w:div>
        <w:div w:id="697582757">
          <w:marLeft w:val="0"/>
          <w:marRight w:val="0"/>
          <w:marTop w:val="0"/>
          <w:marBottom w:val="0"/>
          <w:divBdr>
            <w:top w:val="none" w:sz="0" w:space="0" w:color="auto"/>
            <w:left w:val="none" w:sz="0" w:space="0" w:color="auto"/>
            <w:bottom w:val="none" w:sz="0" w:space="0" w:color="auto"/>
            <w:right w:val="none" w:sz="0" w:space="0" w:color="auto"/>
          </w:divBdr>
        </w:div>
        <w:div w:id="733088566">
          <w:marLeft w:val="0"/>
          <w:marRight w:val="0"/>
          <w:marTop w:val="0"/>
          <w:marBottom w:val="0"/>
          <w:divBdr>
            <w:top w:val="none" w:sz="0" w:space="0" w:color="auto"/>
            <w:left w:val="none" w:sz="0" w:space="0" w:color="auto"/>
            <w:bottom w:val="none" w:sz="0" w:space="0" w:color="auto"/>
            <w:right w:val="none" w:sz="0" w:space="0" w:color="auto"/>
          </w:divBdr>
        </w:div>
        <w:div w:id="734817747">
          <w:marLeft w:val="0"/>
          <w:marRight w:val="0"/>
          <w:marTop w:val="0"/>
          <w:marBottom w:val="0"/>
          <w:divBdr>
            <w:top w:val="none" w:sz="0" w:space="0" w:color="auto"/>
            <w:left w:val="none" w:sz="0" w:space="0" w:color="auto"/>
            <w:bottom w:val="none" w:sz="0" w:space="0" w:color="auto"/>
            <w:right w:val="none" w:sz="0" w:space="0" w:color="auto"/>
          </w:divBdr>
        </w:div>
        <w:div w:id="767505629">
          <w:marLeft w:val="0"/>
          <w:marRight w:val="0"/>
          <w:marTop w:val="0"/>
          <w:marBottom w:val="0"/>
          <w:divBdr>
            <w:top w:val="none" w:sz="0" w:space="0" w:color="auto"/>
            <w:left w:val="none" w:sz="0" w:space="0" w:color="auto"/>
            <w:bottom w:val="none" w:sz="0" w:space="0" w:color="auto"/>
            <w:right w:val="none" w:sz="0" w:space="0" w:color="auto"/>
          </w:divBdr>
        </w:div>
        <w:div w:id="769470283">
          <w:marLeft w:val="0"/>
          <w:marRight w:val="0"/>
          <w:marTop w:val="0"/>
          <w:marBottom w:val="0"/>
          <w:divBdr>
            <w:top w:val="none" w:sz="0" w:space="0" w:color="auto"/>
            <w:left w:val="none" w:sz="0" w:space="0" w:color="auto"/>
            <w:bottom w:val="none" w:sz="0" w:space="0" w:color="auto"/>
            <w:right w:val="none" w:sz="0" w:space="0" w:color="auto"/>
          </w:divBdr>
        </w:div>
        <w:div w:id="793792798">
          <w:marLeft w:val="0"/>
          <w:marRight w:val="0"/>
          <w:marTop w:val="0"/>
          <w:marBottom w:val="0"/>
          <w:divBdr>
            <w:top w:val="none" w:sz="0" w:space="0" w:color="auto"/>
            <w:left w:val="none" w:sz="0" w:space="0" w:color="auto"/>
            <w:bottom w:val="none" w:sz="0" w:space="0" w:color="auto"/>
            <w:right w:val="none" w:sz="0" w:space="0" w:color="auto"/>
          </w:divBdr>
        </w:div>
        <w:div w:id="794787588">
          <w:marLeft w:val="0"/>
          <w:marRight w:val="0"/>
          <w:marTop w:val="0"/>
          <w:marBottom w:val="0"/>
          <w:divBdr>
            <w:top w:val="none" w:sz="0" w:space="0" w:color="auto"/>
            <w:left w:val="none" w:sz="0" w:space="0" w:color="auto"/>
            <w:bottom w:val="none" w:sz="0" w:space="0" w:color="auto"/>
            <w:right w:val="none" w:sz="0" w:space="0" w:color="auto"/>
          </w:divBdr>
        </w:div>
        <w:div w:id="931888699">
          <w:marLeft w:val="0"/>
          <w:marRight w:val="0"/>
          <w:marTop w:val="0"/>
          <w:marBottom w:val="0"/>
          <w:divBdr>
            <w:top w:val="none" w:sz="0" w:space="0" w:color="auto"/>
            <w:left w:val="none" w:sz="0" w:space="0" w:color="auto"/>
            <w:bottom w:val="none" w:sz="0" w:space="0" w:color="auto"/>
            <w:right w:val="none" w:sz="0" w:space="0" w:color="auto"/>
          </w:divBdr>
        </w:div>
        <w:div w:id="932014009">
          <w:marLeft w:val="0"/>
          <w:marRight w:val="0"/>
          <w:marTop w:val="0"/>
          <w:marBottom w:val="0"/>
          <w:divBdr>
            <w:top w:val="none" w:sz="0" w:space="0" w:color="auto"/>
            <w:left w:val="none" w:sz="0" w:space="0" w:color="auto"/>
            <w:bottom w:val="none" w:sz="0" w:space="0" w:color="auto"/>
            <w:right w:val="none" w:sz="0" w:space="0" w:color="auto"/>
          </w:divBdr>
        </w:div>
        <w:div w:id="934358309">
          <w:marLeft w:val="0"/>
          <w:marRight w:val="0"/>
          <w:marTop w:val="0"/>
          <w:marBottom w:val="0"/>
          <w:divBdr>
            <w:top w:val="none" w:sz="0" w:space="0" w:color="auto"/>
            <w:left w:val="none" w:sz="0" w:space="0" w:color="auto"/>
            <w:bottom w:val="none" w:sz="0" w:space="0" w:color="auto"/>
            <w:right w:val="none" w:sz="0" w:space="0" w:color="auto"/>
          </w:divBdr>
        </w:div>
        <w:div w:id="960381803">
          <w:marLeft w:val="0"/>
          <w:marRight w:val="0"/>
          <w:marTop w:val="0"/>
          <w:marBottom w:val="0"/>
          <w:divBdr>
            <w:top w:val="none" w:sz="0" w:space="0" w:color="auto"/>
            <w:left w:val="none" w:sz="0" w:space="0" w:color="auto"/>
            <w:bottom w:val="none" w:sz="0" w:space="0" w:color="auto"/>
            <w:right w:val="none" w:sz="0" w:space="0" w:color="auto"/>
          </w:divBdr>
        </w:div>
        <w:div w:id="988940343">
          <w:marLeft w:val="0"/>
          <w:marRight w:val="0"/>
          <w:marTop w:val="0"/>
          <w:marBottom w:val="0"/>
          <w:divBdr>
            <w:top w:val="none" w:sz="0" w:space="0" w:color="auto"/>
            <w:left w:val="none" w:sz="0" w:space="0" w:color="auto"/>
            <w:bottom w:val="none" w:sz="0" w:space="0" w:color="auto"/>
            <w:right w:val="none" w:sz="0" w:space="0" w:color="auto"/>
          </w:divBdr>
        </w:div>
        <w:div w:id="1003437870">
          <w:marLeft w:val="0"/>
          <w:marRight w:val="0"/>
          <w:marTop w:val="0"/>
          <w:marBottom w:val="0"/>
          <w:divBdr>
            <w:top w:val="none" w:sz="0" w:space="0" w:color="auto"/>
            <w:left w:val="none" w:sz="0" w:space="0" w:color="auto"/>
            <w:bottom w:val="none" w:sz="0" w:space="0" w:color="auto"/>
            <w:right w:val="none" w:sz="0" w:space="0" w:color="auto"/>
          </w:divBdr>
        </w:div>
        <w:div w:id="1016269723">
          <w:marLeft w:val="0"/>
          <w:marRight w:val="0"/>
          <w:marTop w:val="0"/>
          <w:marBottom w:val="0"/>
          <w:divBdr>
            <w:top w:val="none" w:sz="0" w:space="0" w:color="auto"/>
            <w:left w:val="none" w:sz="0" w:space="0" w:color="auto"/>
            <w:bottom w:val="none" w:sz="0" w:space="0" w:color="auto"/>
            <w:right w:val="none" w:sz="0" w:space="0" w:color="auto"/>
          </w:divBdr>
        </w:div>
        <w:div w:id="1021782247">
          <w:marLeft w:val="0"/>
          <w:marRight w:val="0"/>
          <w:marTop w:val="0"/>
          <w:marBottom w:val="0"/>
          <w:divBdr>
            <w:top w:val="none" w:sz="0" w:space="0" w:color="auto"/>
            <w:left w:val="none" w:sz="0" w:space="0" w:color="auto"/>
            <w:bottom w:val="none" w:sz="0" w:space="0" w:color="auto"/>
            <w:right w:val="none" w:sz="0" w:space="0" w:color="auto"/>
          </w:divBdr>
        </w:div>
        <w:div w:id="1038310554">
          <w:marLeft w:val="0"/>
          <w:marRight w:val="0"/>
          <w:marTop w:val="0"/>
          <w:marBottom w:val="0"/>
          <w:divBdr>
            <w:top w:val="none" w:sz="0" w:space="0" w:color="auto"/>
            <w:left w:val="none" w:sz="0" w:space="0" w:color="auto"/>
            <w:bottom w:val="none" w:sz="0" w:space="0" w:color="auto"/>
            <w:right w:val="none" w:sz="0" w:space="0" w:color="auto"/>
          </w:divBdr>
        </w:div>
        <w:div w:id="1082407476">
          <w:marLeft w:val="0"/>
          <w:marRight w:val="0"/>
          <w:marTop w:val="0"/>
          <w:marBottom w:val="0"/>
          <w:divBdr>
            <w:top w:val="none" w:sz="0" w:space="0" w:color="auto"/>
            <w:left w:val="none" w:sz="0" w:space="0" w:color="auto"/>
            <w:bottom w:val="none" w:sz="0" w:space="0" w:color="auto"/>
            <w:right w:val="none" w:sz="0" w:space="0" w:color="auto"/>
          </w:divBdr>
        </w:div>
        <w:div w:id="1096708214">
          <w:marLeft w:val="0"/>
          <w:marRight w:val="0"/>
          <w:marTop w:val="0"/>
          <w:marBottom w:val="0"/>
          <w:divBdr>
            <w:top w:val="none" w:sz="0" w:space="0" w:color="auto"/>
            <w:left w:val="none" w:sz="0" w:space="0" w:color="auto"/>
            <w:bottom w:val="none" w:sz="0" w:space="0" w:color="auto"/>
            <w:right w:val="none" w:sz="0" w:space="0" w:color="auto"/>
          </w:divBdr>
        </w:div>
        <w:div w:id="1106314650">
          <w:marLeft w:val="0"/>
          <w:marRight w:val="0"/>
          <w:marTop w:val="0"/>
          <w:marBottom w:val="0"/>
          <w:divBdr>
            <w:top w:val="none" w:sz="0" w:space="0" w:color="auto"/>
            <w:left w:val="none" w:sz="0" w:space="0" w:color="auto"/>
            <w:bottom w:val="none" w:sz="0" w:space="0" w:color="auto"/>
            <w:right w:val="none" w:sz="0" w:space="0" w:color="auto"/>
          </w:divBdr>
        </w:div>
        <w:div w:id="1143431417">
          <w:marLeft w:val="0"/>
          <w:marRight w:val="0"/>
          <w:marTop w:val="0"/>
          <w:marBottom w:val="0"/>
          <w:divBdr>
            <w:top w:val="none" w:sz="0" w:space="0" w:color="auto"/>
            <w:left w:val="none" w:sz="0" w:space="0" w:color="auto"/>
            <w:bottom w:val="none" w:sz="0" w:space="0" w:color="auto"/>
            <w:right w:val="none" w:sz="0" w:space="0" w:color="auto"/>
          </w:divBdr>
        </w:div>
        <w:div w:id="1149713328">
          <w:marLeft w:val="0"/>
          <w:marRight w:val="0"/>
          <w:marTop w:val="0"/>
          <w:marBottom w:val="0"/>
          <w:divBdr>
            <w:top w:val="none" w:sz="0" w:space="0" w:color="auto"/>
            <w:left w:val="none" w:sz="0" w:space="0" w:color="auto"/>
            <w:bottom w:val="none" w:sz="0" w:space="0" w:color="auto"/>
            <w:right w:val="none" w:sz="0" w:space="0" w:color="auto"/>
          </w:divBdr>
        </w:div>
        <w:div w:id="1161041323">
          <w:marLeft w:val="0"/>
          <w:marRight w:val="0"/>
          <w:marTop w:val="0"/>
          <w:marBottom w:val="0"/>
          <w:divBdr>
            <w:top w:val="none" w:sz="0" w:space="0" w:color="auto"/>
            <w:left w:val="none" w:sz="0" w:space="0" w:color="auto"/>
            <w:bottom w:val="none" w:sz="0" w:space="0" w:color="auto"/>
            <w:right w:val="none" w:sz="0" w:space="0" w:color="auto"/>
          </w:divBdr>
        </w:div>
        <w:div w:id="1171025099">
          <w:marLeft w:val="0"/>
          <w:marRight w:val="0"/>
          <w:marTop w:val="0"/>
          <w:marBottom w:val="0"/>
          <w:divBdr>
            <w:top w:val="none" w:sz="0" w:space="0" w:color="auto"/>
            <w:left w:val="none" w:sz="0" w:space="0" w:color="auto"/>
            <w:bottom w:val="none" w:sz="0" w:space="0" w:color="auto"/>
            <w:right w:val="none" w:sz="0" w:space="0" w:color="auto"/>
          </w:divBdr>
        </w:div>
        <w:div w:id="1209219132">
          <w:marLeft w:val="0"/>
          <w:marRight w:val="0"/>
          <w:marTop w:val="0"/>
          <w:marBottom w:val="0"/>
          <w:divBdr>
            <w:top w:val="none" w:sz="0" w:space="0" w:color="auto"/>
            <w:left w:val="none" w:sz="0" w:space="0" w:color="auto"/>
            <w:bottom w:val="none" w:sz="0" w:space="0" w:color="auto"/>
            <w:right w:val="none" w:sz="0" w:space="0" w:color="auto"/>
          </w:divBdr>
        </w:div>
        <w:div w:id="1210338504">
          <w:marLeft w:val="0"/>
          <w:marRight w:val="0"/>
          <w:marTop w:val="0"/>
          <w:marBottom w:val="0"/>
          <w:divBdr>
            <w:top w:val="none" w:sz="0" w:space="0" w:color="auto"/>
            <w:left w:val="none" w:sz="0" w:space="0" w:color="auto"/>
            <w:bottom w:val="none" w:sz="0" w:space="0" w:color="auto"/>
            <w:right w:val="none" w:sz="0" w:space="0" w:color="auto"/>
          </w:divBdr>
        </w:div>
        <w:div w:id="1224176975">
          <w:marLeft w:val="0"/>
          <w:marRight w:val="0"/>
          <w:marTop w:val="0"/>
          <w:marBottom w:val="0"/>
          <w:divBdr>
            <w:top w:val="none" w:sz="0" w:space="0" w:color="auto"/>
            <w:left w:val="none" w:sz="0" w:space="0" w:color="auto"/>
            <w:bottom w:val="none" w:sz="0" w:space="0" w:color="auto"/>
            <w:right w:val="none" w:sz="0" w:space="0" w:color="auto"/>
          </w:divBdr>
        </w:div>
        <w:div w:id="1253585069">
          <w:marLeft w:val="0"/>
          <w:marRight w:val="0"/>
          <w:marTop w:val="0"/>
          <w:marBottom w:val="0"/>
          <w:divBdr>
            <w:top w:val="none" w:sz="0" w:space="0" w:color="auto"/>
            <w:left w:val="none" w:sz="0" w:space="0" w:color="auto"/>
            <w:bottom w:val="none" w:sz="0" w:space="0" w:color="auto"/>
            <w:right w:val="none" w:sz="0" w:space="0" w:color="auto"/>
          </w:divBdr>
        </w:div>
        <w:div w:id="1254162823">
          <w:marLeft w:val="0"/>
          <w:marRight w:val="0"/>
          <w:marTop w:val="0"/>
          <w:marBottom w:val="0"/>
          <w:divBdr>
            <w:top w:val="none" w:sz="0" w:space="0" w:color="auto"/>
            <w:left w:val="none" w:sz="0" w:space="0" w:color="auto"/>
            <w:bottom w:val="none" w:sz="0" w:space="0" w:color="auto"/>
            <w:right w:val="none" w:sz="0" w:space="0" w:color="auto"/>
          </w:divBdr>
        </w:div>
        <w:div w:id="1279096176">
          <w:marLeft w:val="0"/>
          <w:marRight w:val="0"/>
          <w:marTop w:val="0"/>
          <w:marBottom w:val="0"/>
          <w:divBdr>
            <w:top w:val="none" w:sz="0" w:space="0" w:color="auto"/>
            <w:left w:val="none" w:sz="0" w:space="0" w:color="auto"/>
            <w:bottom w:val="none" w:sz="0" w:space="0" w:color="auto"/>
            <w:right w:val="none" w:sz="0" w:space="0" w:color="auto"/>
          </w:divBdr>
        </w:div>
        <w:div w:id="1284654805">
          <w:marLeft w:val="0"/>
          <w:marRight w:val="0"/>
          <w:marTop w:val="0"/>
          <w:marBottom w:val="0"/>
          <w:divBdr>
            <w:top w:val="none" w:sz="0" w:space="0" w:color="auto"/>
            <w:left w:val="none" w:sz="0" w:space="0" w:color="auto"/>
            <w:bottom w:val="none" w:sz="0" w:space="0" w:color="auto"/>
            <w:right w:val="none" w:sz="0" w:space="0" w:color="auto"/>
          </w:divBdr>
        </w:div>
        <w:div w:id="1291790937">
          <w:marLeft w:val="0"/>
          <w:marRight w:val="0"/>
          <w:marTop w:val="0"/>
          <w:marBottom w:val="0"/>
          <w:divBdr>
            <w:top w:val="none" w:sz="0" w:space="0" w:color="auto"/>
            <w:left w:val="none" w:sz="0" w:space="0" w:color="auto"/>
            <w:bottom w:val="none" w:sz="0" w:space="0" w:color="auto"/>
            <w:right w:val="none" w:sz="0" w:space="0" w:color="auto"/>
          </w:divBdr>
        </w:div>
        <w:div w:id="1296520302">
          <w:marLeft w:val="0"/>
          <w:marRight w:val="0"/>
          <w:marTop w:val="0"/>
          <w:marBottom w:val="0"/>
          <w:divBdr>
            <w:top w:val="none" w:sz="0" w:space="0" w:color="auto"/>
            <w:left w:val="none" w:sz="0" w:space="0" w:color="auto"/>
            <w:bottom w:val="none" w:sz="0" w:space="0" w:color="auto"/>
            <w:right w:val="none" w:sz="0" w:space="0" w:color="auto"/>
          </w:divBdr>
        </w:div>
        <w:div w:id="1300723443">
          <w:marLeft w:val="0"/>
          <w:marRight w:val="0"/>
          <w:marTop w:val="0"/>
          <w:marBottom w:val="0"/>
          <w:divBdr>
            <w:top w:val="none" w:sz="0" w:space="0" w:color="auto"/>
            <w:left w:val="none" w:sz="0" w:space="0" w:color="auto"/>
            <w:bottom w:val="none" w:sz="0" w:space="0" w:color="auto"/>
            <w:right w:val="none" w:sz="0" w:space="0" w:color="auto"/>
          </w:divBdr>
        </w:div>
        <w:div w:id="1308893701">
          <w:marLeft w:val="0"/>
          <w:marRight w:val="0"/>
          <w:marTop w:val="0"/>
          <w:marBottom w:val="0"/>
          <w:divBdr>
            <w:top w:val="none" w:sz="0" w:space="0" w:color="auto"/>
            <w:left w:val="none" w:sz="0" w:space="0" w:color="auto"/>
            <w:bottom w:val="none" w:sz="0" w:space="0" w:color="auto"/>
            <w:right w:val="none" w:sz="0" w:space="0" w:color="auto"/>
          </w:divBdr>
        </w:div>
        <w:div w:id="1334718127">
          <w:marLeft w:val="0"/>
          <w:marRight w:val="0"/>
          <w:marTop w:val="0"/>
          <w:marBottom w:val="0"/>
          <w:divBdr>
            <w:top w:val="none" w:sz="0" w:space="0" w:color="auto"/>
            <w:left w:val="none" w:sz="0" w:space="0" w:color="auto"/>
            <w:bottom w:val="none" w:sz="0" w:space="0" w:color="auto"/>
            <w:right w:val="none" w:sz="0" w:space="0" w:color="auto"/>
          </w:divBdr>
        </w:div>
        <w:div w:id="1343706393">
          <w:marLeft w:val="0"/>
          <w:marRight w:val="0"/>
          <w:marTop w:val="0"/>
          <w:marBottom w:val="0"/>
          <w:divBdr>
            <w:top w:val="none" w:sz="0" w:space="0" w:color="auto"/>
            <w:left w:val="none" w:sz="0" w:space="0" w:color="auto"/>
            <w:bottom w:val="none" w:sz="0" w:space="0" w:color="auto"/>
            <w:right w:val="none" w:sz="0" w:space="0" w:color="auto"/>
          </w:divBdr>
        </w:div>
        <w:div w:id="1365521297">
          <w:marLeft w:val="0"/>
          <w:marRight w:val="0"/>
          <w:marTop w:val="0"/>
          <w:marBottom w:val="0"/>
          <w:divBdr>
            <w:top w:val="none" w:sz="0" w:space="0" w:color="auto"/>
            <w:left w:val="none" w:sz="0" w:space="0" w:color="auto"/>
            <w:bottom w:val="none" w:sz="0" w:space="0" w:color="auto"/>
            <w:right w:val="none" w:sz="0" w:space="0" w:color="auto"/>
          </w:divBdr>
        </w:div>
        <w:div w:id="1373504851">
          <w:marLeft w:val="0"/>
          <w:marRight w:val="0"/>
          <w:marTop w:val="0"/>
          <w:marBottom w:val="0"/>
          <w:divBdr>
            <w:top w:val="none" w:sz="0" w:space="0" w:color="auto"/>
            <w:left w:val="none" w:sz="0" w:space="0" w:color="auto"/>
            <w:bottom w:val="none" w:sz="0" w:space="0" w:color="auto"/>
            <w:right w:val="none" w:sz="0" w:space="0" w:color="auto"/>
          </w:divBdr>
        </w:div>
        <w:div w:id="1378050492">
          <w:marLeft w:val="0"/>
          <w:marRight w:val="0"/>
          <w:marTop w:val="0"/>
          <w:marBottom w:val="0"/>
          <w:divBdr>
            <w:top w:val="none" w:sz="0" w:space="0" w:color="auto"/>
            <w:left w:val="none" w:sz="0" w:space="0" w:color="auto"/>
            <w:bottom w:val="none" w:sz="0" w:space="0" w:color="auto"/>
            <w:right w:val="none" w:sz="0" w:space="0" w:color="auto"/>
          </w:divBdr>
        </w:div>
        <w:div w:id="1385791293">
          <w:marLeft w:val="0"/>
          <w:marRight w:val="0"/>
          <w:marTop w:val="0"/>
          <w:marBottom w:val="0"/>
          <w:divBdr>
            <w:top w:val="none" w:sz="0" w:space="0" w:color="auto"/>
            <w:left w:val="none" w:sz="0" w:space="0" w:color="auto"/>
            <w:bottom w:val="none" w:sz="0" w:space="0" w:color="auto"/>
            <w:right w:val="none" w:sz="0" w:space="0" w:color="auto"/>
          </w:divBdr>
        </w:div>
        <w:div w:id="1417748444">
          <w:marLeft w:val="0"/>
          <w:marRight w:val="0"/>
          <w:marTop w:val="0"/>
          <w:marBottom w:val="0"/>
          <w:divBdr>
            <w:top w:val="none" w:sz="0" w:space="0" w:color="auto"/>
            <w:left w:val="none" w:sz="0" w:space="0" w:color="auto"/>
            <w:bottom w:val="none" w:sz="0" w:space="0" w:color="auto"/>
            <w:right w:val="none" w:sz="0" w:space="0" w:color="auto"/>
          </w:divBdr>
        </w:div>
        <w:div w:id="1425766211">
          <w:marLeft w:val="0"/>
          <w:marRight w:val="0"/>
          <w:marTop w:val="0"/>
          <w:marBottom w:val="0"/>
          <w:divBdr>
            <w:top w:val="none" w:sz="0" w:space="0" w:color="auto"/>
            <w:left w:val="none" w:sz="0" w:space="0" w:color="auto"/>
            <w:bottom w:val="none" w:sz="0" w:space="0" w:color="auto"/>
            <w:right w:val="none" w:sz="0" w:space="0" w:color="auto"/>
          </w:divBdr>
        </w:div>
        <w:div w:id="1427194912">
          <w:marLeft w:val="0"/>
          <w:marRight w:val="0"/>
          <w:marTop w:val="0"/>
          <w:marBottom w:val="0"/>
          <w:divBdr>
            <w:top w:val="none" w:sz="0" w:space="0" w:color="auto"/>
            <w:left w:val="none" w:sz="0" w:space="0" w:color="auto"/>
            <w:bottom w:val="none" w:sz="0" w:space="0" w:color="auto"/>
            <w:right w:val="none" w:sz="0" w:space="0" w:color="auto"/>
          </w:divBdr>
        </w:div>
        <w:div w:id="1435512677">
          <w:marLeft w:val="0"/>
          <w:marRight w:val="0"/>
          <w:marTop w:val="0"/>
          <w:marBottom w:val="0"/>
          <w:divBdr>
            <w:top w:val="none" w:sz="0" w:space="0" w:color="auto"/>
            <w:left w:val="none" w:sz="0" w:space="0" w:color="auto"/>
            <w:bottom w:val="none" w:sz="0" w:space="0" w:color="auto"/>
            <w:right w:val="none" w:sz="0" w:space="0" w:color="auto"/>
          </w:divBdr>
        </w:div>
        <w:div w:id="1454252973">
          <w:marLeft w:val="0"/>
          <w:marRight w:val="0"/>
          <w:marTop w:val="0"/>
          <w:marBottom w:val="0"/>
          <w:divBdr>
            <w:top w:val="none" w:sz="0" w:space="0" w:color="auto"/>
            <w:left w:val="none" w:sz="0" w:space="0" w:color="auto"/>
            <w:bottom w:val="none" w:sz="0" w:space="0" w:color="auto"/>
            <w:right w:val="none" w:sz="0" w:space="0" w:color="auto"/>
          </w:divBdr>
        </w:div>
        <w:div w:id="1459298019">
          <w:marLeft w:val="0"/>
          <w:marRight w:val="0"/>
          <w:marTop w:val="0"/>
          <w:marBottom w:val="0"/>
          <w:divBdr>
            <w:top w:val="none" w:sz="0" w:space="0" w:color="auto"/>
            <w:left w:val="none" w:sz="0" w:space="0" w:color="auto"/>
            <w:bottom w:val="none" w:sz="0" w:space="0" w:color="auto"/>
            <w:right w:val="none" w:sz="0" w:space="0" w:color="auto"/>
          </w:divBdr>
        </w:div>
        <w:div w:id="1464730950">
          <w:marLeft w:val="0"/>
          <w:marRight w:val="0"/>
          <w:marTop w:val="0"/>
          <w:marBottom w:val="0"/>
          <w:divBdr>
            <w:top w:val="none" w:sz="0" w:space="0" w:color="auto"/>
            <w:left w:val="none" w:sz="0" w:space="0" w:color="auto"/>
            <w:bottom w:val="none" w:sz="0" w:space="0" w:color="auto"/>
            <w:right w:val="none" w:sz="0" w:space="0" w:color="auto"/>
          </w:divBdr>
        </w:div>
        <w:div w:id="1466240384">
          <w:marLeft w:val="0"/>
          <w:marRight w:val="0"/>
          <w:marTop w:val="0"/>
          <w:marBottom w:val="0"/>
          <w:divBdr>
            <w:top w:val="none" w:sz="0" w:space="0" w:color="auto"/>
            <w:left w:val="none" w:sz="0" w:space="0" w:color="auto"/>
            <w:bottom w:val="none" w:sz="0" w:space="0" w:color="auto"/>
            <w:right w:val="none" w:sz="0" w:space="0" w:color="auto"/>
          </w:divBdr>
        </w:div>
        <w:div w:id="1467553150">
          <w:marLeft w:val="0"/>
          <w:marRight w:val="0"/>
          <w:marTop w:val="0"/>
          <w:marBottom w:val="0"/>
          <w:divBdr>
            <w:top w:val="none" w:sz="0" w:space="0" w:color="auto"/>
            <w:left w:val="none" w:sz="0" w:space="0" w:color="auto"/>
            <w:bottom w:val="none" w:sz="0" w:space="0" w:color="auto"/>
            <w:right w:val="none" w:sz="0" w:space="0" w:color="auto"/>
          </w:divBdr>
        </w:div>
        <w:div w:id="1475022233">
          <w:marLeft w:val="0"/>
          <w:marRight w:val="0"/>
          <w:marTop w:val="0"/>
          <w:marBottom w:val="0"/>
          <w:divBdr>
            <w:top w:val="none" w:sz="0" w:space="0" w:color="auto"/>
            <w:left w:val="none" w:sz="0" w:space="0" w:color="auto"/>
            <w:bottom w:val="none" w:sz="0" w:space="0" w:color="auto"/>
            <w:right w:val="none" w:sz="0" w:space="0" w:color="auto"/>
          </w:divBdr>
        </w:div>
        <w:div w:id="1475441572">
          <w:marLeft w:val="0"/>
          <w:marRight w:val="0"/>
          <w:marTop w:val="0"/>
          <w:marBottom w:val="0"/>
          <w:divBdr>
            <w:top w:val="none" w:sz="0" w:space="0" w:color="auto"/>
            <w:left w:val="none" w:sz="0" w:space="0" w:color="auto"/>
            <w:bottom w:val="none" w:sz="0" w:space="0" w:color="auto"/>
            <w:right w:val="none" w:sz="0" w:space="0" w:color="auto"/>
          </w:divBdr>
        </w:div>
        <w:div w:id="1480881984">
          <w:marLeft w:val="0"/>
          <w:marRight w:val="0"/>
          <w:marTop w:val="0"/>
          <w:marBottom w:val="0"/>
          <w:divBdr>
            <w:top w:val="none" w:sz="0" w:space="0" w:color="auto"/>
            <w:left w:val="none" w:sz="0" w:space="0" w:color="auto"/>
            <w:bottom w:val="none" w:sz="0" w:space="0" w:color="auto"/>
            <w:right w:val="none" w:sz="0" w:space="0" w:color="auto"/>
          </w:divBdr>
        </w:div>
        <w:div w:id="1491747219">
          <w:marLeft w:val="0"/>
          <w:marRight w:val="0"/>
          <w:marTop w:val="0"/>
          <w:marBottom w:val="0"/>
          <w:divBdr>
            <w:top w:val="none" w:sz="0" w:space="0" w:color="auto"/>
            <w:left w:val="none" w:sz="0" w:space="0" w:color="auto"/>
            <w:bottom w:val="none" w:sz="0" w:space="0" w:color="auto"/>
            <w:right w:val="none" w:sz="0" w:space="0" w:color="auto"/>
          </w:divBdr>
        </w:div>
        <w:div w:id="1503399392">
          <w:marLeft w:val="0"/>
          <w:marRight w:val="0"/>
          <w:marTop w:val="0"/>
          <w:marBottom w:val="0"/>
          <w:divBdr>
            <w:top w:val="none" w:sz="0" w:space="0" w:color="auto"/>
            <w:left w:val="none" w:sz="0" w:space="0" w:color="auto"/>
            <w:bottom w:val="none" w:sz="0" w:space="0" w:color="auto"/>
            <w:right w:val="none" w:sz="0" w:space="0" w:color="auto"/>
          </w:divBdr>
        </w:div>
        <w:div w:id="1532256629">
          <w:marLeft w:val="0"/>
          <w:marRight w:val="0"/>
          <w:marTop w:val="0"/>
          <w:marBottom w:val="0"/>
          <w:divBdr>
            <w:top w:val="none" w:sz="0" w:space="0" w:color="auto"/>
            <w:left w:val="none" w:sz="0" w:space="0" w:color="auto"/>
            <w:bottom w:val="none" w:sz="0" w:space="0" w:color="auto"/>
            <w:right w:val="none" w:sz="0" w:space="0" w:color="auto"/>
          </w:divBdr>
        </w:div>
        <w:div w:id="1538615032">
          <w:marLeft w:val="0"/>
          <w:marRight w:val="0"/>
          <w:marTop w:val="0"/>
          <w:marBottom w:val="0"/>
          <w:divBdr>
            <w:top w:val="none" w:sz="0" w:space="0" w:color="auto"/>
            <w:left w:val="none" w:sz="0" w:space="0" w:color="auto"/>
            <w:bottom w:val="none" w:sz="0" w:space="0" w:color="auto"/>
            <w:right w:val="none" w:sz="0" w:space="0" w:color="auto"/>
          </w:divBdr>
        </w:div>
        <w:div w:id="1566455217">
          <w:marLeft w:val="0"/>
          <w:marRight w:val="0"/>
          <w:marTop w:val="0"/>
          <w:marBottom w:val="0"/>
          <w:divBdr>
            <w:top w:val="none" w:sz="0" w:space="0" w:color="auto"/>
            <w:left w:val="none" w:sz="0" w:space="0" w:color="auto"/>
            <w:bottom w:val="none" w:sz="0" w:space="0" w:color="auto"/>
            <w:right w:val="none" w:sz="0" w:space="0" w:color="auto"/>
          </w:divBdr>
        </w:div>
        <w:div w:id="1578785321">
          <w:marLeft w:val="0"/>
          <w:marRight w:val="0"/>
          <w:marTop w:val="0"/>
          <w:marBottom w:val="0"/>
          <w:divBdr>
            <w:top w:val="none" w:sz="0" w:space="0" w:color="auto"/>
            <w:left w:val="none" w:sz="0" w:space="0" w:color="auto"/>
            <w:bottom w:val="none" w:sz="0" w:space="0" w:color="auto"/>
            <w:right w:val="none" w:sz="0" w:space="0" w:color="auto"/>
          </w:divBdr>
        </w:div>
        <w:div w:id="1583221588">
          <w:marLeft w:val="0"/>
          <w:marRight w:val="0"/>
          <w:marTop w:val="0"/>
          <w:marBottom w:val="0"/>
          <w:divBdr>
            <w:top w:val="none" w:sz="0" w:space="0" w:color="auto"/>
            <w:left w:val="none" w:sz="0" w:space="0" w:color="auto"/>
            <w:bottom w:val="none" w:sz="0" w:space="0" w:color="auto"/>
            <w:right w:val="none" w:sz="0" w:space="0" w:color="auto"/>
          </w:divBdr>
        </w:div>
        <w:div w:id="1612669193">
          <w:marLeft w:val="0"/>
          <w:marRight w:val="0"/>
          <w:marTop w:val="0"/>
          <w:marBottom w:val="0"/>
          <w:divBdr>
            <w:top w:val="none" w:sz="0" w:space="0" w:color="auto"/>
            <w:left w:val="none" w:sz="0" w:space="0" w:color="auto"/>
            <w:bottom w:val="none" w:sz="0" w:space="0" w:color="auto"/>
            <w:right w:val="none" w:sz="0" w:space="0" w:color="auto"/>
          </w:divBdr>
        </w:div>
        <w:div w:id="1651058228">
          <w:marLeft w:val="0"/>
          <w:marRight w:val="0"/>
          <w:marTop w:val="0"/>
          <w:marBottom w:val="0"/>
          <w:divBdr>
            <w:top w:val="none" w:sz="0" w:space="0" w:color="auto"/>
            <w:left w:val="none" w:sz="0" w:space="0" w:color="auto"/>
            <w:bottom w:val="none" w:sz="0" w:space="0" w:color="auto"/>
            <w:right w:val="none" w:sz="0" w:space="0" w:color="auto"/>
          </w:divBdr>
        </w:div>
        <w:div w:id="1657610746">
          <w:marLeft w:val="0"/>
          <w:marRight w:val="0"/>
          <w:marTop w:val="0"/>
          <w:marBottom w:val="0"/>
          <w:divBdr>
            <w:top w:val="none" w:sz="0" w:space="0" w:color="auto"/>
            <w:left w:val="none" w:sz="0" w:space="0" w:color="auto"/>
            <w:bottom w:val="none" w:sz="0" w:space="0" w:color="auto"/>
            <w:right w:val="none" w:sz="0" w:space="0" w:color="auto"/>
          </w:divBdr>
        </w:div>
        <w:div w:id="1671909187">
          <w:marLeft w:val="0"/>
          <w:marRight w:val="0"/>
          <w:marTop w:val="0"/>
          <w:marBottom w:val="0"/>
          <w:divBdr>
            <w:top w:val="none" w:sz="0" w:space="0" w:color="auto"/>
            <w:left w:val="none" w:sz="0" w:space="0" w:color="auto"/>
            <w:bottom w:val="none" w:sz="0" w:space="0" w:color="auto"/>
            <w:right w:val="none" w:sz="0" w:space="0" w:color="auto"/>
          </w:divBdr>
        </w:div>
        <w:div w:id="1696803845">
          <w:marLeft w:val="0"/>
          <w:marRight w:val="0"/>
          <w:marTop w:val="0"/>
          <w:marBottom w:val="0"/>
          <w:divBdr>
            <w:top w:val="none" w:sz="0" w:space="0" w:color="auto"/>
            <w:left w:val="none" w:sz="0" w:space="0" w:color="auto"/>
            <w:bottom w:val="none" w:sz="0" w:space="0" w:color="auto"/>
            <w:right w:val="none" w:sz="0" w:space="0" w:color="auto"/>
          </w:divBdr>
        </w:div>
        <w:div w:id="1735545668">
          <w:marLeft w:val="0"/>
          <w:marRight w:val="0"/>
          <w:marTop w:val="0"/>
          <w:marBottom w:val="0"/>
          <w:divBdr>
            <w:top w:val="none" w:sz="0" w:space="0" w:color="auto"/>
            <w:left w:val="none" w:sz="0" w:space="0" w:color="auto"/>
            <w:bottom w:val="none" w:sz="0" w:space="0" w:color="auto"/>
            <w:right w:val="none" w:sz="0" w:space="0" w:color="auto"/>
          </w:divBdr>
        </w:div>
        <w:div w:id="1744569182">
          <w:marLeft w:val="0"/>
          <w:marRight w:val="0"/>
          <w:marTop w:val="0"/>
          <w:marBottom w:val="0"/>
          <w:divBdr>
            <w:top w:val="none" w:sz="0" w:space="0" w:color="auto"/>
            <w:left w:val="none" w:sz="0" w:space="0" w:color="auto"/>
            <w:bottom w:val="none" w:sz="0" w:space="0" w:color="auto"/>
            <w:right w:val="none" w:sz="0" w:space="0" w:color="auto"/>
          </w:divBdr>
        </w:div>
        <w:div w:id="1757555296">
          <w:marLeft w:val="0"/>
          <w:marRight w:val="0"/>
          <w:marTop w:val="0"/>
          <w:marBottom w:val="0"/>
          <w:divBdr>
            <w:top w:val="none" w:sz="0" w:space="0" w:color="auto"/>
            <w:left w:val="none" w:sz="0" w:space="0" w:color="auto"/>
            <w:bottom w:val="none" w:sz="0" w:space="0" w:color="auto"/>
            <w:right w:val="none" w:sz="0" w:space="0" w:color="auto"/>
          </w:divBdr>
        </w:div>
        <w:div w:id="1764761897">
          <w:marLeft w:val="0"/>
          <w:marRight w:val="0"/>
          <w:marTop w:val="0"/>
          <w:marBottom w:val="0"/>
          <w:divBdr>
            <w:top w:val="none" w:sz="0" w:space="0" w:color="auto"/>
            <w:left w:val="none" w:sz="0" w:space="0" w:color="auto"/>
            <w:bottom w:val="none" w:sz="0" w:space="0" w:color="auto"/>
            <w:right w:val="none" w:sz="0" w:space="0" w:color="auto"/>
          </w:divBdr>
        </w:div>
        <w:div w:id="1767771718">
          <w:marLeft w:val="0"/>
          <w:marRight w:val="0"/>
          <w:marTop w:val="0"/>
          <w:marBottom w:val="0"/>
          <w:divBdr>
            <w:top w:val="none" w:sz="0" w:space="0" w:color="auto"/>
            <w:left w:val="none" w:sz="0" w:space="0" w:color="auto"/>
            <w:bottom w:val="none" w:sz="0" w:space="0" w:color="auto"/>
            <w:right w:val="none" w:sz="0" w:space="0" w:color="auto"/>
          </w:divBdr>
        </w:div>
        <w:div w:id="1773551402">
          <w:marLeft w:val="0"/>
          <w:marRight w:val="0"/>
          <w:marTop w:val="0"/>
          <w:marBottom w:val="0"/>
          <w:divBdr>
            <w:top w:val="none" w:sz="0" w:space="0" w:color="auto"/>
            <w:left w:val="none" w:sz="0" w:space="0" w:color="auto"/>
            <w:bottom w:val="none" w:sz="0" w:space="0" w:color="auto"/>
            <w:right w:val="none" w:sz="0" w:space="0" w:color="auto"/>
          </w:divBdr>
        </w:div>
        <w:div w:id="1813056980">
          <w:marLeft w:val="0"/>
          <w:marRight w:val="0"/>
          <w:marTop w:val="0"/>
          <w:marBottom w:val="0"/>
          <w:divBdr>
            <w:top w:val="none" w:sz="0" w:space="0" w:color="auto"/>
            <w:left w:val="none" w:sz="0" w:space="0" w:color="auto"/>
            <w:bottom w:val="none" w:sz="0" w:space="0" w:color="auto"/>
            <w:right w:val="none" w:sz="0" w:space="0" w:color="auto"/>
          </w:divBdr>
        </w:div>
        <w:div w:id="1847859129">
          <w:marLeft w:val="0"/>
          <w:marRight w:val="0"/>
          <w:marTop w:val="0"/>
          <w:marBottom w:val="0"/>
          <w:divBdr>
            <w:top w:val="none" w:sz="0" w:space="0" w:color="auto"/>
            <w:left w:val="none" w:sz="0" w:space="0" w:color="auto"/>
            <w:bottom w:val="none" w:sz="0" w:space="0" w:color="auto"/>
            <w:right w:val="none" w:sz="0" w:space="0" w:color="auto"/>
          </w:divBdr>
        </w:div>
        <w:div w:id="1871257225">
          <w:marLeft w:val="0"/>
          <w:marRight w:val="0"/>
          <w:marTop w:val="0"/>
          <w:marBottom w:val="0"/>
          <w:divBdr>
            <w:top w:val="none" w:sz="0" w:space="0" w:color="auto"/>
            <w:left w:val="none" w:sz="0" w:space="0" w:color="auto"/>
            <w:bottom w:val="none" w:sz="0" w:space="0" w:color="auto"/>
            <w:right w:val="none" w:sz="0" w:space="0" w:color="auto"/>
          </w:divBdr>
        </w:div>
        <w:div w:id="1873760391">
          <w:marLeft w:val="0"/>
          <w:marRight w:val="0"/>
          <w:marTop w:val="0"/>
          <w:marBottom w:val="0"/>
          <w:divBdr>
            <w:top w:val="none" w:sz="0" w:space="0" w:color="auto"/>
            <w:left w:val="none" w:sz="0" w:space="0" w:color="auto"/>
            <w:bottom w:val="none" w:sz="0" w:space="0" w:color="auto"/>
            <w:right w:val="none" w:sz="0" w:space="0" w:color="auto"/>
          </w:divBdr>
        </w:div>
        <w:div w:id="1892570675">
          <w:marLeft w:val="0"/>
          <w:marRight w:val="0"/>
          <w:marTop w:val="0"/>
          <w:marBottom w:val="0"/>
          <w:divBdr>
            <w:top w:val="none" w:sz="0" w:space="0" w:color="auto"/>
            <w:left w:val="none" w:sz="0" w:space="0" w:color="auto"/>
            <w:bottom w:val="none" w:sz="0" w:space="0" w:color="auto"/>
            <w:right w:val="none" w:sz="0" w:space="0" w:color="auto"/>
          </w:divBdr>
        </w:div>
        <w:div w:id="1920098371">
          <w:marLeft w:val="0"/>
          <w:marRight w:val="0"/>
          <w:marTop w:val="0"/>
          <w:marBottom w:val="0"/>
          <w:divBdr>
            <w:top w:val="none" w:sz="0" w:space="0" w:color="auto"/>
            <w:left w:val="none" w:sz="0" w:space="0" w:color="auto"/>
            <w:bottom w:val="none" w:sz="0" w:space="0" w:color="auto"/>
            <w:right w:val="none" w:sz="0" w:space="0" w:color="auto"/>
          </w:divBdr>
        </w:div>
        <w:div w:id="1925188179">
          <w:marLeft w:val="0"/>
          <w:marRight w:val="0"/>
          <w:marTop w:val="0"/>
          <w:marBottom w:val="0"/>
          <w:divBdr>
            <w:top w:val="none" w:sz="0" w:space="0" w:color="auto"/>
            <w:left w:val="none" w:sz="0" w:space="0" w:color="auto"/>
            <w:bottom w:val="none" w:sz="0" w:space="0" w:color="auto"/>
            <w:right w:val="none" w:sz="0" w:space="0" w:color="auto"/>
          </w:divBdr>
        </w:div>
        <w:div w:id="1937984588">
          <w:marLeft w:val="0"/>
          <w:marRight w:val="0"/>
          <w:marTop w:val="0"/>
          <w:marBottom w:val="0"/>
          <w:divBdr>
            <w:top w:val="none" w:sz="0" w:space="0" w:color="auto"/>
            <w:left w:val="none" w:sz="0" w:space="0" w:color="auto"/>
            <w:bottom w:val="none" w:sz="0" w:space="0" w:color="auto"/>
            <w:right w:val="none" w:sz="0" w:space="0" w:color="auto"/>
          </w:divBdr>
        </w:div>
        <w:div w:id="1951937656">
          <w:marLeft w:val="0"/>
          <w:marRight w:val="0"/>
          <w:marTop w:val="0"/>
          <w:marBottom w:val="0"/>
          <w:divBdr>
            <w:top w:val="none" w:sz="0" w:space="0" w:color="auto"/>
            <w:left w:val="none" w:sz="0" w:space="0" w:color="auto"/>
            <w:bottom w:val="none" w:sz="0" w:space="0" w:color="auto"/>
            <w:right w:val="none" w:sz="0" w:space="0" w:color="auto"/>
          </w:divBdr>
        </w:div>
        <w:div w:id="1954626523">
          <w:marLeft w:val="0"/>
          <w:marRight w:val="0"/>
          <w:marTop w:val="0"/>
          <w:marBottom w:val="0"/>
          <w:divBdr>
            <w:top w:val="none" w:sz="0" w:space="0" w:color="auto"/>
            <w:left w:val="none" w:sz="0" w:space="0" w:color="auto"/>
            <w:bottom w:val="none" w:sz="0" w:space="0" w:color="auto"/>
            <w:right w:val="none" w:sz="0" w:space="0" w:color="auto"/>
          </w:divBdr>
        </w:div>
        <w:div w:id="1959876263">
          <w:marLeft w:val="0"/>
          <w:marRight w:val="0"/>
          <w:marTop w:val="0"/>
          <w:marBottom w:val="0"/>
          <w:divBdr>
            <w:top w:val="none" w:sz="0" w:space="0" w:color="auto"/>
            <w:left w:val="none" w:sz="0" w:space="0" w:color="auto"/>
            <w:bottom w:val="none" w:sz="0" w:space="0" w:color="auto"/>
            <w:right w:val="none" w:sz="0" w:space="0" w:color="auto"/>
          </w:divBdr>
        </w:div>
        <w:div w:id="1963539968">
          <w:marLeft w:val="0"/>
          <w:marRight w:val="0"/>
          <w:marTop w:val="0"/>
          <w:marBottom w:val="0"/>
          <w:divBdr>
            <w:top w:val="none" w:sz="0" w:space="0" w:color="auto"/>
            <w:left w:val="none" w:sz="0" w:space="0" w:color="auto"/>
            <w:bottom w:val="none" w:sz="0" w:space="0" w:color="auto"/>
            <w:right w:val="none" w:sz="0" w:space="0" w:color="auto"/>
          </w:divBdr>
        </w:div>
        <w:div w:id="1978021742">
          <w:marLeft w:val="0"/>
          <w:marRight w:val="0"/>
          <w:marTop w:val="0"/>
          <w:marBottom w:val="0"/>
          <w:divBdr>
            <w:top w:val="none" w:sz="0" w:space="0" w:color="auto"/>
            <w:left w:val="none" w:sz="0" w:space="0" w:color="auto"/>
            <w:bottom w:val="none" w:sz="0" w:space="0" w:color="auto"/>
            <w:right w:val="none" w:sz="0" w:space="0" w:color="auto"/>
          </w:divBdr>
        </w:div>
        <w:div w:id="2016685226">
          <w:marLeft w:val="0"/>
          <w:marRight w:val="0"/>
          <w:marTop w:val="0"/>
          <w:marBottom w:val="0"/>
          <w:divBdr>
            <w:top w:val="none" w:sz="0" w:space="0" w:color="auto"/>
            <w:left w:val="none" w:sz="0" w:space="0" w:color="auto"/>
            <w:bottom w:val="none" w:sz="0" w:space="0" w:color="auto"/>
            <w:right w:val="none" w:sz="0" w:space="0" w:color="auto"/>
          </w:divBdr>
        </w:div>
        <w:div w:id="2028211568">
          <w:marLeft w:val="0"/>
          <w:marRight w:val="0"/>
          <w:marTop w:val="0"/>
          <w:marBottom w:val="0"/>
          <w:divBdr>
            <w:top w:val="none" w:sz="0" w:space="0" w:color="auto"/>
            <w:left w:val="none" w:sz="0" w:space="0" w:color="auto"/>
            <w:bottom w:val="none" w:sz="0" w:space="0" w:color="auto"/>
            <w:right w:val="none" w:sz="0" w:space="0" w:color="auto"/>
          </w:divBdr>
        </w:div>
        <w:div w:id="2037801838">
          <w:marLeft w:val="0"/>
          <w:marRight w:val="0"/>
          <w:marTop w:val="0"/>
          <w:marBottom w:val="0"/>
          <w:divBdr>
            <w:top w:val="none" w:sz="0" w:space="0" w:color="auto"/>
            <w:left w:val="none" w:sz="0" w:space="0" w:color="auto"/>
            <w:bottom w:val="none" w:sz="0" w:space="0" w:color="auto"/>
            <w:right w:val="none" w:sz="0" w:space="0" w:color="auto"/>
          </w:divBdr>
        </w:div>
        <w:div w:id="2064979689">
          <w:marLeft w:val="0"/>
          <w:marRight w:val="0"/>
          <w:marTop w:val="0"/>
          <w:marBottom w:val="0"/>
          <w:divBdr>
            <w:top w:val="none" w:sz="0" w:space="0" w:color="auto"/>
            <w:left w:val="none" w:sz="0" w:space="0" w:color="auto"/>
            <w:bottom w:val="none" w:sz="0" w:space="0" w:color="auto"/>
            <w:right w:val="none" w:sz="0" w:space="0" w:color="auto"/>
          </w:divBdr>
        </w:div>
        <w:div w:id="2070112978">
          <w:marLeft w:val="0"/>
          <w:marRight w:val="0"/>
          <w:marTop w:val="0"/>
          <w:marBottom w:val="0"/>
          <w:divBdr>
            <w:top w:val="none" w:sz="0" w:space="0" w:color="auto"/>
            <w:left w:val="none" w:sz="0" w:space="0" w:color="auto"/>
            <w:bottom w:val="none" w:sz="0" w:space="0" w:color="auto"/>
            <w:right w:val="none" w:sz="0" w:space="0" w:color="auto"/>
          </w:divBdr>
        </w:div>
        <w:div w:id="2071616278">
          <w:marLeft w:val="0"/>
          <w:marRight w:val="0"/>
          <w:marTop w:val="0"/>
          <w:marBottom w:val="0"/>
          <w:divBdr>
            <w:top w:val="none" w:sz="0" w:space="0" w:color="auto"/>
            <w:left w:val="none" w:sz="0" w:space="0" w:color="auto"/>
            <w:bottom w:val="none" w:sz="0" w:space="0" w:color="auto"/>
            <w:right w:val="none" w:sz="0" w:space="0" w:color="auto"/>
          </w:divBdr>
        </w:div>
        <w:div w:id="2108191498">
          <w:marLeft w:val="0"/>
          <w:marRight w:val="0"/>
          <w:marTop w:val="0"/>
          <w:marBottom w:val="0"/>
          <w:divBdr>
            <w:top w:val="none" w:sz="0" w:space="0" w:color="auto"/>
            <w:left w:val="none" w:sz="0" w:space="0" w:color="auto"/>
            <w:bottom w:val="none" w:sz="0" w:space="0" w:color="auto"/>
            <w:right w:val="none" w:sz="0" w:space="0" w:color="auto"/>
          </w:divBdr>
        </w:div>
        <w:div w:id="2133090309">
          <w:marLeft w:val="0"/>
          <w:marRight w:val="0"/>
          <w:marTop w:val="0"/>
          <w:marBottom w:val="0"/>
          <w:divBdr>
            <w:top w:val="none" w:sz="0" w:space="0" w:color="auto"/>
            <w:left w:val="none" w:sz="0" w:space="0" w:color="auto"/>
            <w:bottom w:val="none" w:sz="0" w:space="0" w:color="auto"/>
            <w:right w:val="none" w:sz="0" w:space="0" w:color="auto"/>
          </w:divBdr>
        </w:div>
      </w:divsChild>
    </w:div>
    <w:div w:id="2059473204">
      <w:bodyDiv w:val="1"/>
      <w:marLeft w:val="0"/>
      <w:marRight w:val="0"/>
      <w:marTop w:val="0"/>
      <w:marBottom w:val="0"/>
      <w:divBdr>
        <w:top w:val="none" w:sz="0" w:space="0" w:color="auto"/>
        <w:left w:val="none" w:sz="0" w:space="0" w:color="auto"/>
        <w:bottom w:val="none" w:sz="0" w:space="0" w:color="auto"/>
        <w:right w:val="none" w:sz="0" w:space="0" w:color="auto"/>
      </w:divBdr>
    </w:div>
    <w:div w:id="2075928630">
      <w:bodyDiv w:val="1"/>
      <w:marLeft w:val="0"/>
      <w:marRight w:val="0"/>
      <w:marTop w:val="0"/>
      <w:marBottom w:val="0"/>
      <w:divBdr>
        <w:top w:val="none" w:sz="0" w:space="0" w:color="auto"/>
        <w:left w:val="none" w:sz="0" w:space="0" w:color="auto"/>
        <w:bottom w:val="none" w:sz="0" w:space="0" w:color="auto"/>
        <w:right w:val="none" w:sz="0" w:space="0" w:color="auto"/>
      </w:divBdr>
      <w:divsChild>
        <w:div w:id="165825487">
          <w:marLeft w:val="0"/>
          <w:marRight w:val="0"/>
          <w:marTop w:val="0"/>
          <w:marBottom w:val="0"/>
          <w:divBdr>
            <w:top w:val="none" w:sz="0" w:space="0" w:color="auto"/>
            <w:left w:val="none" w:sz="0" w:space="0" w:color="auto"/>
            <w:bottom w:val="none" w:sz="0" w:space="0" w:color="auto"/>
            <w:right w:val="none" w:sz="0" w:space="0" w:color="auto"/>
          </w:divBdr>
        </w:div>
        <w:div w:id="281546173">
          <w:marLeft w:val="0"/>
          <w:marRight w:val="0"/>
          <w:marTop w:val="0"/>
          <w:marBottom w:val="0"/>
          <w:divBdr>
            <w:top w:val="none" w:sz="0" w:space="0" w:color="auto"/>
            <w:left w:val="none" w:sz="0" w:space="0" w:color="auto"/>
            <w:bottom w:val="none" w:sz="0" w:space="0" w:color="auto"/>
            <w:right w:val="none" w:sz="0" w:space="0" w:color="auto"/>
          </w:divBdr>
        </w:div>
        <w:div w:id="311524541">
          <w:marLeft w:val="0"/>
          <w:marRight w:val="0"/>
          <w:marTop w:val="0"/>
          <w:marBottom w:val="0"/>
          <w:divBdr>
            <w:top w:val="none" w:sz="0" w:space="0" w:color="auto"/>
            <w:left w:val="none" w:sz="0" w:space="0" w:color="auto"/>
            <w:bottom w:val="none" w:sz="0" w:space="0" w:color="auto"/>
            <w:right w:val="none" w:sz="0" w:space="0" w:color="auto"/>
          </w:divBdr>
        </w:div>
        <w:div w:id="373045545">
          <w:marLeft w:val="0"/>
          <w:marRight w:val="0"/>
          <w:marTop w:val="0"/>
          <w:marBottom w:val="0"/>
          <w:divBdr>
            <w:top w:val="none" w:sz="0" w:space="0" w:color="auto"/>
            <w:left w:val="none" w:sz="0" w:space="0" w:color="auto"/>
            <w:bottom w:val="none" w:sz="0" w:space="0" w:color="auto"/>
            <w:right w:val="none" w:sz="0" w:space="0" w:color="auto"/>
          </w:divBdr>
        </w:div>
        <w:div w:id="469174724">
          <w:marLeft w:val="0"/>
          <w:marRight w:val="0"/>
          <w:marTop w:val="0"/>
          <w:marBottom w:val="0"/>
          <w:divBdr>
            <w:top w:val="none" w:sz="0" w:space="0" w:color="auto"/>
            <w:left w:val="none" w:sz="0" w:space="0" w:color="auto"/>
            <w:bottom w:val="none" w:sz="0" w:space="0" w:color="auto"/>
            <w:right w:val="none" w:sz="0" w:space="0" w:color="auto"/>
          </w:divBdr>
        </w:div>
        <w:div w:id="472135649">
          <w:marLeft w:val="0"/>
          <w:marRight w:val="0"/>
          <w:marTop w:val="0"/>
          <w:marBottom w:val="0"/>
          <w:divBdr>
            <w:top w:val="none" w:sz="0" w:space="0" w:color="auto"/>
            <w:left w:val="none" w:sz="0" w:space="0" w:color="auto"/>
            <w:bottom w:val="none" w:sz="0" w:space="0" w:color="auto"/>
            <w:right w:val="none" w:sz="0" w:space="0" w:color="auto"/>
          </w:divBdr>
        </w:div>
        <w:div w:id="523323954">
          <w:marLeft w:val="0"/>
          <w:marRight w:val="0"/>
          <w:marTop w:val="0"/>
          <w:marBottom w:val="0"/>
          <w:divBdr>
            <w:top w:val="none" w:sz="0" w:space="0" w:color="auto"/>
            <w:left w:val="none" w:sz="0" w:space="0" w:color="auto"/>
            <w:bottom w:val="none" w:sz="0" w:space="0" w:color="auto"/>
            <w:right w:val="none" w:sz="0" w:space="0" w:color="auto"/>
          </w:divBdr>
        </w:div>
        <w:div w:id="615258852">
          <w:marLeft w:val="0"/>
          <w:marRight w:val="0"/>
          <w:marTop w:val="0"/>
          <w:marBottom w:val="0"/>
          <w:divBdr>
            <w:top w:val="none" w:sz="0" w:space="0" w:color="auto"/>
            <w:left w:val="none" w:sz="0" w:space="0" w:color="auto"/>
            <w:bottom w:val="none" w:sz="0" w:space="0" w:color="auto"/>
            <w:right w:val="none" w:sz="0" w:space="0" w:color="auto"/>
          </w:divBdr>
        </w:div>
        <w:div w:id="778986684">
          <w:marLeft w:val="0"/>
          <w:marRight w:val="0"/>
          <w:marTop w:val="0"/>
          <w:marBottom w:val="0"/>
          <w:divBdr>
            <w:top w:val="none" w:sz="0" w:space="0" w:color="auto"/>
            <w:left w:val="none" w:sz="0" w:space="0" w:color="auto"/>
            <w:bottom w:val="none" w:sz="0" w:space="0" w:color="auto"/>
            <w:right w:val="none" w:sz="0" w:space="0" w:color="auto"/>
          </w:divBdr>
        </w:div>
        <w:div w:id="965430869">
          <w:marLeft w:val="0"/>
          <w:marRight w:val="0"/>
          <w:marTop w:val="0"/>
          <w:marBottom w:val="0"/>
          <w:divBdr>
            <w:top w:val="none" w:sz="0" w:space="0" w:color="auto"/>
            <w:left w:val="none" w:sz="0" w:space="0" w:color="auto"/>
            <w:bottom w:val="none" w:sz="0" w:space="0" w:color="auto"/>
            <w:right w:val="none" w:sz="0" w:space="0" w:color="auto"/>
          </w:divBdr>
        </w:div>
        <w:div w:id="1050376973">
          <w:marLeft w:val="0"/>
          <w:marRight w:val="0"/>
          <w:marTop w:val="0"/>
          <w:marBottom w:val="0"/>
          <w:divBdr>
            <w:top w:val="none" w:sz="0" w:space="0" w:color="auto"/>
            <w:left w:val="none" w:sz="0" w:space="0" w:color="auto"/>
            <w:bottom w:val="none" w:sz="0" w:space="0" w:color="auto"/>
            <w:right w:val="none" w:sz="0" w:space="0" w:color="auto"/>
          </w:divBdr>
        </w:div>
        <w:div w:id="1099641091">
          <w:marLeft w:val="0"/>
          <w:marRight w:val="0"/>
          <w:marTop w:val="0"/>
          <w:marBottom w:val="0"/>
          <w:divBdr>
            <w:top w:val="none" w:sz="0" w:space="0" w:color="auto"/>
            <w:left w:val="none" w:sz="0" w:space="0" w:color="auto"/>
            <w:bottom w:val="none" w:sz="0" w:space="0" w:color="auto"/>
            <w:right w:val="none" w:sz="0" w:space="0" w:color="auto"/>
          </w:divBdr>
        </w:div>
        <w:div w:id="1127578881">
          <w:marLeft w:val="0"/>
          <w:marRight w:val="0"/>
          <w:marTop w:val="0"/>
          <w:marBottom w:val="0"/>
          <w:divBdr>
            <w:top w:val="none" w:sz="0" w:space="0" w:color="auto"/>
            <w:left w:val="none" w:sz="0" w:space="0" w:color="auto"/>
            <w:bottom w:val="none" w:sz="0" w:space="0" w:color="auto"/>
            <w:right w:val="none" w:sz="0" w:space="0" w:color="auto"/>
          </w:divBdr>
        </w:div>
        <w:div w:id="1147822415">
          <w:marLeft w:val="0"/>
          <w:marRight w:val="0"/>
          <w:marTop w:val="0"/>
          <w:marBottom w:val="0"/>
          <w:divBdr>
            <w:top w:val="none" w:sz="0" w:space="0" w:color="auto"/>
            <w:left w:val="none" w:sz="0" w:space="0" w:color="auto"/>
            <w:bottom w:val="none" w:sz="0" w:space="0" w:color="auto"/>
            <w:right w:val="none" w:sz="0" w:space="0" w:color="auto"/>
          </w:divBdr>
        </w:div>
        <w:div w:id="1151217496">
          <w:marLeft w:val="0"/>
          <w:marRight w:val="0"/>
          <w:marTop w:val="0"/>
          <w:marBottom w:val="0"/>
          <w:divBdr>
            <w:top w:val="none" w:sz="0" w:space="0" w:color="auto"/>
            <w:left w:val="none" w:sz="0" w:space="0" w:color="auto"/>
            <w:bottom w:val="none" w:sz="0" w:space="0" w:color="auto"/>
            <w:right w:val="none" w:sz="0" w:space="0" w:color="auto"/>
          </w:divBdr>
        </w:div>
        <w:div w:id="1235898311">
          <w:marLeft w:val="0"/>
          <w:marRight w:val="0"/>
          <w:marTop w:val="0"/>
          <w:marBottom w:val="0"/>
          <w:divBdr>
            <w:top w:val="none" w:sz="0" w:space="0" w:color="auto"/>
            <w:left w:val="none" w:sz="0" w:space="0" w:color="auto"/>
            <w:bottom w:val="none" w:sz="0" w:space="0" w:color="auto"/>
            <w:right w:val="none" w:sz="0" w:space="0" w:color="auto"/>
          </w:divBdr>
        </w:div>
        <w:div w:id="1261253095">
          <w:marLeft w:val="0"/>
          <w:marRight w:val="0"/>
          <w:marTop w:val="0"/>
          <w:marBottom w:val="0"/>
          <w:divBdr>
            <w:top w:val="none" w:sz="0" w:space="0" w:color="auto"/>
            <w:left w:val="none" w:sz="0" w:space="0" w:color="auto"/>
            <w:bottom w:val="none" w:sz="0" w:space="0" w:color="auto"/>
            <w:right w:val="none" w:sz="0" w:space="0" w:color="auto"/>
          </w:divBdr>
        </w:div>
        <w:div w:id="1343777470">
          <w:marLeft w:val="0"/>
          <w:marRight w:val="0"/>
          <w:marTop w:val="0"/>
          <w:marBottom w:val="0"/>
          <w:divBdr>
            <w:top w:val="none" w:sz="0" w:space="0" w:color="auto"/>
            <w:left w:val="none" w:sz="0" w:space="0" w:color="auto"/>
            <w:bottom w:val="none" w:sz="0" w:space="0" w:color="auto"/>
            <w:right w:val="none" w:sz="0" w:space="0" w:color="auto"/>
          </w:divBdr>
        </w:div>
        <w:div w:id="1372416564">
          <w:marLeft w:val="0"/>
          <w:marRight w:val="0"/>
          <w:marTop w:val="0"/>
          <w:marBottom w:val="0"/>
          <w:divBdr>
            <w:top w:val="none" w:sz="0" w:space="0" w:color="auto"/>
            <w:left w:val="none" w:sz="0" w:space="0" w:color="auto"/>
            <w:bottom w:val="none" w:sz="0" w:space="0" w:color="auto"/>
            <w:right w:val="none" w:sz="0" w:space="0" w:color="auto"/>
          </w:divBdr>
        </w:div>
        <w:div w:id="1438599690">
          <w:marLeft w:val="0"/>
          <w:marRight w:val="0"/>
          <w:marTop w:val="0"/>
          <w:marBottom w:val="0"/>
          <w:divBdr>
            <w:top w:val="none" w:sz="0" w:space="0" w:color="auto"/>
            <w:left w:val="none" w:sz="0" w:space="0" w:color="auto"/>
            <w:bottom w:val="none" w:sz="0" w:space="0" w:color="auto"/>
            <w:right w:val="none" w:sz="0" w:space="0" w:color="auto"/>
          </w:divBdr>
        </w:div>
        <w:div w:id="1590580908">
          <w:marLeft w:val="0"/>
          <w:marRight w:val="0"/>
          <w:marTop w:val="0"/>
          <w:marBottom w:val="0"/>
          <w:divBdr>
            <w:top w:val="none" w:sz="0" w:space="0" w:color="auto"/>
            <w:left w:val="none" w:sz="0" w:space="0" w:color="auto"/>
            <w:bottom w:val="none" w:sz="0" w:space="0" w:color="auto"/>
            <w:right w:val="none" w:sz="0" w:space="0" w:color="auto"/>
          </w:divBdr>
        </w:div>
        <w:div w:id="1711109083">
          <w:marLeft w:val="0"/>
          <w:marRight w:val="0"/>
          <w:marTop w:val="0"/>
          <w:marBottom w:val="0"/>
          <w:divBdr>
            <w:top w:val="none" w:sz="0" w:space="0" w:color="auto"/>
            <w:left w:val="none" w:sz="0" w:space="0" w:color="auto"/>
            <w:bottom w:val="none" w:sz="0" w:space="0" w:color="auto"/>
            <w:right w:val="none" w:sz="0" w:space="0" w:color="auto"/>
          </w:divBdr>
        </w:div>
        <w:div w:id="1795176352">
          <w:marLeft w:val="0"/>
          <w:marRight w:val="0"/>
          <w:marTop w:val="0"/>
          <w:marBottom w:val="0"/>
          <w:divBdr>
            <w:top w:val="none" w:sz="0" w:space="0" w:color="auto"/>
            <w:left w:val="none" w:sz="0" w:space="0" w:color="auto"/>
            <w:bottom w:val="none" w:sz="0" w:space="0" w:color="auto"/>
            <w:right w:val="none" w:sz="0" w:space="0" w:color="auto"/>
          </w:divBdr>
        </w:div>
        <w:div w:id="1795948862">
          <w:marLeft w:val="0"/>
          <w:marRight w:val="0"/>
          <w:marTop w:val="0"/>
          <w:marBottom w:val="0"/>
          <w:divBdr>
            <w:top w:val="none" w:sz="0" w:space="0" w:color="auto"/>
            <w:left w:val="none" w:sz="0" w:space="0" w:color="auto"/>
            <w:bottom w:val="none" w:sz="0" w:space="0" w:color="auto"/>
            <w:right w:val="none" w:sz="0" w:space="0" w:color="auto"/>
          </w:divBdr>
        </w:div>
        <w:div w:id="1841657770">
          <w:marLeft w:val="0"/>
          <w:marRight w:val="0"/>
          <w:marTop w:val="0"/>
          <w:marBottom w:val="0"/>
          <w:divBdr>
            <w:top w:val="none" w:sz="0" w:space="0" w:color="auto"/>
            <w:left w:val="none" w:sz="0" w:space="0" w:color="auto"/>
            <w:bottom w:val="none" w:sz="0" w:space="0" w:color="auto"/>
            <w:right w:val="none" w:sz="0" w:space="0" w:color="auto"/>
          </w:divBdr>
        </w:div>
        <w:div w:id="2031567286">
          <w:marLeft w:val="0"/>
          <w:marRight w:val="0"/>
          <w:marTop w:val="0"/>
          <w:marBottom w:val="0"/>
          <w:divBdr>
            <w:top w:val="none" w:sz="0" w:space="0" w:color="auto"/>
            <w:left w:val="none" w:sz="0" w:space="0" w:color="auto"/>
            <w:bottom w:val="none" w:sz="0" w:space="0" w:color="auto"/>
            <w:right w:val="none" w:sz="0" w:space="0" w:color="auto"/>
          </w:divBdr>
        </w:div>
        <w:div w:id="2085756032">
          <w:marLeft w:val="0"/>
          <w:marRight w:val="0"/>
          <w:marTop w:val="0"/>
          <w:marBottom w:val="0"/>
          <w:divBdr>
            <w:top w:val="none" w:sz="0" w:space="0" w:color="auto"/>
            <w:left w:val="none" w:sz="0" w:space="0" w:color="auto"/>
            <w:bottom w:val="none" w:sz="0" w:space="0" w:color="auto"/>
            <w:right w:val="none" w:sz="0" w:space="0" w:color="auto"/>
          </w:divBdr>
        </w:div>
        <w:div w:id="2105571609">
          <w:marLeft w:val="0"/>
          <w:marRight w:val="0"/>
          <w:marTop w:val="0"/>
          <w:marBottom w:val="0"/>
          <w:divBdr>
            <w:top w:val="none" w:sz="0" w:space="0" w:color="auto"/>
            <w:left w:val="none" w:sz="0" w:space="0" w:color="auto"/>
            <w:bottom w:val="none" w:sz="0" w:space="0" w:color="auto"/>
            <w:right w:val="none" w:sz="0" w:space="0" w:color="auto"/>
          </w:divBdr>
        </w:div>
        <w:div w:id="2139837225">
          <w:marLeft w:val="0"/>
          <w:marRight w:val="0"/>
          <w:marTop w:val="0"/>
          <w:marBottom w:val="0"/>
          <w:divBdr>
            <w:top w:val="none" w:sz="0" w:space="0" w:color="auto"/>
            <w:left w:val="none" w:sz="0" w:space="0" w:color="auto"/>
            <w:bottom w:val="none" w:sz="0" w:space="0" w:color="auto"/>
            <w:right w:val="none" w:sz="0" w:space="0" w:color="auto"/>
          </w:divBdr>
        </w:div>
      </w:divsChild>
    </w:div>
    <w:div w:id="21318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sap.sejm.gov.pl/DetailsServlet?id=WDU20150002164" TargetMode="External"/><Relationship Id="rId18" Type="http://schemas.openxmlformats.org/officeDocument/2006/relationships/hyperlink" Target="http://www.rpo.opolskie.pl" TargetMode="External"/><Relationship Id="rId26" Type="http://schemas.openxmlformats.org/officeDocument/2006/relationships/hyperlink" Target="http://www.funduszeeuropejskie.gov.pl" TargetMode="External"/><Relationship Id="rId3" Type="http://schemas.openxmlformats.org/officeDocument/2006/relationships/styles" Target="styles.xml"/><Relationship Id="rId21" Type="http://schemas.openxmlformats.org/officeDocument/2006/relationships/hyperlink" Target="http://www.pokl.opolskie.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sap.sejm.gov.pl/DetailsServlet?id=WDU20160000217" TargetMode="External"/><Relationship Id="rId17" Type="http://schemas.openxmlformats.org/officeDocument/2006/relationships/hyperlink" Target="http://www.pw.opolskie.pl" TargetMode="External"/><Relationship Id="rId25" Type="http://schemas.openxmlformats.org/officeDocument/2006/relationships/hyperlink" Target="http://www.pokl.opolskie.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est.pw.opolskie.pl/" TargetMode="External"/><Relationship Id="rId20" Type="http://schemas.openxmlformats.org/officeDocument/2006/relationships/hyperlink" Target="http://www.rpo.opolskie.pl" TargetMode="External"/><Relationship Id="rId29" Type="http://schemas.openxmlformats.org/officeDocument/2006/relationships/hyperlink" Target="http://www.mir.gov.pl/strony/zadania/fundusze-europejskie/wytyczne/wytyczne-na-lata-2014-2020/wytyczne-w-zakresie-warunkow-gromadzenia-i-przekazywania-danych-w-postaci-elektronicznej-na-lata-2014-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http://www.rpo.opolskie.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po.opolskie.pl" TargetMode="External"/><Relationship Id="rId23" Type="http://schemas.openxmlformats.org/officeDocument/2006/relationships/hyperlink" Target="http://www.rpo.opolskie.pl/" TargetMode="External"/><Relationship Id="rId28" Type="http://schemas.openxmlformats.org/officeDocument/2006/relationships/hyperlink" Target="http://www.mir.gov.pl/strony/zadania/fundusze-europejskie/wytyczne/wytyczne-na-lata-2014-2020/wytyczne-w-zakresie-monitorowania-postepu-rzeczowego-realizacji-programow-operacyjnych-na-lata-2014-2020/" TargetMode="External"/><Relationship Id="rId10" Type="http://schemas.openxmlformats.org/officeDocument/2006/relationships/hyperlink" Target="http://www.rpo.opolskie.pl" TargetMode="External"/><Relationship Id="rId19" Type="http://schemas.openxmlformats.org/officeDocument/2006/relationships/hyperlink" Target="http://www.rpo.wup.opole.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ap.sejm.gov.pl/DetailsServlet?id=WDU20160000217" TargetMode="External"/><Relationship Id="rId14" Type="http://schemas.openxmlformats.org/officeDocument/2006/relationships/hyperlink" Target="http://isap.sejm.gov.pl/DetailsServlet?id=WDU20150002135" TargetMode="External"/><Relationship Id="rId22" Type="http://schemas.openxmlformats.org/officeDocument/2006/relationships/hyperlink" Target="http://www.funduszeeuropejskie.gov.pl" TargetMode="External"/><Relationship Id="rId27" Type="http://schemas.openxmlformats.org/officeDocument/2006/relationships/hyperlink" Target="http://www.mir.gov.pl/strony/zadania/fundusze-europejskie/wytyczne/wytyczne-na-lata-2014-2020/wytyczne-w-zakresie-realizacji-zasady-rownosci-szans-i-niedyskryminacji-oraz-zasady-rownosci-szans/"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9D2A2-9931-49A5-B78E-3E924A14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45</Pages>
  <Words>15542</Words>
  <Characters>93252</Characters>
  <Application>Microsoft Office Word</Application>
  <DocSecurity>0</DocSecurity>
  <Lines>777</Lines>
  <Paragraphs>217</Paragraphs>
  <ScaleCrop>false</ScaleCrop>
  <HeadingPairs>
    <vt:vector size="2" baseType="variant">
      <vt:variant>
        <vt:lpstr>Tytuł</vt:lpstr>
      </vt:variant>
      <vt:variant>
        <vt:i4>1</vt:i4>
      </vt:variant>
    </vt:vector>
  </HeadingPairs>
  <TitlesOfParts>
    <vt:vector size="1" baseType="lpstr">
      <vt:lpstr/>
    </vt:vector>
  </TitlesOfParts>
  <Company>UMWO</Company>
  <LinksUpToDate>false</LinksUpToDate>
  <CharactersWithSpaces>108577</CharactersWithSpaces>
  <SharedDoc>false</SharedDoc>
  <HLinks>
    <vt:vector size="72" baseType="variant">
      <vt:variant>
        <vt:i4>7209068</vt:i4>
      </vt:variant>
      <vt:variant>
        <vt:i4>33</vt:i4>
      </vt:variant>
      <vt:variant>
        <vt:i4>0</vt:i4>
      </vt:variant>
      <vt:variant>
        <vt:i4>5</vt:i4>
      </vt:variant>
      <vt:variant>
        <vt:lpwstr>http://www.rpo.opolskie.pl/</vt:lpwstr>
      </vt:variant>
      <vt:variant>
        <vt:lpwstr/>
      </vt:variant>
      <vt:variant>
        <vt:i4>6357041</vt:i4>
      </vt:variant>
      <vt:variant>
        <vt:i4>30</vt:i4>
      </vt:variant>
      <vt:variant>
        <vt:i4>0</vt:i4>
      </vt:variant>
      <vt:variant>
        <vt:i4>5</vt:i4>
      </vt:variant>
      <vt:variant>
        <vt:lpwstr>http://www.funduszeeuropejskie.gov.pl/</vt:lpwstr>
      </vt:variant>
      <vt:variant>
        <vt:lpwstr/>
      </vt:variant>
      <vt:variant>
        <vt:i4>5570572</vt:i4>
      </vt:variant>
      <vt:variant>
        <vt:i4>27</vt:i4>
      </vt:variant>
      <vt:variant>
        <vt:i4>0</vt:i4>
      </vt:variant>
      <vt:variant>
        <vt:i4>5</vt:i4>
      </vt:variant>
      <vt:variant>
        <vt:lpwstr>http://www.ocrg.opolskie.pl/</vt:lpwstr>
      </vt:variant>
      <vt:variant>
        <vt:lpwstr/>
      </vt:variant>
      <vt:variant>
        <vt:i4>7209068</vt:i4>
      </vt:variant>
      <vt:variant>
        <vt:i4>24</vt:i4>
      </vt:variant>
      <vt:variant>
        <vt:i4>0</vt:i4>
      </vt:variant>
      <vt:variant>
        <vt:i4>5</vt:i4>
      </vt:variant>
      <vt:variant>
        <vt:lpwstr>http://www.rpo.opolskie.pl/</vt:lpwstr>
      </vt:variant>
      <vt:variant>
        <vt:lpwstr/>
      </vt:variant>
      <vt:variant>
        <vt:i4>7012392</vt:i4>
      </vt:variant>
      <vt:variant>
        <vt:i4>21</vt:i4>
      </vt:variant>
      <vt:variant>
        <vt:i4>0</vt:i4>
      </vt:variant>
      <vt:variant>
        <vt:i4>5</vt:i4>
      </vt:variant>
      <vt:variant>
        <vt:lpwstr>../Ustawienia lokalne/Temp/www.rpo.opolskie.pl</vt:lpwstr>
      </vt:variant>
      <vt:variant>
        <vt:lpwstr/>
      </vt:variant>
      <vt:variant>
        <vt:i4>7209068</vt:i4>
      </vt:variant>
      <vt:variant>
        <vt:i4>18</vt:i4>
      </vt:variant>
      <vt:variant>
        <vt:i4>0</vt:i4>
      </vt:variant>
      <vt:variant>
        <vt:i4>5</vt:i4>
      </vt:variant>
      <vt:variant>
        <vt:lpwstr>http://www.rpo.opolskie.pl/</vt:lpwstr>
      </vt:variant>
      <vt:variant>
        <vt:lpwstr/>
      </vt:variant>
      <vt:variant>
        <vt:i4>7209068</vt:i4>
      </vt:variant>
      <vt:variant>
        <vt:i4>15</vt:i4>
      </vt:variant>
      <vt:variant>
        <vt:i4>0</vt:i4>
      </vt:variant>
      <vt:variant>
        <vt:i4>5</vt:i4>
      </vt:variant>
      <vt:variant>
        <vt:lpwstr>http://www.rpo.opolskie.pl/</vt:lpwstr>
      </vt:variant>
      <vt:variant>
        <vt:lpwstr/>
      </vt:variant>
      <vt:variant>
        <vt:i4>7209068</vt:i4>
      </vt:variant>
      <vt:variant>
        <vt:i4>12</vt:i4>
      </vt:variant>
      <vt:variant>
        <vt:i4>0</vt:i4>
      </vt:variant>
      <vt:variant>
        <vt:i4>5</vt:i4>
      </vt:variant>
      <vt:variant>
        <vt:lpwstr>http://www.rpo.opolskie.pl/</vt:lpwstr>
      </vt:variant>
      <vt:variant>
        <vt:lpwstr/>
      </vt:variant>
      <vt:variant>
        <vt:i4>5570572</vt:i4>
      </vt:variant>
      <vt:variant>
        <vt:i4>9</vt:i4>
      </vt:variant>
      <vt:variant>
        <vt:i4>0</vt:i4>
      </vt:variant>
      <vt:variant>
        <vt:i4>5</vt:i4>
      </vt:variant>
      <vt:variant>
        <vt:lpwstr>http://www.ocrg.opolskie.pl/</vt:lpwstr>
      </vt:variant>
      <vt:variant>
        <vt:lpwstr/>
      </vt:variant>
      <vt:variant>
        <vt:i4>6357041</vt:i4>
      </vt:variant>
      <vt:variant>
        <vt:i4>6</vt:i4>
      </vt:variant>
      <vt:variant>
        <vt:i4>0</vt:i4>
      </vt:variant>
      <vt:variant>
        <vt:i4>5</vt:i4>
      </vt:variant>
      <vt:variant>
        <vt:lpwstr>http://www.funduszeeuropejskie.gov.pl/</vt:lpwstr>
      </vt:variant>
      <vt:variant>
        <vt:lpwstr/>
      </vt:variant>
      <vt:variant>
        <vt:i4>7209068</vt:i4>
      </vt:variant>
      <vt:variant>
        <vt:i4>3</vt:i4>
      </vt:variant>
      <vt:variant>
        <vt:i4>0</vt:i4>
      </vt:variant>
      <vt:variant>
        <vt:i4>5</vt:i4>
      </vt:variant>
      <vt:variant>
        <vt:lpwstr>http://www.rpo.opolskie.pl/</vt:lpwstr>
      </vt:variant>
      <vt:variant>
        <vt:lpwstr/>
      </vt:variant>
      <vt:variant>
        <vt:i4>7209068</vt:i4>
      </vt:variant>
      <vt:variant>
        <vt:i4>0</vt:i4>
      </vt:variant>
      <vt:variant>
        <vt:i4>0</vt:i4>
      </vt:variant>
      <vt:variant>
        <vt:i4>5</vt:i4>
      </vt:variant>
      <vt:variant>
        <vt:lpwstr>http://www.rpo.opolskie.pl/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Bobiarska</dc:creator>
  <cp:keywords/>
  <dc:description/>
  <cp:lastModifiedBy>KRZYSZTOF MICHLIK</cp:lastModifiedBy>
  <cp:revision>68</cp:revision>
  <cp:lastPrinted>2016-11-04T12:00:00Z</cp:lastPrinted>
  <dcterms:created xsi:type="dcterms:W3CDTF">2016-09-22T07:20:00Z</dcterms:created>
  <dcterms:modified xsi:type="dcterms:W3CDTF">2016-11-04T12:00:00Z</dcterms:modified>
</cp:coreProperties>
</file>